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ind w:left="228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0244719A" wp14:editId="16C6D09A">
                <wp:extent cx="5419090" cy="632460"/>
                <wp:effectExtent l="5715" t="9525" r="1397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6324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B0" w:rsidRDefault="00FA4BB0" w:rsidP="00FA4BB0">
                            <w:pPr>
                              <w:spacing w:line="326" w:lineRule="exact"/>
                              <w:ind w:left="651" w:right="652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APPEL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OFFRE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D´EMPLOI</w:t>
                            </w:r>
                          </w:p>
                          <w:p w:rsidR="00FA4BB0" w:rsidRDefault="00FA4BB0" w:rsidP="00FA4BB0">
                            <w:pPr>
                              <w:ind w:left="652" w:right="652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rent m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dical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DE LA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DDM</w:t>
                            </w:r>
                          </w:p>
                          <w:p w:rsidR="00FA4BB0" w:rsidRDefault="00FA4BB0" w:rsidP="00FA4BB0">
                            <w:pPr>
                              <w:spacing w:before="1"/>
                              <w:ind w:left="652" w:right="652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zone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occidentale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447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6.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" fillcolor="#b8cce3" strokeweight=".48pt">
                <v:textbox inset="0,0,0,0">
                  <w:txbxContent>
                    <w:p w:rsidR="00FA4BB0" w:rsidRDefault="00FA4BB0" w:rsidP="00FA4BB0">
                      <w:pPr>
                        <w:spacing w:line="326" w:lineRule="exact"/>
                        <w:ind w:left="651" w:right="652"/>
                        <w:jc w:val="center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APPEL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OFFRE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D´EMPLOI</w:t>
                      </w:r>
                    </w:p>
                    <w:p w:rsidR="00FA4BB0" w:rsidRDefault="00FA4BB0" w:rsidP="00FA4BB0">
                      <w:pPr>
                        <w:ind w:left="652" w:right="652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é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f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é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rent m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é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dical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DE LA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DDM</w:t>
                      </w:r>
                    </w:p>
                    <w:p w:rsidR="00FA4BB0" w:rsidRDefault="00FA4BB0" w:rsidP="00FA4BB0">
                      <w:pPr>
                        <w:spacing w:before="1"/>
                        <w:ind w:left="652" w:right="652"/>
                        <w:jc w:val="center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8"/>
                        </w:rPr>
                        <w:t>zone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occidentale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spacing w:before="1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spacing w:before="59"/>
        <w:ind w:left="120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b/>
          <w:sz w:val="20"/>
          <w:szCs w:val="20"/>
          <w:u w:val="single"/>
        </w:rPr>
        <w:t>OGANISATION</w:t>
      </w:r>
      <w:r w:rsidRPr="00FB769D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:</w:t>
      </w:r>
      <w:r w:rsidRPr="00FB769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Délégation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Diocésaine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des</w:t>
      </w:r>
      <w:r w:rsidRPr="00FB769D">
        <w:rPr>
          <w:rFonts w:ascii="Arial" w:hAnsi="Arial" w:cs="Arial"/>
          <w:spacing w:val="-5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Migrations</w:t>
      </w:r>
      <w:r w:rsidRPr="00FB769D">
        <w:rPr>
          <w:rFonts w:ascii="Arial" w:hAnsi="Arial" w:cs="Arial"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(DDM)</w:t>
      </w:r>
    </w:p>
    <w:p w:rsidR="00FA4BB0" w:rsidRPr="00FB769D" w:rsidRDefault="00FA4BB0" w:rsidP="00FA4BB0">
      <w:pPr>
        <w:spacing w:before="128"/>
        <w:ind w:left="120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b/>
          <w:sz w:val="20"/>
          <w:szCs w:val="20"/>
          <w:u w:val="single"/>
        </w:rPr>
        <w:t>TITRE</w:t>
      </w:r>
      <w:r w:rsidRPr="00FB769D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FB769D">
        <w:rPr>
          <w:rFonts w:ascii="Arial" w:hAnsi="Arial" w:cs="Arial"/>
          <w:b/>
          <w:sz w:val="20"/>
          <w:szCs w:val="20"/>
          <w:u w:val="single"/>
        </w:rPr>
        <w:t>DU</w:t>
      </w:r>
      <w:r w:rsidRPr="00FB769D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FB769D">
        <w:rPr>
          <w:rFonts w:ascii="Arial" w:hAnsi="Arial" w:cs="Arial"/>
          <w:b/>
          <w:sz w:val="20"/>
          <w:szCs w:val="20"/>
          <w:u w:val="single"/>
        </w:rPr>
        <w:t>POSTE</w:t>
      </w:r>
      <w:r w:rsidRPr="00FB769D">
        <w:rPr>
          <w:rFonts w:ascii="Arial" w:hAnsi="Arial" w:cs="Arial"/>
          <w:b/>
          <w:sz w:val="20"/>
          <w:szCs w:val="20"/>
        </w:rPr>
        <w:t xml:space="preserve"> :</w:t>
      </w:r>
      <w:r w:rsidRPr="00FB769D"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Référent médical</w:t>
      </w:r>
    </w:p>
    <w:p w:rsidR="00FA4BB0" w:rsidRPr="00FB769D" w:rsidRDefault="00FA4BB0" w:rsidP="00FA4BB0">
      <w:pPr>
        <w:spacing w:before="128"/>
        <w:ind w:left="120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b/>
          <w:sz w:val="20"/>
          <w:szCs w:val="20"/>
          <w:u w:val="single"/>
        </w:rPr>
        <w:t>LOCALISATION</w:t>
      </w:r>
      <w:r w:rsidRPr="00FB769D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FB769D">
        <w:rPr>
          <w:rFonts w:ascii="Arial" w:hAnsi="Arial" w:cs="Arial"/>
          <w:b/>
          <w:sz w:val="20"/>
          <w:szCs w:val="20"/>
          <w:u w:val="single"/>
        </w:rPr>
        <w:t>DU</w:t>
      </w:r>
      <w:r w:rsidRPr="00FB769D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FB769D">
        <w:rPr>
          <w:rFonts w:ascii="Arial" w:hAnsi="Arial" w:cs="Arial"/>
          <w:b/>
          <w:sz w:val="20"/>
          <w:szCs w:val="20"/>
          <w:u w:val="single"/>
        </w:rPr>
        <w:t>POSTE</w:t>
      </w:r>
      <w:r w:rsidRPr="00FB769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:</w:t>
      </w:r>
      <w:r w:rsidRPr="00FB769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Tanger</w:t>
      </w:r>
      <w:r w:rsidRPr="00FB769D">
        <w:rPr>
          <w:rFonts w:ascii="Arial" w:hAnsi="Arial" w:cs="Arial"/>
          <w:sz w:val="20"/>
          <w:szCs w:val="20"/>
        </w:rPr>
        <w:t xml:space="preserve"> (déplacements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occasionnels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à </w:t>
      </w:r>
      <w:r>
        <w:rPr>
          <w:rFonts w:ascii="Arial" w:hAnsi="Arial" w:cs="Arial"/>
          <w:spacing w:val="-1"/>
          <w:sz w:val="20"/>
          <w:szCs w:val="20"/>
        </w:rPr>
        <w:t>Tétouan</w:t>
      </w:r>
      <w:r>
        <w:rPr>
          <w:rFonts w:ascii="Arial" w:hAnsi="Arial" w:cs="Arial"/>
          <w:spacing w:val="-1"/>
          <w:sz w:val="20"/>
          <w:szCs w:val="20"/>
        </w:rPr>
        <w:t xml:space="preserve"> ou sur les autres lieux d’implantation de la DDM</w:t>
      </w:r>
      <w:r w:rsidRPr="00FB769D">
        <w:rPr>
          <w:rFonts w:ascii="Arial" w:hAnsi="Arial" w:cs="Arial"/>
          <w:sz w:val="20"/>
          <w:szCs w:val="20"/>
        </w:rPr>
        <w:t>)</w:t>
      </w:r>
    </w:p>
    <w:p w:rsidR="00FA4BB0" w:rsidRPr="00FB769D" w:rsidRDefault="00FA4BB0" w:rsidP="00FA4BB0">
      <w:pPr>
        <w:pStyle w:val="Corpsdetexte"/>
        <w:spacing w:before="3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Titre1"/>
        <w:numPr>
          <w:ilvl w:val="0"/>
          <w:numId w:val="1"/>
        </w:numPr>
        <w:tabs>
          <w:tab w:val="left" w:pos="334"/>
        </w:tabs>
        <w:spacing w:before="59"/>
        <w:ind w:hanging="214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L´ORGANISATION</w:t>
      </w: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b/>
          <w:sz w:val="20"/>
          <w:szCs w:val="20"/>
        </w:rPr>
      </w:pPr>
    </w:p>
    <w:p w:rsidR="00FA4BB0" w:rsidRPr="00FB769D" w:rsidRDefault="00FA4BB0" w:rsidP="00FA4BB0">
      <w:pPr>
        <w:pStyle w:val="Corpsdetexte"/>
        <w:spacing w:before="1"/>
        <w:ind w:left="120" w:right="113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La Délégation Diocésaine des Migrations (DDM) est une entité du diocèse de l'Église catholique de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Tanger au Maroc, créée en juillet 2011 afin de fournir une réponse coordonnée aux problèmes liés au</w:t>
      </w:r>
      <w:r w:rsidRPr="00FB769D">
        <w:rPr>
          <w:rFonts w:ascii="Arial" w:hAnsi="Arial" w:cs="Arial"/>
          <w:spacing w:val="-45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phénomène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migratoire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dans</w:t>
      </w:r>
      <w:r w:rsidRPr="00FB769D">
        <w:rPr>
          <w:rFonts w:ascii="Arial" w:hAnsi="Arial" w:cs="Arial"/>
          <w:spacing w:val="-1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toute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la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côte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nord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du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Maroc</w:t>
      </w:r>
      <w:r w:rsidRPr="00FB769D">
        <w:rPr>
          <w:rFonts w:ascii="Arial" w:hAnsi="Arial" w:cs="Arial"/>
          <w:spacing w:val="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: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zone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occidentale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(Tanger-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Tétouan)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zone</w:t>
      </w:r>
      <w:r w:rsidRPr="00FB769D">
        <w:rPr>
          <w:rFonts w:ascii="Arial" w:hAnsi="Arial" w:cs="Arial"/>
          <w:spacing w:val="-45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orientale (Nador- Al-Hoceima). La défense des droits humains, la lutte contre la stigmatisation et la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discrimination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 tout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genre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sont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à la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base de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l´action de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la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DDM.</w:t>
      </w:r>
    </w:p>
    <w:p w:rsidR="00FA4BB0" w:rsidRPr="00FB769D" w:rsidRDefault="00FA4BB0" w:rsidP="00FA4BB0">
      <w:pPr>
        <w:pStyle w:val="Corpsdetexte"/>
        <w:ind w:left="120" w:right="115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La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DDM</w:t>
      </w:r>
      <w:r w:rsidRPr="00FB769D">
        <w:rPr>
          <w:rFonts w:ascii="Arial" w:hAnsi="Arial" w:cs="Arial"/>
          <w:spacing w:val="-10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focalise</w:t>
      </w:r>
      <w:r w:rsidRPr="00FB769D">
        <w:rPr>
          <w:rFonts w:ascii="Arial" w:hAnsi="Arial" w:cs="Arial"/>
          <w:spacing w:val="-5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ses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efforts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dans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l´assistance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la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protection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des</w:t>
      </w:r>
      <w:r w:rsidRPr="00FB769D">
        <w:rPr>
          <w:rFonts w:ascii="Arial" w:hAnsi="Arial" w:cs="Arial"/>
          <w:spacing w:val="-6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migrants</w:t>
      </w:r>
      <w:r w:rsidRPr="00FB769D">
        <w:rPr>
          <w:rFonts w:ascii="Arial" w:hAnsi="Arial" w:cs="Arial"/>
          <w:spacing w:val="-10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en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situation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</w:t>
      </w:r>
      <w:r w:rsidRPr="00FB769D">
        <w:rPr>
          <w:rFonts w:ascii="Arial" w:hAnsi="Arial" w:cs="Arial"/>
          <w:spacing w:val="-6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vulnérabilité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à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partir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la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prise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en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charge</w:t>
      </w:r>
      <w:r w:rsidRPr="00FB769D">
        <w:rPr>
          <w:rFonts w:ascii="Arial" w:hAnsi="Arial" w:cs="Arial"/>
          <w:spacing w:val="-10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médicale,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sociale,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psychosociale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éducative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pour</w:t>
      </w:r>
      <w:r w:rsidRPr="00FB769D">
        <w:rPr>
          <w:rFonts w:ascii="Arial" w:hAnsi="Arial" w:cs="Arial"/>
          <w:spacing w:val="-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protéger</w:t>
      </w:r>
      <w:r w:rsidRPr="00FB769D">
        <w:rPr>
          <w:rFonts w:ascii="Arial" w:hAnsi="Arial" w:cs="Arial"/>
          <w:spacing w:val="-7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leurs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vies</w:t>
      </w:r>
      <w:r w:rsidRPr="00FB769D">
        <w:rPr>
          <w:rFonts w:ascii="Arial" w:hAnsi="Arial" w:cs="Arial"/>
          <w:spacing w:val="-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des</w:t>
      </w:r>
      <w:r w:rsidRPr="00FB769D">
        <w:rPr>
          <w:rFonts w:ascii="Arial" w:hAnsi="Arial" w:cs="Arial"/>
          <w:spacing w:val="-45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risques à toute genre de violences et leur faciliter l´accès aux différents services psycho sanitaires,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sociaux, juridiques et administratifs à travers de la mobilisation des propres migrants et des acteurs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concernés, en impliquant la société civile et les différents structures locales et nationales par le biais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d´une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approche holistique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d´accompagnement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aux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populations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migrantes.</w:t>
      </w:r>
    </w:p>
    <w:p w:rsidR="00FA4BB0" w:rsidRPr="00FB769D" w:rsidRDefault="00FA4BB0" w:rsidP="00FA4BB0">
      <w:pPr>
        <w:pStyle w:val="Corpsdetexte"/>
        <w:ind w:left="120" w:right="118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Le projet de la DDM s´encadre dans la Stratégie Nationale d´Immigration et d´Asile SNIA et dans le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pacing w:val="-1"/>
          <w:sz w:val="20"/>
          <w:szCs w:val="20"/>
        </w:rPr>
        <w:t>cadre</w:t>
      </w:r>
      <w:r w:rsidRPr="00FB769D">
        <w:rPr>
          <w:rFonts w:ascii="Arial" w:hAnsi="Arial" w:cs="Arial"/>
          <w:spacing w:val="-12"/>
          <w:sz w:val="20"/>
          <w:szCs w:val="20"/>
        </w:rPr>
        <w:t xml:space="preserve"> </w:t>
      </w:r>
      <w:r w:rsidRPr="00FB769D">
        <w:rPr>
          <w:rFonts w:ascii="Arial" w:hAnsi="Arial" w:cs="Arial"/>
          <w:spacing w:val="-1"/>
          <w:sz w:val="20"/>
          <w:szCs w:val="20"/>
        </w:rPr>
        <w:t>d´appui</w:t>
      </w:r>
      <w:r w:rsidRPr="00FB769D">
        <w:rPr>
          <w:rFonts w:ascii="Arial" w:hAnsi="Arial" w:cs="Arial"/>
          <w:spacing w:val="-12"/>
          <w:sz w:val="20"/>
          <w:szCs w:val="20"/>
        </w:rPr>
        <w:t xml:space="preserve"> </w:t>
      </w:r>
      <w:r w:rsidRPr="00FB769D">
        <w:rPr>
          <w:rFonts w:ascii="Arial" w:hAnsi="Arial" w:cs="Arial"/>
          <w:spacing w:val="-1"/>
          <w:sz w:val="20"/>
          <w:szCs w:val="20"/>
        </w:rPr>
        <w:t>socio-psycho-</w:t>
      </w:r>
      <w:r w:rsidRPr="00FB769D">
        <w:rPr>
          <w:rFonts w:ascii="Arial" w:hAnsi="Arial" w:cs="Arial"/>
          <w:spacing w:val="-12"/>
          <w:sz w:val="20"/>
          <w:szCs w:val="20"/>
        </w:rPr>
        <w:t xml:space="preserve"> </w:t>
      </w:r>
      <w:r w:rsidRPr="00FB769D">
        <w:rPr>
          <w:rFonts w:ascii="Arial" w:hAnsi="Arial" w:cs="Arial"/>
          <w:spacing w:val="-1"/>
          <w:sz w:val="20"/>
          <w:szCs w:val="20"/>
        </w:rPr>
        <w:t>sanitaire</w:t>
      </w:r>
      <w:r w:rsidRPr="00FB769D">
        <w:rPr>
          <w:rFonts w:ascii="Arial" w:hAnsi="Arial" w:cs="Arial"/>
          <w:spacing w:val="-10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signalé</w:t>
      </w:r>
      <w:r w:rsidRPr="00FB769D">
        <w:rPr>
          <w:rFonts w:ascii="Arial" w:hAnsi="Arial" w:cs="Arial"/>
          <w:spacing w:val="-1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dans</w:t>
      </w:r>
      <w:r w:rsidRPr="00FB769D">
        <w:rPr>
          <w:rFonts w:ascii="Arial" w:hAnsi="Arial" w:cs="Arial"/>
          <w:spacing w:val="-1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les</w:t>
      </w:r>
      <w:r w:rsidRPr="00FB769D">
        <w:rPr>
          <w:rFonts w:ascii="Arial" w:hAnsi="Arial" w:cs="Arial"/>
          <w:spacing w:val="-1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conventions</w:t>
      </w:r>
      <w:r w:rsidRPr="00FB769D">
        <w:rPr>
          <w:rFonts w:ascii="Arial" w:hAnsi="Arial" w:cs="Arial"/>
          <w:spacing w:val="-1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signées</w:t>
      </w:r>
      <w:r w:rsidRPr="00FB769D">
        <w:rPr>
          <w:rFonts w:ascii="Arial" w:hAnsi="Arial" w:cs="Arial"/>
          <w:spacing w:val="-1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para</w:t>
      </w:r>
      <w:r w:rsidRPr="00FB769D">
        <w:rPr>
          <w:rFonts w:ascii="Arial" w:hAnsi="Arial" w:cs="Arial"/>
          <w:spacing w:val="-1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</w:t>
      </w:r>
      <w:r w:rsidRPr="00FB769D">
        <w:rPr>
          <w:rFonts w:ascii="Arial" w:hAnsi="Arial" w:cs="Arial"/>
          <w:spacing w:val="-1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Maroc</w:t>
      </w:r>
      <w:r w:rsidRPr="00FB769D">
        <w:rPr>
          <w:rFonts w:ascii="Arial" w:hAnsi="Arial" w:cs="Arial"/>
          <w:spacing w:val="-1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pour</w:t>
      </w:r>
      <w:r w:rsidRPr="00FB769D">
        <w:rPr>
          <w:rFonts w:ascii="Arial" w:hAnsi="Arial" w:cs="Arial"/>
          <w:spacing w:val="-1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protéger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la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vie des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migrants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leur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faciliter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l´accès aux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droits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 l´intégration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sociale.</w:t>
      </w:r>
    </w:p>
    <w:p w:rsidR="00FA4BB0" w:rsidRPr="00FB769D" w:rsidRDefault="00FA4BB0" w:rsidP="00FA4BB0">
      <w:pPr>
        <w:pStyle w:val="Corpsdetexte"/>
        <w:ind w:left="120" w:right="116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La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DDM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une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approche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humanitaire :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soutenir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migrants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plus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vulnérables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soulager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leur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souffrance ;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proximité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socio-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psycho-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médical et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autonomisation :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renforcement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liens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confiance,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sensibilisation,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accueil,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médiation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accompagnement ;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prévention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combinée :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développement des liens de collaboration et de coordination communautaires et renforcement des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relations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avec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les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acteurs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humanitaires et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les autorités locales.</w:t>
      </w: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Titre1"/>
        <w:numPr>
          <w:ilvl w:val="0"/>
          <w:numId w:val="1"/>
        </w:numPr>
        <w:tabs>
          <w:tab w:val="left" w:pos="332"/>
        </w:tabs>
        <w:ind w:left="331" w:hanging="212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RESPONSABILITÉS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TÂCHES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DU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POSTE :</w:t>
      </w:r>
    </w:p>
    <w:p w:rsidR="00FA4BB0" w:rsidRPr="00FB769D" w:rsidRDefault="00FA4BB0" w:rsidP="00FA4BB0">
      <w:pPr>
        <w:pStyle w:val="Corpsdetexte"/>
        <w:spacing w:before="1"/>
        <w:jc w:val="both"/>
        <w:rPr>
          <w:rFonts w:ascii="Arial" w:hAnsi="Arial" w:cs="Arial"/>
          <w:b/>
          <w:sz w:val="20"/>
          <w:szCs w:val="20"/>
        </w:rPr>
      </w:pPr>
    </w:p>
    <w:p w:rsidR="00FA4BB0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référent médical de la</w:t>
      </w:r>
      <w:r>
        <w:rPr>
          <w:rFonts w:ascii="Arial" w:hAnsi="Arial" w:cs="Arial"/>
          <w:sz w:val="20"/>
          <w:szCs w:val="20"/>
        </w:rPr>
        <w:t xml:space="preserve"> zone occidentale aura la responsabilité </w:t>
      </w:r>
      <w:r>
        <w:rPr>
          <w:rFonts w:ascii="Arial" w:hAnsi="Arial" w:cs="Arial"/>
          <w:sz w:val="20"/>
          <w:szCs w:val="20"/>
        </w:rPr>
        <w:t xml:space="preserve">de définir et assurer l’implémentation de la stratégie d’intervention médicale de la DDM zone occidentale. Pour cela,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il.elle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sera placé sous la responsabilité de la coordinatrice d’intervention. Le référent médical sera également amené à réaliser l’ensemble des tâches relatives à l’accompagnement et la prise en charge des personnes reçues à la </w:t>
      </w:r>
      <w:r w:rsidR="004A3293">
        <w:rPr>
          <w:rFonts w:ascii="Arial" w:hAnsi="Arial" w:cs="Arial"/>
          <w:sz w:val="20"/>
          <w:szCs w:val="20"/>
        </w:rPr>
        <w:t xml:space="preserve">DDM et celles référées par nos </w:t>
      </w:r>
      <w:r>
        <w:rPr>
          <w:rFonts w:ascii="Arial" w:hAnsi="Arial" w:cs="Arial"/>
          <w:sz w:val="20"/>
          <w:szCs w:val="20"/>
        </w:rPr>
        <w:t xml:space="preserve">partenaires. Dans cette tâche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il.elle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sera accompagnée par l’agent de terrain sanitaire de la DDM Tanger. </w:t>
      </w:r>
    </w:p>
    <w:p w:rsidR="00FA4BB0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Il. Elle travaillera en coordination avec </w:t>
      </w:r>
      <w:r>
        <w:rPr>
          <w:rFonts w:ascii="Arial" w:hAnsi="Arial" w:cs="Arial"/>
          <w:sz w:val="20"/>
          <w:szCs w:val="20"/>
        </w:rPr>
        <w:t>l’agent de terrain sanitaire de la DDM. Son</w:t>
      </w:r>
      <w:r>
        <w:rPr>
          <w:rFonts w:ascii="Arial" w:hAnsi="Arial" w:cs="Arial"/>
          <w:sz w:val="20"/>
          <w:szCs w:val="20"/>
        </w:rPr>
        <w:t xml:space="preserve"> supérieur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hiérarchique est la coordinatrice </w:t>
      </w:r>
      <w:r>
        <w:rPr>
          <w:rFonts w:ascii="Arial" w:hAnsi="Arial" w:cs="Arial"/>
          <w:sz w:val="20"/>
          <w:szCs w:val="20"/>
        </w:rPr>
        <w:t xml:space="preserve">d’intervention de la zone occidentale. </w:t>
      </w: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B769D">
        <w:rPr>
          <w:rFonts w:ascii="Arial" w:hAnsi="Arial" w:cs="Arial"/>
          <w:sz w:val="20"/>
          <w:szCs w:val="20"/>
        </w:rPr>
        <w:t>Il.elle</w:t>
      </w:r>
      <w:proofErr w:type="spellEnd"/>
      <w:proofErr w:type="gramEnd"/>
      <w:r w:rsidRPr="00FB769D">
        <w:rPr>
          <w:rFonts w:ascii="Arial" w:hAnsi="Arial" w:cs="Arial"/>
          <w:sz w:val="20"/>
          <w:szCs w:val="20"/>
        </w:rPr>
        <w:t xml:space="preserve"> pourra être amenée à être engagée sur toute tâche ou mission que la </w:t>
      </w:r>
      <w:r>
        <w:rPr>
          <w:rFonts w:ascii="Arial" w:hAnsi="Arial" w:cs="Arial"/>
          <w:sz w:val="20"/>
          <w:szCs w:val="20"/>
        </w:rPr>
        <w:t>coordinatrice d’intervention de la zone occidentale</w:t>
      </w:r>
      <w:r w:rsidRPr="00FB769D">
        <w:rPr>
          <w:rFonts w:ascii="Arial" w:hAnsi="Arial" w:cs="Arial"/>
          <w:sz w:val="20"/>
          <w:szCs w:val="20"/>
        </w:rPr>
        <w:t xml:space="preserve"> lui demandera d’effectuer. </w:t>
      </w: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spacing w:before="10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ind w:left="120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Les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principales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tâches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seront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:</w:t>
      </w:r>
    </w:p>
    <w:p w:rsidR="00FA4BB0" w:rsidRPr="00FB769D" w:rsidRDefault="00FA4BB0" w:rsidP="00FA4BB0">
      <w:pPr>
        <w:pStyle w:val="Corpsdetexte"/>
        <w:ind w:left="120"/>
        <w:jc w:val="both"/>
        <w:rPr>
          <w:rFonts w:ascii="Arial" w:hAnsi="Arial" w:cs="Arial"/>
          <w:sz w:val="20"/>
          <w:szCs w:val="20"/>
        </w:rPr>
      </w:pPr>
    </w:p>
    <w:p w:rsidR="00FA4BB0" w:rsidRPr="00FA4BB0" w:rsidRDefault="00FA4BB0" w:rsidP="00FA4BB0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48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Travailler en coordination et sous la supervision de la coordinatrice technique zone occidentale.</w:t>
      </w:r>
    </w:p>
    <w:p w:rsidR="00FA4BB0" w:rsidRPr="00FA4BB0" w:rsidRDefault="00FA4BB0" w:rsidP="00FA4BB0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48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Travailler en collaboration avec l’agent de terrain chargé de l’aspect médical</w:t>
      </w:r>
    </w:p>
    <w:p w:rsidR="00FA4BB0" w:rsidRPr="00FA4BB0" w:rsidRDefault="00FA4BB0" w:rsidP="00FA4BB0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48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Participer à la définition et la mise en application de la stratégie d’intervention médicale sur la zone occidentale</w:t>
      </w:r>
    </w:p>
    <w:p w:rsidR="00FA4BB0" w:rsidRPr="00FA4BB0" w:rsidRDefault="00FA4BB0" w:rsidP="00FA4BB0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48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lastRenderedPageBreak/>
        <w:t>Assurer l’accueil et prise en charge des personnes nécessitant des soins médicaux.</w:t>
      </w:r>
    </w:p>
    <w:p w:rsidR="00FA4BB0" w:rsidRPr="00FA4BB0" w:rsidRDefault="00FA4BB0" w:rsidP="00FA4BB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48" w:hanging="357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FA4BB0">
        <w:rPr>
          <w:rFonts w:ascii="Arial" w:eastAsia="Calibri" w:hAnsi="Arial" w:cs="Arial"/>
          <w:sz w:val="20"/>
          <w:szCs w:val="20"/>
          <w:lang w:eastAsia="en-US"/>
        </w:rPr>
        <w:t>Assurer la médiation entre les patients et les structures de santé (centre de santé, hôpital, cabinet médical privé).</w:t>
      </w:r>
    </w:p>
    <w:p w:rsidR="00FA4BB0" w:rsidRPr="00FA4BB0" w:rsidRDefault="00FA4BB0" w:rsidP="00FA4BB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48" w:hanging="357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FA4BB0">
        <w:rPr>
          <w:rFonts w:ascii="Arial" w:eastAsia="Calibri" w:hAnsi="Arial" w:cs="Arial"/>
          <w:sz w:val="20"/>
          <w:szCs w:val="20"/>
          <w:lang w:eastAsia="en-US"/>
        </w:rPr>
        <w:t>Assurer l’accompagnement des patients dans les structures de santé (centre de santé, hôpital, cabinet médical privé).</w:t>
      </w:r>
    </w:p>
    <w:p w:rsidR="00FA4BB0" w:rsidRPr="00FA4BB0" w:rsidRDefault="00FA4BB0" w:rsidP="00FA4BB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48" w:hanging="357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FA4BB0">
        <w:rPr>
          <w:rFonts w:ascii="Arial" w:eastAsia="Calibri" w:hAnsi="Arial" w:cs="Arial"/>
          <w:sz w:val="20"/>
          <w:szCs w:val="20"/>
          <w:lang w:eastAsia="en-US"/>
        </w:rPr>
        <w:t>Assurer des visites et un suivi des personnes hospitalisées</w:t>
      </w:r>
    </w:p>
    <w:p w:rsidR="00FA4BB0" w:rsidRPr="00FA4BB0" w:rsidRDefault="00FA4BB0" w:rsidP="00FA4BB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48" w:hanging="357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FA4BB0">
        <w:rPr>
          <w:rFonts w:ascii="Arial" w:eastAsia="Calibri" w:hAnsi="Arial" w:cs="Arial"/>
          <w:sz w:val="20"/>
          <w:szCs w:val="20"/>
          <w:lang w:eastAsia="en-US"/>
        </w:rPr>
        <w:t>Fournir le matériel nécessaire (nourriture, vêtements ou kits d'hygiène) aux personnes admises à l’hôpital.</w:t>
      </w:r>
    </w:p>
    <w:p w:rsidR="00FA4BB0" w:rsidRPr="00FA4BB0" w:rsidRDefault="00FA4BB0" w:rsidP="00FA4BB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48" w:hanging="357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FA4BB0">
        <w:rPr>
          <w:rFonts w:ascii="Arial" w:eastAsia="Calibri" w:hAnsi="Arial" w:cs="Arial"/>
          <w:sz w:val="20"/>
          <w:szCs w:val="20"/>
          <w:lang w:eastAsia="en-US"/>
        </w:rPr>
        <w:t>Enregistrer systématiquement les informations relatives aux interventions réalisées sur la base des données et le dossier physique.</w:t>
      </w:r>
    </w:p>
    <w:p w:rsidR="00FA4BB0" w:rsidRPr="00FA4BB0" w:rsidRDefault="00FA4BB0" w:rsidP="00FA4BB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48" w:hanging="357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FA4BB0">
        <w:rPr>
          <w:rFonts w:ascii="Arial" w:eastAsia="Calibri" w:hAnsi="Arial" w:cs="Arial"/>
          <w:sz w:val="20"/>
          <w:szCs w:val="20"/>
          <w:lang w:eastAsia="en-US"/>
        </w:rPr>
        <w:t>Analyser et valider les ordonnances médicales reçues.</w:t>
      </w:r>
    </w:p>
    <w:p w:rsidR="00FA4BB0" w:rsidRPr="00FA4BB0" w:rsidRDefault="00FA4BB0" w:rsidP="00FA4BB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48" w:hanging="357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FA4BB0">
        <w:rPr>
          <w:rFonts w:ascii="Arial" w:eastAsia="Calibri" w:hAnsi="Arial" w:cs="Arial"/>
          <w:sz w:val="20"/>
          <w:szCs w:val="20"/>
          <w:lang w:eastAsia="en-US"/>
        </w:rPr>
        <w:t>Accompagner les bénéficiaires dans les démarches médicales.</w:t>
      </w:r>
    </w:p>
    <w:p w:rsidR="00FA4BB0" w:rsidRPr="00FA4BB0" w:rsidRDefault="00FA4BB0" w:rsidP="00FA4BB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48" w:hanging="357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FA4BB0">
        <w:rPr>
          <w:rFonts w:ascii="Arial" w:eastAsia="Calibri" w:hAnsi="Arial" w:cs="Arial"/>
          <w:sz w:val="20"/>
          <w:szCs w:val="20"/>
          <w:lang w:eastAsia="en-US"/>
        </w:rPr>
        <w:t>Orienter les bénéficiaires vers les pharmacies partenaires.</w:t>
      </w:r>
    </w:p>
    <w:p w:rsidR="00FA4BB0" w:rsidRPr="00FA4BB0" w:rsidRDefault="00FA4BB0" w:rsidP="00FA4BB0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48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Travailler en coordination avec les autres équipes d'intervention de la DDM</w:t>
      </w:r>
    </w:p>
    <w:p w:rsidR="00FA4BB0" w:rsidRPr="00FA4BB0" w:rsidRDefault="00FA4BB0" w:rsidP="00FA4BB0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48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Collecter et saisir les données nécessaires au suivi et évaluation interne de la DDM</w:t>
      </w:r>
    </w:p>
    <w:p w:rsidR="00FA4BB0" w:rsidRPr="00FA4BB0" w:rsidRDefault="00FA4BB0" w:rsidP="00FA4BB0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48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 xml:space="preserve">Participer </w:t>
      </w:r>
    </w:p>
    <w:p w:rsidR="00FA4BB0" w:rsidRPr="00FA4BB0" w:rsidRDefault="00FA4BB0" w:rsidP="00FA4BB0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48" w:hanging="357"/>
        <w:contextualSpacing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Assurer tout autre tâche que pourra lui communiquer son supérieur au regard des activités de la DDM</w:t>
      </w:r>
    </w:p>
    <w:p w:rsidR="00FA4BB0" w:rsidRDefault="00FA4BB0" w:rsidP="00FA4BB0">
      <w:pPr>
        <w:pStyle w:val="Titre1"/>
        <w:numPr>
          <w:ilvl w:val="0"/>
          <w:numId w:val="1"/>
        </w:numPr>
        <w:tabs>
          <w:tab w:val="left" w:pos="380"/>
        </w:tabs>
        <w:spacing w:before="152"/>
        <w:ind w:left="379" w:hanging="260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PROFIL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COMPÉTENCES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REQUISES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:</w:t>
      </w:r>
    </w:p>
    <w:p w:rsidR="00FA4BB0" w:rsidRPr="00FA4BB0" w:rsidRDefault="00FA4BB0" w:rsidP="00FA4BB0">
      <w:pPr>
        <w:pStyle w:val="Titre1"/>
        <w:tabs>
          <w:tab w:val="left" w:pos="380"/>
        </w:tabs>
        <w:spacing w:before="152"/>
        <w:ind w:left="379" w:firstLine="0"/>
        <w:jc w:val="both"/>
        <w:rPr>
          <w:rFonts w:ascii="Arial" w:hAnsi="Arial" w:cs="Arial"/>
          <w:sz w:val="20"/>
          <w:szCs w:val="20"/>
        </w:rPr>
      </w:pPr>
    </w:p>
    <w:p w:rsidR="00FA4BB0" w:rsidRPr="00FA4BB0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Formation paramédicale ou médicale exigée Bac+2 à Bac+5</w:t>
      </w:r>
    </w:p>
    <w:p w:rsidR="00FA4BB0" w:rsidRPr="00FA4BB0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 xml:space="preserve">Maîtrise </w:t>
      </w:r>
      <w:proofErr w:type="gramStart"/>
      <w:r w:rsidRPr="00FA4BB0">
        <w:rPr>
          <w:rFonts w:ascii="Arial" w:hAnsi="Arial" w:cs="Arial"/>
          <w:sz w:val="20"/>
          <w:szCs w:val="20"/>
        </w:rPr>
        <w:t>du français exigée</w:t>
      </w:r>
      <w:proofErr w:type="gramEnd"/>
      <w:r w:rsidRPr="00FA4BB0">
        <w:rPr>
          <w:rFonts w:ascii="Arial" w:hAnsi="Arial" w:cs="Arial"/>
          <w:sz w:val="20"/>
          <w:szCs w:val="20"/>
        </w:rPr>
        <w:t>, de l’arabe, anglais ou langue régionale de l’Afrique subsaharienne souhaitée</w:t>
      </w:r>
    </w:p>
    <w:p w:rsidR="00FA4BB0" w:rsidRPr="00FA4BB0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Capacité de communication et de travail en équipe.</w:t>
      </w:r>
    </w:p>
    <w:p w:rsidR="00FA4BB0" w:rsidRPr="00FA4BB0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 xml:space="preserve">Enthousiasme pour le travail sur le terrain avec des migrants en situation très vulnérable. </w:t>
      </w:r>
    </w:p>
    <w:p w:rsidR="00FA4BB0" w:rsidRPr="00FA4BB0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Connaissance des thèmes des migrations, genre et système de protection des mineurs au Maroc et système de protection internationale.</w:t>
      </w:r>
    </w:p>
    <w:p w:rsidR="00FA4BB0" w:rsidRPr="00FA4BB0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 xml:space="preserve">Connaissance du contexte migratoire au Maroc, spécifiquement à Tanger/Tétouan. </w:t>
      </w:r>
    </w:p>
    <w:p w:rsidR="00FA4BB0" w:rsidRPr="00FA4BB0" w:rsidRDefault="00FA4BB0" w:rsidP="00FA4BB0">
      <w:pPr>
        <w:pStyle w:val="Paragraphedeliste"/>
        <w:numPr>
          <w:ilvl w:val="0"/>
          <w:numId w:val="3"/>
        </w:numPr>
        <w:spacing w:before="10"/>
        <w:jc w:val="both"/>
        <w:rPr>
          <w:rFonts w:ascii="Arial" w:hAnsi="Arial" w:cs="Arial"/>
          <w:sz w:val="20"/>
          <w:szCs w:val="20"/>
        </w:rPr>
      </w:pPr>
      <w:r w:rsidRPr="00FA4BB0">
        <w:rPr>
          <w:rFonts w:ascii="Arial" w:hAnsi="Arial" w:cs="Arial"/>
          <w:sz w:val="20"/>
          <w:szCs w:val="20"/>
        </w:rPr>
        <w:t>Connaissance de la législation des Droits Humains par rapport aux migrations</w:t>
      </w:r>
      <w:r w:rsidRPr="00FA4BB0">
        <w:rPr>
          <w:rFonts w:cs="Arial"/>
          <w:sz w:val="20"/>
          <w:szCs w:val="20"/>
        </w:rPr>
        <w:t>.</w:t>
      </w:r>
    </w:p>
    <w:p w:rsidR="00FA4BB0" w:rsidRPr="00FB769D" w:rsidRDefault="00FA4BB0" w:rsidP="00FA4BB0">
      <w:pPr>
        <w:pStyle w:val="Titre1"/>
        <w:numPr>
          <w:ilvl w:val="0"/>
          <w:numId w:val="1"/>
        </w:numPr>
        <w:tabs>
          <w:tab w:val="left" w:pos="332"/>
        </w:tabs>
        <w:spacing w:before="58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CONDITIONS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</w:t>
      </w:r>
      <w:r w:rsidRPr="00FB769D">
        <w:rPr>
          <w:rFonts w:ascii="Arial" w:hAnsi="Arial" w:cs="Arial"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L´OFFRE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D´EMPLOI :</w:t>
      </w:r>
    </w:p>
    <w:p w:rsidR="00FA4BB0" w:rsidRPr="00FB769D" w:rsidRDefault="00FA4BB0" w:rsidP="00FA4BB0">
      <w:pPr>
        <w:pStyle w:val="Corpsdetexte"/>
        <w:spacing w:before="5"/>
        <w:jc w:val="both"/>
        <w:rPr>
          <w:rFonts w:ascii="Arial" w:hAnsi="Arial" w:cs="Arial"/>
          <w:b/>
          <w:sz w:val="20"/>
          <w:szCs w:val="20"/>
        </w:rPr>
      </w:pPr>
    </w:p>
    <w:p w:rsidR="00FA4BB0" w:rsidRPr="00FB769D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Prise de poste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: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Dès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que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possible</w:t>
      </w:r>
      <w:r w:rsidRPr="002826A8">
        <w:rPr>
          <w:rFonts w:ascii="Arial" w:hAnsi="Arial" w:cs="Arial"/>
          <w:sz w:val="20"/>
          <w:szCs w:val="20"/>
        </w:rPr>
        <w:t xml:space="preserve">  </w:t>
      </w:r>
    </w:p>
    <w:p w:rsidR="00FA4BB0" w:rsidRPr="00FB769D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Contrat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à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durée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déterminée-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44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heures/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semaine</w:t>
      </w:r>
    </w:p>
    <w:p w:rsidR="00FA4BB0" w:rsidRPr="00FB769D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Salaire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selon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échelle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salariale de la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DDM</w:t>
      </w:r>
    </w:p>
    <w:p w:rsidR="00FA4BB0" w:rsidRPr="00FB769D" w:rsidRDefault="00FA4BB0" w:rsidP="00FA4BB0">
      <w:pPr>
        <w:pStyle w:val="Corpsdetex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Siège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travail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:</w:t>
      </w:r>
      <w:r w:rsidRPr="00282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Tanger</w:t>
      </w:r>
      <w:r w:rsidRPr="00FB769D">
        <w:rPr>
          <w:rFonts w:ascii="Arial" w:hAnsi="Arial" w:cs="Arial"/>
          <w:sz w:val="20"/>
          <w:szCs w:val="20"/>
        </w:rPr>
        <w:t>,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avec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des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visites</w:t>
      </w:r>
      <w:r w:rsidRPr="00282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occasionnelles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à</w:t>
      </w:r>
      <w:r w:rsidRPr="00282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Tétouan</w:t>
      </w:r>
      <w:r w:rsidRPr="002826A8">
        <w:rPr>
          <w:rFonts w:ascii="Arial" w:hAnsi="Arial" w:cs="Arial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et</w:t>
      </w:r>
      <w:r w:rsidRPr="00282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sur les autres lieux d’intervention de la DDM</w:t>
      </w:r>
    </w:p>
    <w:p w:rsidR="00FA4BB0" w:rsidRPr="00FB769D" w:rsidRDefault="00FA4BB0" w:rsidP="00FA4BB0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Titre1"/>
        <w:numPr>
          <w:ilvl w:val="0"/>
          <w:numId w:val="1"/>
        </w:numPr>
        <w:tabs>
          <w:tab w:val="left" w:pos="332"/>
        </w:tabs>
        <w:spacing w:before="58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Pour postuler :</w:t>
      </w:r>
    </w:p>
    <w:p w:rsidR="00FA4BB0" w:rsidRPr="00FB769D" w:rsidRDefault="00FA4BB0" w:rsidP="00FA4BB0">
      <w:pPr>
        <w:pStyle w:val="Corpsdetexte"/>
        <w:spacing w:before="1"/>
        <w:jc w:val="both"/>
        <w:rPr>
          <w:rFonts w:ascii="Arial" w:hAnsi="Arial" w:cs="Arial"/>
          <w:sz w:val="20"/>
          <w:szCs w:val="20"/>
        </w:rPr>
      </w:pPr>
    </w:p>
    <w:p w:rsidR="00FA4BB0" w:rsidRPr="00FB769D" w:rsidRDefault="00FA4BB0" w:rsidP="00FA4BB0">
      <w:pPr>
        <w:pStyle w:val="Corpsdetexte"/>
        <w:spacing w:before="58"/>
        <w:ind w:lef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Envoyer votre CV (au format : NOM_PRENOM_CV) + Lettre de motivation (au format : NOM_PRENOM_LM)</w:t>
      </w:r>
      <w:r w:rsidRPr="00FB769D">
        <w:rPr>
          <w:rFonts w:ascii="Arial" w:hAnsi="Arial" w:cs="Arial"/>
          <w:spacing w:val="9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en</w:t>
      </w:r>
      <w:r w:rsidRPr="00FB769D">
        <w:rPr>
          <w:rFonts w:ascii="Arial" w:hAnsi="Arial" w:cs="Arial"/>
          <w:spacing w:val="1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mentionnant</w:t>
      </w:r>
      <w:r w:rsidRPr="00FB769D">
        <w:rPr>
          <w:rFonts w:ascii="Arial" w:hAnsi="Arial" w:cs="Arial"/>
          <w:spacing w:val="10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 xml:space="preserve"> « Candidature </w:t>
      </w:r>
      <w:r>
        <w:rPr>
          <w:rFonts w:ascii="Arial" w:hAnsi="Arial" w:cs="Arial"/>
          <w:sz w:val="20"/>
          <w:szCs w:val="20"/>
        </w:rPr>
        <w:t>référent médical</w:t>
      </w:r>
      <w:r w:rsidRPr="00FB769D">
        <w:rPr>
          <w:rFonts w:ascii="Arial" w:hAnsi="Arial" w:cs="Arial"/>
          <w:sz w:val="20"/>
          <w:szCs w:val="20"/>
        </w:rPr>
        <w:t> » dans</w:t>
      </w:r>
      <w:r w:rsidRPr="00FB769D">
        <w:rPr>
          <w:rFonts w:ascii="Arial" w:hAnsi="Arial" w:cs="Arial"/>
          <w:spacing w:val="8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l’intitulé</w:t>
      </w:r>
      <w:r w:rsidRPr="00FB769D">
        <w:rPr>
          <w:rFonts w:ascii="Arial" w:hAnsi="Arial" w:cs="Arial"/>
          <w:spacing w:val="1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du</w:t>
      </w:r>
      <w:r w:rsidRPr="00FB769D"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aux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>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suivante</w:t>
      </w:r>
      <w:r>
        <w:rPr>
          <w:rFonts w:ascii="Arial" w:hAnsi="Arial" w:cs="Arial"/>
          <w:sz w:val="20"/>
          <w:szCs w:val="20"/>
        </w:rPr>
        <w:t>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:</w:t>
      </w:r>
      <w:r w:rsidRPr="00C41AC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FB2DE8" w:rsidRPr="00646343">
          <w:rPr>
            <w:rStyle w:val="Lienhypertexte"/>
            <w:rFonts w:ascii="Arial" w:hAnsi="Arial" w:cs="Arial"/>
            <w:sz w:val="20"/>
            <w:szCs w:val="20"/>
          </w:rPr>
          <w:t>cf.ddmoc@gmail.com</w:t>
        </w:r>
      </w:hyperlink>
      <w:r>
        <w:rPr>
          <w:rFonts w:ascii="Arial" w:hAnsi="Arial" w:cs="Arial"/>
          <w:sz w:val="20"/>
          <w:szCs w:val="20"/>
        </w:rPr>
        <w:t xml:space="preserve"> (coordinatrice </w:t>
      </w:r>
      <w:r w:rsidR="00FB2DE8">
        <w:rPr>
          <w:rFonts w:ascii="Arial" w:hAnsi="Arial" w:cs="Arial"/>
          <w:sz w:val="20"/>
          <w:szCs w:val="20"/>
        </w:rPr>
        <w:t>d’intervention</w:t>
      </w:r>
      <w:r>
        <w:rPr>
          <w:rFonts w:ascii="Arial" w:hAnsi="Arial" w:cs="Arial"/>
          <w:sz w:val="20"/>
          <w:szCs w:val="20"/>
        </w:rPr>
        <w:t xml:space="preserve"> zone occidentale)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et </w:t>
      </w:r>
      <w:hyperlink r:id="rId6" w:history="1">
        <w:r w:rsidRPr="00FB769D">
          <w:rPr>
            <w:rStyle w:val="Lienhypertexte"/>
            <w:rFonts w:ascii="Arial" w:hAnsi="Arial" w:cs="Arial"/>
            <w:spacing w:val="1"/>
            <w:sz w:val="20"/>
            <w:szCs w:val="20"/>
          </w:rPr>
          <w:t>coord.pa.ddm@gmail.com</w:t>
        </w:r>
      </w:hyperlink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avant</w:t>
      </w:r>
      <w:r w:rsidRPr="00FB769D">
        <w:rPr>
          <w:rFonts w:ascii="Arial" w:hAnsi="Arial" w:cs="Arial"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le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 février </w:t>
      </w:r>
      <w:r>
        <w:rPr>
          <w:rFonts w:ascii="Arial" w:hAnsi="Arial" w:cs="Arial"/>
          <w:sz w:val="20"/>
          <w:szCs w:val="20"/>
        </w:rPr>
        <w:t>2022</w:t>
      </w:r>
      <w:r w:rsidRPr="00FB769D">
        <w:rPr>
          <w:rFonts w:ascii="Arial" w:hAnsi="Arial" w:cs="Arial"/>
          <w:sz w:val="20"/>
          <w:szCs w:val="20"/>
        </w:rPr>
        <w:t>.</w:t>
      </w:r>
    </w:p>
    <w:p w:rsidR="00FA4BB0" w:rsidRPr="00FB769D" w:rsidRDefault="00FA4BB0" w:rsidP="00FA4BB0">
      <w:pPr>
        <w:pStyle w:val="Corpsdetexte"/>
        <w:spacing w:before="1"/>
        <w:ind w:left="120"/>
        <w:jc w:val="both"/>
        <w:rPr>
          <w:rFonts w:ascii="Arial" w:hAnsi="Arial" w:cs="Arial"/>
          <w:sz w:val="20"/>
          <w:szCs w:val="20"/>
        </w:rPr>
      </w:pPr>
      <w:r w:rsidRPr="00FB769D">
        <w:rPr>
          <w:rFonts w:ascii="Arial" w:hAnsi="Arial" w:cs="Arial"/>
          <w:sz w:val="20"/>
          <w:szCs w:val="20"/>
        </w:rPr>
        <w:t>Veuillez</w:t>
      </w:r>
      <w:r w:rsidRPr="00FB769D">
        <w:rPr>
          <w:rFonts w:ascii="Arial" w:hAnsi="Arial" w:cs="Arial"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fournir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ainsi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références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de</w:t>
      </w:r>
      <w:r w:rsidRPr="00FB769D">
        <w:rPr>
          <w:rFonts w:ascii="Arial" w:hAnsi="Arial" w:cs="Arial"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2</w:t>
      </w:r>
      <w:r w:rsidRPr="00FB769D">
        <w:rPr>
          <w:rFonts w:ascii="Arial" w:hAnsi="Arial" w:cs="Arial"/>
          <w:spacing w:val="-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travails</w:t>
      </w:r>
      <w:r w:rsidRPr="00FB769D">
        <w:rPr>
          <w:rFonts w:ascii="Arial" w:hAnsi="Arial" w:cs="Arial"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antérieurs</w:t>
      </w:r>
      <w:r w:rsidRPr="00FB769D">
        <w:rPr>
          <w:rFonts w:ascii="Arial" w:hAnsi="Arial" w:cs="Arial"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(les</w:t>
      </w:r>
      <w:r w:rsidRPr="00FB769D">
        <w:rPr>
          <w:rFonts w:ascii="Arial" w:hAnsi="Arial" w:cs="Arial"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contacts</w:t>
      </w:r>
      <w:r w:rsidRPr="00FB769D">
        <w:rPr>
          <w:rFonts w:ascii="Arial" w:hAnsi="Arial" w:cs="Arial"/>
          <w:spacing w:val="1"/>
          <w:sz w:val="20"/>
          <w:szCs w:val="20"/>
        </w:rPr>
        <w:t xml:space="preserve"> </w:t>
      </w:r>
      <w:r w:rsidRPr="00FB769D">
        <w:rPr>
          <w:rFonts w:ascii="Arial" w:hAnsi="Arial" w:cs="Arial"/>
          <w:sz w:val="20"/>
          <w:szCs w:val="20"/>
        </w:rPr>
        <w:t>email)</w:t>
      </w:r>
    </w:p>
    <w:p w:rsidR="00FA4BB0" w:rsidRPr="00FB769D" w:rsidRDefault="00FA4BB0" w:rsidP="00FA4BB0">
      <w:pPr>
        <w:pStyle w:val="Corpsdetexte"/>
        <w:spacing w:before="1"/>
        <w:ind w:left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4BB0" w:rsidRPr="00FB769D" w:rsidRDefault="00FA4BB0" w:rsidP="00FA4BB0">
      <w:pPr>
        <w:pStyle w:val="Corpsdetexte"/>
        <w:spacing w:before="1"/>
        <w:ind w:left="120"/>
        <w:jc w:val="both"/>
        <w:rPr>
          <w:rFonts w:ascii="Arial" w:hAnsi="Arial" w:cs="Arial"/>
          <w:b/>
          <w:sz w:val="20"/>
          <w:szCs w:val="20"/>
        </w:rPr>
      </w:pPr>
      <w:r w:rsidRPr="00FB769D">
        <w:rPr>
          <w:rFonts w:ascii="Arial" w:hAnsi="Arial" w:cs="Arial"/>
          <w:b/>
          <w:sz w:val="20"/>
          <w:szCs w:val="20"/>
        </w:rPr>
        <w:t>Les dossiers incomplets ne seront pas examinés.</w:t>
      </w:r>
    </w:p>
    <w:p w:rsidR="00FA4BB0" w:rsidRPr="00FB769D" w:rsidRDefault="00FA4BB0" w:rsidP="00FA4BB0">
      <w:pPr>
        <w:spacing w:before="1"/>
        <w:ind w:left="118"/>
        <w:jc w:val="both"/>
        <w:rPr>
          <w:rFonts w:ascii="Arial" w:hAnsi="Arial" w:cs="Arial"/>
          <w:b/>
          <w:sz w:val="20"/>
          <w:szCs w:val="20"/>
        </w:rPr>
      </w:pPr>
      <w:r w:rsidRPr="00FB769D">
        <w:rPr>
          <w:rFonts w:ascii="Arial" w:hAnsi="Arial" w:cs="Arial"/>
          <w:b/>
          <w:sz w:val="20"/>
          <w:szCs w:val="20"/>
        </w:rPr>
        <w:t>Les dossiers seront examinés au fur et à mesure. Seuls</w:t>
      </w:r>
      <w:r w:rsidRPr="00FB769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les</w:t>
      </w:r>
      <w:r w:rsidRPr="00FB769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candidats</w:t>
      </w:r>
      <w:r w:rsidRPr="00FB769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sélectionnés</w:t>
      </w:r>
      <w:r w:rsidRPr="00FB769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pour</w:t>
      </w:r>
      <w:r w:rsidRPr="00FB769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un</w:t>
      </w:r>
      <w:r w:rsidRPr="00FB769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entretien</w:t>
      </w:r>
      <w:r w:rsidRPr="00FB769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de</w:t>
      </w:r>
      <w:r w:rsidRPr="00FB769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recrutement</w:t>
      </w:r>
      <w:r w:rsidRPr="00FB769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seront</w:t>
      </w:r>
      <w:r w:rsidRPr="00FB769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B769D">
        <w:rPr>
          <w:rFonts w:ascii="Arial" w:hAnsi="Arial" w:cs="Arial"/>
          <w:b/>
          <w:sz w:val="20"/>
          <w:szCs w:val="20"/>
        </w:rPr>
        <w:t>contactés.</w:t>
      </w:r>
    </w:p>
    <w:p w:rsidR="00E615D3" w:rsidRDefault="00FB2DE8"/>
    <w:sectPr w:rsidR="00E615D3">
      <w:headerReference w:type="default" r:id="rId7"/>
      <w:pgSz w:w="11920" w:h="16850"/>
      <w:pgMar w:top="1920" w:right="1460" w:bottom="280" w:left="1560" w:header="8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E8" w:rsidRDefault="00FB2DE8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1E463FAB" wp14:editId="0805437D">
          <wp:simplePos x="0" y="0"/>
          <wp:positionH relativeFrom="page">
            <wp:posOffset>1066800</wp:posOffset>
          </wp:positionH>
          <wp:positionV relativeFrom="page">
            <wp:posOffset>524255</wp:posOffset>
          </wp:positionV>
          <wp:extent cx="1371600" cy="7041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70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F752B"/>
    <w:multiLevelType w:val="hybridMultilevel"/>
    <w:tmpl w:val="C050313C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6912487"/>
    <w:multiLevelType w:val="hybridMultilevel"/>
    <w:tmpl w:val="20E8D20C"/>
    <w:lvl w:ilvl="0" w:tplc="C62C1E88">
      <w:start w:val="1"/>
      <w:numFmt w:val="decimal"/>
      <w:lvlText w:val="%1."/>
      <w:lvlJc w:val="left"/>
      <w:pPr>
        <w:ind w:left="333" w:hanging="213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fr-FR" w:eastAsia="en-US" w:bidi="ar-SA"/>
      </w:rPr>
    </w:lvl>
    <w:lvl w:ilvl="1" w:tplc="99AC0B5A">
      <w:numFmt w:val="bullet"/>
      <w:lvlText w:val="•"/>
      <w:lvlJc w:val="left"/>
      <w:pPr>
        <w:ind w:left="828" w:hanging="423"/>
      </w:pPr>
      <w:rPr>
        <w:rFonts w:ascii="Calibri" w:eastAsia="Calibri" w:hAnsi="Calibri" w:cs="Calibri" w:hint="default"/>
        <w:w w:val="100"/>
        <w:sz w:val="21"/>
        <w:szCs w:val="21"/>
        <w:lang w:val="fr-FR" w:eastAsia="en-US" w:bidi="ar-SA"/>
      </w:rPr>
    </w:lvl>
    <w:lvl w:ilvl="2" w:tplc="E4763E14">
      <w:numFmt w:val="bullet"/>
      <w:lvlText w:val="•"/>
      <w:lvlJc w:val="left"/>
      <w:pPr>
        <w:ind w:left="1716" w:hanging="423"/>
      </w:pPr>
      <w:rPr>
        <w:rFonts w:hint="default"/>
        <w:lang w:val="fr-FR" w:eastAsia="en-US" w:bidi="ar-SA"/>
      </w:rPr>
    </w:lvl>
    <w:lvl w:ilvl="3" w:tplc="D186830C">
      <w:numFmt w:val="bullet"/>
      <w:lvlText w:val="•"/>
      <w:lvlJc w:val="left"/>
      <w:pPr>
        <w:ind w:left="2613" w:hanging="423"/>
      </w:pPr>
      <w:rPr>
        <w:rFonts w:hint="default"/>
        <w:lang w:val="fr-FR" w:eastAsia="en-US" w:bidi="ar-SA"/>
      </w:rPr>
    </w:lvl>
    <w:lvl w:ilvl="4" w:tplc="0C4C3BF4">
      <w:numFmt w:val="bullet"/>
      <w:lvlText w:val="•"/>
      <w:lvlJc w:val="left"/>
      <w:pPr>
        <w:ind w:left="3510" w:hanging="423"/>
      </w:pPr>
      <w:rPr>
        <w:rFonts w:hint="default"/>
        <w:lang w:val="fr-FR" w:eastAsia="en-US" w:bidi="ar-SA"/>
      </w:rPr>
    </w:lvl>
    <w:lvl w:ilvl="5" w:tplc="7910BB12">
      <w:numFmt w:val="bullet"/>
      <w:lvlText w:val="•"/>
      <w:lvlJc w:val="left"/>
      <w:pPr>
        <w:ind w:left="4407" w:hanging="423"/>
      </w:pPr>
      <w:rPr>
        <w:rFonts w:hint="default"/>
        <w:lang w:val="fr-FR" w:eastAsia="en-US" w:bidi="ar-SA"/>
      </w:rPr>
    </w:lvl>
    <w:lvl w:ilvl="6" w:tplc="122A2DEC">
      <w:numFmt w:val="bullet"/>
      <w:lvlText w:val="•"/>
      <w:lvlJc w:val="left"/>
      <w:pPr>
        <w:ind w:left="5304" w:hanging="423"/>
      </w:pPr>
      <w:rPr>
        <w:rFonts w:hint="default"/>
        <w:lang w:val="fr-FR" w:eastAsia="en-US" w:bidi="ar-SA"/>
      </w:rPr>
    </w:lvl>
    <w:lvl w:ilvl="7" w:tplc="45649EE8">
      <w:numFmt w:val="bullet"/>
      <w:lvlText w:val="•"/>
      <w:lvlJc w:val="left"/>
      <w:pPr>
        <w:ind w:left="6200" w:hanging="423"/>
      </w:pPr>
      <w:rPr>
        <w:rFonts w:hint="default"/>
        <w:lang w:val="fr-FR" w:eastAsia="en-US" w:bidi="ar-SA"/>
      </w:rPr>
    </w:lvl>
    <w:lvl w:ilvl="8" w:tplc="A546184A">
      <w:numFmt w:val="bullet"/>
      <w:lvlText w:val="•"/>
      <w:lvlJc w:val="left"/>
      <w:pPr>
        <w:ind w:left="7097" w:hanging="423"/>
      </w:pPr>
      <w:rPr>
        <w:rFonts w:hint="default"/>
        <w:lang w:val="fr-FR" w:eastAsia="en-US" w:bidi="ar-SA"/>
      </w:rPr>
    </w:lvl>
  </w:abstractNum>
  <w:abstractNum w:abstractNumId="2" w15:restartNumberingAfterBreak="0">
    <w:nsid w:val="7FB232E6"/>
    <w:multiLevelType w:val="hybridMultilevel"/>
    <w:tmpl w:val="E41ED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0"/>
    <w:rsid w:val="004A3293"/>
    <w:rsid w:val="00580B0C"/>
    <w:rsid w:val="00931F9E"/>
    <w:rsid w:val="00FA4BB0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776"/>
  <w15:chartTrackingRefBased/>
  <w15:docId w15:val="{E9A10183-489D-441C-9335-53E6621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4B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FA4BB0"/>
    <w:pPr>
      <w:ind w:left="118" w:hanging="212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A4BB0"/>
    <w:rPr>
      <w:rFonts w:ascii="Calibri" w:eastAsia="Calibri" w:hAnsi="Calibri" w:cs="Calibri"/>
      <w:b/>
      <w:bCs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FA4BB0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FA4BB0"/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FA4BB0"/>
    <w:pPr>
      <w:ind w:left="838" w:hanging="360"/>
    </w:pPr>
  </w:style>
  <w:style w:type="character" w:customStyle="1" w:styleId="ParagraphedelisteCar">
    <w:name w:val="Paragraphe de liste Car"/>
    <w:aliases w:val="References Car"/>
    <w:basedOn w:val="Policepardfaut"/>
    <w:link w:val="Paragraphedeliste"/>
    <w:uiPriority w:val="34"/>
    <w:qFormat/>
    <w:locked/>
    <w:rsid w:val="00FA4BB0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FA4B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B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.pa.ddm@gmail.com" TargetMode="External"/><Relationship Id="rId5" Type="http://schemas.openxmlformats.org/officeDocument/2006/relationships/hyperlink" Target="mailto:cf.ddmo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Dao</dc:creator>
  <cp:keywords/>
  <dc:description/>
  <cp:lastModifiedBy>Arthur Dao</cp:lastModifiedBy>
  <cp:revision>3</cp:revision>
  <dcterms:created xsi:type="dcterms:W3CDTF">2022-02-03T09:27:00Z</dcterms:created>
  <dcterms:modified xsi:type="dcterms:W3CDTF">2022-02-03T11:53:00Z</dcterms:modified>
</cp:coreProperties>
</file>