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6AF6" w14:textId="77777777" w:rsidR="00597EF0" w:rsidRPr="00901FE1" w:rsidRDefault="00597EF0" w:rsidP="00901FE1">
      <w:pPr>
        <w:bidi/>
        <w:jc w:val="center"/>
        <w:rPr>
          <w:rFonts w:cs="Arial"/>
          <w:b/>
          <w:bCs/>
          <w:color w:val="1F3864" w:themeColor="accent1" w:themeShade="80"/>
          <w:sz w:val="40"/>
          <w:szCs w:val="40"/>
        </w:rPr>
      </w:pPr>
    </w:p>
    <w:p w14:paraId="1BC089CA" w14:textId="2FD58C5F" w:rsidR="00597EF0" w:rsidRPr="00BD58ED" w:rsidRDefault="00597EF0" w:rsidP="00901FE1">
      <w:pPr>
        <w:spacing w:after="0" w:line="240" w:lineRule="auto"/>
        <w:jc w:val="center"/>
        <w:rPr>
          <w:rFonts w:ascii="Traditional Arabic" w:hAnsi="Traditional Arabic" w:cs="Traditional Arabic"/>
          <w:b/>
          <w:bCs/>
          <w:color w:val="002060"/>
          <w:sz w:val="40"/>
          <w:szCs w:val="40"/>
          <w:rtl/>
        </w:rPr>
      </w:pPr>
      <w:r w:rsidRPr="00597EF0">
        <w:rPr>
          <w:rFonts w:ascii="Traditional Arabic" w:hAnsi="Traditional Arabic" w:cs="Traditional Arabic"/>
          <w:b/>
          <w:bCs/>
          <w:color w:val="002060"/>
          <w:sz w:val="40"/>
          <w:szCs w:val="40"/>
          <w:rtl/>
        </w:rPr>
        <w:t>دعوة للصحفيات والصحفيين الى تقديم الطلبات/الترشيحات للحصول على منح لانتاج محتوى يغطي</w:t>
      </w:r>
      <w:r w:rsidR="00901FE1" w:rsidRPr="00BD58ED">
        <w:rPr>
          <w:rFonts w:ascii="Traditional Arabic" w:hAnsi="Traditional Arabic" w:cs="Traditional Arabic"/>
          <w:b/>
          <w:bCs/>
          <w:color w:val="002060"/>
          <w:sz w:val="40"/>
          <w:szCs w:val="40"/>
          <w:rtl/>
        </w:rPr>
        <w:t xml:space="preserve"> </w:t>
      </w:r>
      <w:r w:rsidRPr="00BD58ED">
        <w:rPr>
          <w:rFonts w:ascii="Traditional Arabic" w:hAnsi="Traditional Arabic" w:cs="Traditional Arabic"/>
          <w:b/>
          <w:bCs/>
          <w:color w:val="002060"/>
          <w:sz w:val="40"/>
          <w:szCs w:val="40"/>
          <w:rtl/>
        </w:rPr>
        <w:t>قضايا العنف المبني على النوع الاجتماعي</w:t>
      </w:r>
    </w:p>
    <w:p w14:paraId="206C5D6D" w14:textId="77777777" w:rsidR="00BD58ED" w:rsidRPr="00901FE1" w:rsidRDefault="00BD58ED" w:rsidP="00BD58ED">
      <w:pPr>
        <w:bidi/>
        <w:spacing w:line="276" w:lineRule="auto"/>
        <w:jc w:val="lowKashida"/>
        <w:rPr>
          <w:rFonts w:asciiTheme="majorBidi" w:hAnsiTheme="majorBidi" w:cstheme="majorBidi"/>
          <w:sz w:val="28"/>
          <w:szCs w:val="28"/>
          <w:rtl/>
          <w:lang w:bidi="ar-MA"/>
        </w:rPr>
      </w:pPr>
    </w:p>
    <w:p w14:paraId="2F321BE9" w14:textId="6F2C4A59" w:rsidR="00597EF0" w:rsidRPr="00901FE1" w:rsidRDefault="00597EF0" w:rsidP="00597EF0">
      <w:pPr>
        <w:bidi/>
        <w:spacing w:line="276" w:lineRule="auto"/>
        <w:jc w:val="lowKashida"/>
        <w:rPr>
          <w:rFonts w:ascii="Traditional Arabic" w:hAnsi="Traditional Arabic" w:cs="Traditional Arabic"/>
          <w:b/>
          <w:bCs/>
          <w:color w:val="1F3864" w:themeColor="accent1" w:themeShade="80"/>
          <w:sz w:val="32"/>
          <w:szCs w:val="32"/>
          <w:rtl/>
        </w:rPr>
      </w:pPr>
      <w:r w:rsidRPr="00901FE1">
        <w:rPr>
          <w:rFonts w:ascii="Traditional Arabic" w:hAnsi="Traditional Arabic" w:cs="Traditional Arabic"/>
          <w:b/>
          <w:bCs/>
          <w:color w:val="1F3864" w:themeColor="accent1" w:themeShade="80"/>
          <w:sz w:val="32"/>
          <w:szCs w:val="32"/>
          <w:rtl/>
        </w:rPr>
        <w:t xml:space="preserve">دعوة للتقديم على منح </w:t>
      </w:r>
      <w:r w:rsidR="00901FE1" w:rsidRPr="00901FE1">
        <w:rPr>
          <w:rFonts w:ascii="Traditional Arabic" w:hAnsi="Traditional Arabic" w:cs="Traditional Arabic"/>
          <w:b/>
          <w:bCs/>
          <w:color w:val="1F3864" w:themeColor="accent1" w:themeShade="80"/>
          <w:sz w:val="32"/>
          <w:szCs w:val="32"/>
          <w:rtl/>
        </w:rPr>
        <w:t>لانتاج محتوى صحفي يغطي قضايا العنف المبني على النوع الاجتماعي</w:t>
      </w:r>
    </w:p>
    <w:p w14:paraId="05557469" w14:textId="3D959997" w:rsidR="00751870" w:rsidRPr="00901FE1" w:rsidRDefault="00913C38" w:rsidP="00597EF0">
      <w:pPr>
        <w:bidi/>
        <w:spacing w:line="276" w:lineRule="auto"/>
        <w:jc w:val="lowKashida"/>
        <w:rPr>
          <w:rFonts w:ascii="Traditional Arabic" w:hAnsi="Traditional Arabic" w:cs="Traditional Arabic"/>
          <w:sz w:val="28"/>
          <w:szCs w:val="28"/>
          <w:rtl/>
          <w:lang w:val="fr-FR"/>
        </w:rPr>
      </w:pPr>
      <w:r w:rsidRPr="00901FE1">
        <w:rPr>
          <w:rFonts w:ascii="Traditional Arabic" w:hAnsi="Traditional Arabic" w:cs="Traditional Arabic"/>
          <w:sz w:val="28"/>
          <w:szCs w:val="28"/>
          <w:rtl/>
          <w:lang w:bidi="ar-MA"/>
        </w:rPr>
        <w:t xml:space="preserve"> تدعو منظمة انترنيوز عبر </w:t>
      </w:r>
      <w:r w:rsidR="00751870" w:rsidRPr="00901FE1">
        <w:rPr>
          <w:rFonts w:ascii="Traditional Arabic" w:hAnsi="Traditional Arabic" w:cs="Traditional Arabic"/>
          <w:sz w:val="28"/>
          <w:szCs w:val="28"/>
          <w:rtl/>
        </w:rPr>
        <w:t>مشروع "أصواتنا</w:t>
      </w:r>
      <w:r w:rsidR="00597EF0" w:rsidRPr="00901FE1">
        <w:rPr>
          <w:rFonts w:ascii="Traditional Arabic" w:hAnsi="Traditional Arabic" w:cs="Traditional Arabic"/>
          <w:sz w:val="28"/>
          <w:szCs w:val="28"/>
          <w:rtl/>
        </w:rPr>
        <w:t>" الصحفيين</w:t>
      </w:r>
      <w:r w:rsidR="00751870" w:rsidRPr="00901FE1">
        <w:rPr>
          <w:rFonts w:ascii="Traditional Arabic" w:hAnsi="Traditional Arabic" w:cs="Traditional Arabic"/>
          <w:sz w:val="28"/>
          <w:szCs w:val="28"/>
          <w:rtl/>
        </w:rPr>
        <w:t xml:space="preserve"> </w:t>
      </w:r>
      <w:r w:rsidR="4DF70AD5" w:rsidRPr="00901FE1">
        <w:rPr>
          <w:rFonts w:ascii="Traditional Arabic" w:hAnsi="Traditional Arabic" w:cs="Traditional Arabic"/>
          <w:sz w:val="28"/>
          <w:szCs w:val="28"/>
          <w:rtl/>
        </w:rPr>
        <w:t xml:space="preserve">والصحفيات </w:t>
      </w:r>
      <w:r w:rsidR="00751870" w:rsidRPr="00901FE1">
        <w:rPr>
          <w:rFonts w:ascii="Traditional Arabic" w:hAnsi="Traditional Arabic" w:cs="Traditional Arabic"/>
          <w:sz w:val="28"/>
          <w:szCs w:val="28"/>
          <w:rtl/>
        </w:rPr>
        <w:t xml:space="preserve">ووسائل الإعلام المغربية إلى التقدم بطلبات للحصول على </w:t>
      </w:r>
      <w:r w:rsidRPr="00901FE1">
        <w:rPr>
          <w:rFonts w:ascii="Traditional Arabic" w:hAnsi="Traditional Arabic" w:cs="Traditional Arabic"/>
          <w:sz w:val="28"/>
          <w:szCs w:val="28"/>
          <w:rtl/>
        </w:rPr>
        <w:t>منح</w:t>
      </w:r>
      <w:r w:rsidR="00751870" w:rsidRPr="00901FE1">
        <w:rPr>
          <w:rFonts w:ascii="Traditional Arabic" w:hAnsi="Traditional Arabic" w:cs="Traditional Arabic"/>
          <w:sz w:val="28"/>
          <w:szCs w:val="28"/>
          <w:rtl/>
        </w:rPr>
        <w:t xml:space="preserve"> لإنتاج مقالات وقصص عن العنف الجنسي والعنف القائم على النوع الاجتماعي. يجب أن يسعى المحتوى الإعلامي الذي </w:t>
      </w:r>
      <w:r w:rsidR="00A164C3" w:rsidRPr="00901FE1">
        <w:rPr>
          <w:rFonts w:ascii="Traditional Arabic" w:hAnsi="Traditional Arabic" w:cs="Traditional Arabic"/>
          <w:sz w:val="28"/>
          <w:szCs w:val="28"/>
          <w:rtl/>
          <w:lang w:bidi="ar-MA"/>
        </w:rPr>
        <w:t>سي</w:t>
      </w:r>
      <w:r w:rsidR="00751870" w:rsidRPr="00901FE1">
        <w:rPr>
          <w:rFonts w:ascii="Traditional Arabic" w:hAnsi="Traditional Arabic" w:cs="Traditional Arabic"/>
          <w:sz w:val="28"/>
          <w:szCs w:val="28"/>
          <w:rtl/>
        </w:rPr>
        <w:t xml:space="preserve">تم إنتاجه إلى دراسة ومناصرة </w:t>
      </w:r>
      <w:r w:rsidR="00A164C3" w:rsidRPr="00901FE1">
        <w:rPr>
          <w:rFonts w:ascii="Traditional Arabic" w:hAnsi="Traditional Arabic" w:cs="Traditional Arabic"/>
          <w:sz w:val="28"/>
          <w:szCs w:val="28"/>
          <w:rtl/>
        </w:rPr>
        <w:t>قضايا</w:t>
      </w:r>
      <w:r w:rsidR="00751870" w:rsidRPr="00901FE1">
        <w:rPr>
          <w:rFonts w:ascii="Traditional Arabic" w:hAnsi="Traditional Arabic" w:cs="Traditional Arabic"/>
          <w:sz w:val="28"/>
          <w:szCs w:val="28"/>
          <w:rtl/>
        </w:rPr>
        <w:t xml:space="preserve"> المساواة بين الجنسين </w:t>
      </w:r>
      <w:r w:rsidR="00A164C3" w:rsidRPr="00901FE1">
        <w:rPr>
          <w:rFonts w:ascii="Traditional Arabic" w:hAnsi="Traditional Arabic" w:cs="Traditional Arabic"/>
          <w:sz w:val="28"/>
          <w:szCs w:val="28"/>
          <w:rtl/>
        </w:rPr>
        <w:t>و</w:t>
      </w:r>
      <w:r w:rsidR="00751870" w:rsidRPr="00901FE1">
        <w:rPr>
          <w:rFonts w:ascii="Traditional Arabic" w:hAnsi="Traditional Arabic" w:cs="Traditional Arabic"/>
          <w:sz w:val="28"/>
          <w:szCs w:val="28"/>
          <w:rtl/>
        </w:rPr>
        <w:t>العنف الجنسي والجنساني، بالإضافة إلى</w:t>
      </w:r>
      <w:r w:rsidR="00A164C3" w:rsidRPr="00901FE1">
        <w:rPr>
          <w:rFonts w:ascii="Traditional Arabic" w:hAnsi="Traditional Arabic" w:cs="Traditional Arabic"/>
          <w:sz w:val="28"/>
          <w:szCs w:val="28"/>
          <w:rtl/>
        </w:rPr>
        <w:t xml:space="preserve"> الترافع </w:t>
      </w:r>
      <w:r w:rsidR="55268833" w:rsidRPr="00901FE1">
        <w:rPr>
          <w:rFonts w:ascii="Traditional Arabic" w:hAnsi="Traditional Arabic" w:cs="Traditional Arabic"/>
          <w:sz w:val="28"/>
          <w:szCs w:val="28"/>
          <w:rtl/>
        </w:rPr>
        <w:t>على قوانين</w:t>
      </w:r>
      <w:r w:rsidR="00751870" w:rsidRPr="00901FE1">
        <w:rPr>
          <w:rFonts w:ascii="Traditional Arabic" w:hAnsi="Traditional Arabic" w:cs="Traditional Arabic"/>
          <w:sz w:val="28"/>
          <w:szCs w:val="28"/>
          <w:rtl/>
        </w:rPr>
        <w:t xml:space="preserve"> أكثر صرامة وحماية للناجي</w:t>
      </w:r>
      <w:r w:rsidR="7DC018E6" w:rsidRPr="00901FE1">
        <w:rPr>
          <w:rFonts w:ascii="Traditional Arabic" w:hAnsi="Traditional Arabic" w:cs="Traditional Arabic"/>
          <w:sz w:val="28"/>
          <w:szCs w:val="28"/>
          <w:rtl/>
        </w:rPr>
        <w:t>ات</w:t>
      </w:r>
      <w:r w:rsidR="00751870" w:rsidRPr="00901FE1">
        <w:rPr>
          <w:rFonts w:ascii="Traditional Arabic" w:hAnsi="Traditional Arabic" w:cs="Traditional Arabic"/>
          <w:sz w:val="28"/>
          <w:szCs w:val="28"/>
          <w:rtl/>
        </w:rPr>
        <w:t xml:space="preserve"> من العنف الجنسي والعنف القائم على النوع الاجتماعي. </w:t>
      </w:r>
      <w:r w:rsidR="0FC8F4B1" w:rsidRPr="00901FE1">
        <w:rPr>
          <w:rFonts w:ascii="Traditional Arabic" w:hAnsi="Traditional Arabic" w:cs="Traditional Arabic"/>
          <w:sz w:val="28"/>
          <w:szCs w:val="28"/>
          <w:rtl/>
        </w:rPr>
        <w:t xml:space="preserve">كما </w:t>
      </w:r>
      <w:r w:rsidR="00751870" w:rsidRPr="00901FE1">
        <w:rPr>
          <w:rFonts w:ascii="Traditional Arabic" w:hAnsi="Traditional Arabic" w:cs="Traditional Arabic"/>
          <w:sz w:val="28"/>
          <w:szCs w:val="28"/>
          <w:rtl/>
        </w:rPr>
        <w:t>يجب أن تستند المقالات والقصص إلى مصادر موثوقة تتمتع بسمعة طيبة للتحقق من صحة ال</w:t>
      </w:r>
      <w:r w:rsidR="7A16E87D" w:rsidRPr="00901FE1">
        <w:rPr>
          <w:rFonts w:ascii="Traditional Arabic" w:hAnsi="Traditional Arabic" w:cs="Traditional Arabic"/>
          <w:sz w:val="28"/>
          <w:szCs w:val="28"/>
          <w:rtl/>
        </w:rPr>
        <w:t xml:space="preserve">معطيات </w:t>
      </w:r>
      <w:r w:rsidR="00751870" w:rsidRPr="00901FE1">
        <w:rPr>
          <w:rFonts w:ascii="Traditional Arabic" w:hAnsi="Traditional Arabic" w:cs="Traditional Arabic"/>
          <w:sz w:val="28"/>
          <w:szCs w:val="28"/>
          <w:rtl/>
        </w:rPr>
        <w:t>و</w:t>
      </w:r>
      <w:r w:rsidR="00A164C3" w:rsidRPr="00901FE1">
        <w:rPr>
          <w:rFonts w:ascii="Traditional Arabic" w:hAnsi="Traditional Arabic" w:cs="Traditional Arabic"/>
          <w:sz w:val="28"/>
          <w:szCs w:val="28"/>
          <w:rtl/>
        </w:rPr>
        <w:t>توخي الدقة والمهنية في إنتاج المحتوى</w:t>
      </w:r>
      <w:r w:rsidR="00751870" w:rsidRPr="00901FE1">
        <w:rPr>
          <w:rFonts w:ascii="Traditional Arabic" w:hAnsi="Traditional Arabic" w:cs="Traditional Arabic"/>
          <w:sz w:val="28"/>
          <w:szCs w:val="28"/>
          <w:rtl/>
        </w:rPr>
        <w:t>.</w:t>
      </w:r>
    </w:p>
    <w:p w14:paraId="702A5AC0" w14:textId="0EFF6458" w:rsidR="00751870" w:rsidRPr="00901FE1" w:rsidRDefault="00751870" w:rsidP="00163A6C">
      <w:pPr>
        <w:bidi/>
        <w:spacing w:line="276" w:lineRule="auto"/>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قد تتضمن </w:t>
      </w:r>
      <w:r w:rsidR="00913C38" w:rsidRPr="00901FE1">
        <w:rPr>
          <w:rFonts w:ascii="Traditional Arabic" w:hAnsi="Traditional Arabic" w:cs="Traditional Arabic"/>
          <w:sz w:val="28"/>
          <w:szCs w:val="28"/>
          <w:rtl/>
        </w:rPr>
        <w:t>الطلبات على</w:t>
      </w:r>
      <w:r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مقالات،</w:t>
      </w:r>
      <w:r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وقصص مكتوبة،</w:t>
      </w:r>
      <w:r w:rsidR="00901FE1" w:rsidRPr="00901FE1">
        <w:rPr>
          <w:rFonts w:ascii="Traditional Arabic" w:hAnsi="Traditional Arabic" w:cs="Traditional Arabic"/>
          <w:sz w:val="28"/>
          <w:szCs w:val="28"/>
          <w:rtl/>
        </w:rPr>
        <w:t xml:space="preserve"> </w:t>
      </w:r>
      <w:proofErr w:type="gramStart"/>
      <w:r w:rsidR="00901FE1" w:rsidRPr="00901FE1">
        <w:rPr>
          <w:rFonts w:ascii="Traditional Arabic" w:hAnsi="Traditional Arabic" w:cs="Traditional Arabic"/>
          <w:sz w:val="28"/>
          <w:szCs w:val="28"/>
          <w:rtl/>
        </w:rPr>
        <w:t>وتقارير</w:t>
      </w:r>
      <w:r w:rsidRPr="00901FE1">
        <w:rPr>
          <w:rFonts w:ascii="Traditional Arabic" w:hAnsi="Traditional Arabic" w:cs="Traditional Arabic"/>
          <w:sz w:val="28"/>
          <w:szCs w:val="28"/>
          <w:rtl/>
        </w:rPr>
        <w:t xml:space="preserve"> صوتية </w:t>
      </w:r>
      <w:proofErr w:type="gramEnd"/>
      <w:r w:rsidRPr="00901FE1">
        <w:rPr>
          <w:rFonts w:ascii="Traditional Arabic" w:hAnsi="Traditional Arabic" w:cs="Traditional Arabic"/>
          <w:sz w:val="28"/>
          <w:szCs w:val="28"/>
          <w:rtl/>
        </w:rPr>
        <w:t>ومرئية</w:t>
      </w:r>
      <w:r w:rsidRPr="00901FE1">
        <w:rPr>
          <w:rFonts w:ascii="Traditional Arabic" w:hAnsi="Traditional Arabic" w:cs="Traditional Arabic"/>
          <w:sz w:val="28"/>
          <w:szCs w:val="28"/>
        </w:rPr>
        <w:t>.</w:t>
      </w:r>
    </w:p>
    <w:p w14:paraId="285EE913" w14:textId="300104E8" w:rsidR="00751870" w:rsidRPr="00901FE1" w:rsidRDefault="00751870" w:rsidP="00163A6C">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 xml:space="preserve">خلفية عن مشروع أصواتنا </w:t>
      </w:r>
    </w:p>
    <w:p w14:paraId="5D71811C" w14:textId="3F17DF81" w:rsidR="00751870" w:rsidRPr="00901FE1" w:rsidRDefault="00751870" w:rsidP="000A6D57">
      <w:pPr>
        <w:bidi/>
        <w:spacing w:line="276" w:lineRule="auto"/>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يهدف مشروع أصواتنا إلى خلق مساحة للتبادل والتفكير والتواصل بين المدافعات عن حقوق الإنسان والصحفيات للعمل معًا لمكافحة العنف القائم على النوع الاجتماعي، ولتعزيز قدرتهن على الصمود ضد الهجمات القائمة على النوع الاجتماعي على الإنترنت وغير المتصلة بالإنترنت. يهدف مشروع أصواتنا في مرحلته الثانية إلى بناء قدرة الصحفيين على الإبلاغ عن قضايا حقوق الإنسان وإنتاج محتوى إعلامي جيد عن العنف الجنسي والجنساني</w:t>
      </w:r>
      <w:r w:rsidRPr="00901FE1">
        <w:rPr>
          <w:rFonts w:ascii="Traditional Arabic" w:hAnsi="Traditional Arabic" w:cs="Traditional Arabic"/>
          <w:sz w:val="28"/>
          <w:szCs w:val="28"/>
        </w:rPr>
        <w:t>.</w:t>
      </w:r>
    </w:p>
    <w:p w14:paraId="54314FBD" w14:textId="1F50066E" w:rsidR="00751870" w:rsidRPr="00901FE1" w:rsidRDefault="000A6D57" w:rsidP="00163A6C">
      <w:pPr>
        <w:bidi/>
        <w:spacing w:line="276" w:lineRule="auto"/>
        <w:jc w:val="lowKashida"/>
        <w:rPr>
          <w:rFonts w:ascii="Traditional Arabic" w:hAnsi="Traditional Arabic" w:cs="Traditional Arabic"/>
          <w:sz w:val="28"/>
          <w:szCs w:val="28"/>
          <w:rtl/>
        </w:rPr>
      </w:pPr>
      <w:r w:rsidRPr="00901FE1">
        <w:rPr>
          <w:rFonts w:ascii="Traditional Arabic" w:hAnsi="Traditional Arabic" w:cs="Traditional Arabic"/>
          <w:sz w:val="28"/>
          <w:szCs w:val="28"/>
          <w:rtl/>
          <w:lang w:bidi="ar-MA"/>
        </w:rPr>
        <w:t xml:space="preserve">مشروع </w:t>
      </w:r>
      <w:r w:rsidR="00751870" w:rsidRPr="00901FE1">
        <w:rPr>
          <w:rFonts w:ascii="Traditional Arabic" w:hAnsi="Traditional Arabic" w:cs="Traditional Arabic"/>
          <w:sz w:val="28"/>
          <w:szCs w:val="28"/>
          <w:rtl/>
        </w:rPr>
        <w:t>أصواتنا</w:t>
      </w:r>
      <w:r w:rsidRPr="00901FE1">
        <w:rPr>
          <w:rFonts w:ascii="Traditional Arabic" w:hAnsi="Traditional Arabic" w:cs="Traditional Arabic"/>
          <w:sz w:val="28"/>
          <w:szCs w:val="28"/>
          <w:rtl/>
        </w:rPr>
        <w:t xml:space="preserve"> ممول من </w:t>
      </w:r>
      <w:r w:rsidR="00597EF0" w:rsidRPr="00901FE1">
        <w:rPr>
          <w:rFonts w:ascii="Traditional Arabic" w:hAnsi="Traditional Arabic" w:cs="Traditional Arabic"/>
          <w:sz w:val="28"/>
          <w:szCs w:val="28"/>
          <w:rtl/>
        </w:rPr>
        <w:t>قبل مكتب</w:t>
      </w:r>
      <w:r w:rsidR="00751870" w:rsidRPr="00901FE1">
        <w:rPr>
          <w:rFonts w:ascii="Traditional Arabic" w:hAnsi="Traditional Arabic" w:cs="Traditional Arabic"/>
          <w:sz w:val="28"/>
          <w:szCs w:val="28"/>
          <w:rtl/>
        </w:rPr>
        <w:t xml:space="preserve"> الديمقراطية وحقوق الإنسان والعمل في وزارة الخارجية الأمريكية وتنفذ</w:t>
      </w:r>
      <w:r w:rsidRPr="00901FE1">
        <w:rPr>
          <w:rFonts w:ascii="Traditional Arabic" w:hAnsi="Traditional Arabic" w:cs="Traditional Arabic"/>
          <w:sz w:val="28"/>
          <w:szCs w:val="28"/>
          <w:rtl/>
        </w:rPr>
        <w:t>ه منظمة</w:t>
      </w:r>
      <w:r w:rsidR="00751870" w:rsidRPr="00901FE1">
        <w:rPr>
          <w:rFonts w:ascii="Traditional Arabic" w:hAnsi="Traditional Arabic" w:cs="Traditional Arabic"/>
          <w:sz w:val="28"/>
          <w:szCs w:val="28"/>
          <w:rtl/>
        </w:rPr>
        <w:t xml:space="preserve"> إنترنيوز بالشراكة مع</w:t>
      </w:r>
      <w:r w:rsidR="00751870" w:rsidRPr="00901FE1">
        <w:rPr>
          <w:rFonts w:ascii="Traditional Arabic" w:hAnsi="Traditional Arabic" w:cs="Traditional Arabic"/>
          <w:sz w:val="28"/>
          <w:szCs w:val="28"/>
        </w:rPr>
        <w:t xml:space="preserve"> ABA-ROLI </w:t>
      </w:r>
      <w:proofErr w:type="gramStart"/>
      <w:r w:rsidR="00751870" w:rsidRPr="00901FE1">
        <w:rPr>
          <w:rFonts w:ascii="Traditional Arabic" w:hAnsi="Traditional Arabic" w:cs="Traditional Arabic"/>
          <w:sz w:val="28"/>
          <w:szCs w:val="28"/>
          <w:rtl/>
        </w:rPr>
        <w:t>و</w:t>
      </w:r>
      <w:r w:rsidR="00751870" w:rsidRPr="00901FE1">
        <w:rPr>
          <w:rFonts w:ascii="Traditional Arabic" w:hAnsi="Traditional Arabic" w:cs="Traditional Arabic"/>
          <w:sz w:val="28"/>
          <w:szCs w:val="28"/>
        </w:rPr>
        <w:t xml:space="preserve"> JOSSOUR</w:t>
      </w:r>
      <w:proofErr w:type="gramEnd"/>
      <w:r w:rsidR="00751870" w:rsidRPr="00901FE1">
        <w:rPr>
          <w:rFonts w:ascii="Traditional Arabic" w:hAnsi="Traditional Arabic" w:cs="Traditional Arabic"/>
          <w:sz w:val="28"/>
          <w:szCs w:val="28"/>
        </w:rPr>
        <w:t xml:space="preserve"> FFM </w:t>
      </w:r>
      <w:r w:rsidR="00751870" w:rsidRPr="00901FE1">
        <w:rPr>
          <w:rFonts w:ascii="Traditional Arabic" w:hAnsi="Traditional Arabic" w:cs="Traditional Arabic"/>
          <w:sz w:val="28"/>
          <w:szCs w:val="28"/>
          <w:rtl/>
        </w:rPr>
        <w:t xml:space="preserve">ونقابة المحامين </w:t>
      </w:r>
      <w:r w:rsidRPr="00901FE1">
        <w:rPr>
          <w:rFonts w:ascii="Traditional Arabic" w:hAnsi="Traditional Arabic" w:cs="Traditional Arabic"/>
          <w:sz w:val="28"/>
          <w:szCs w:val="28"/>
          <w:rtl/>
        </w:rPr>
        <w:t>بالمغرب</w:t>
      </w:r>
      <w:r w:rsidR="00751870" w:rsidRPr="00901FE1">
        <w:rPr>
          <w:rFonts w:ascii="Traditional Arabic" w:hAnsi="Traditional Arabic" w:cs="Traditional Arabic"/>
          <w:sz w:val="28"/>
          <w:szCs w:val="28"/>
          <w:rtl/>
        </w:rPr>
        <w:t xml:space="preserve"> والشبكة القانونية </w:t>
      </w:r>
      <w:r w:rsidR="00597EF0" w:rsidRPr="00901FE1">
        <w:rPr>
          <w:rFonts w:ascii="Traditional Arabic" w:hAnsi="Traditional Arabic" w:cs="Traditional Arabic"/>
          <w:sz w:val="28"/>
          <w:szCs w:val="28"/>
          <w:rtl/>
        </w:rPr>
        <w:t>للنساء العربيات</w:t>
      </w:r>
      <w:r w:rsidR="00751870" w:rsidRPr="00901FE1">
        <w:rPr>
          <w:rFonts w:ascii="Traditional Arabic" w:hAnsi="Traditional Arabic" w:cs="Traditional Arabic"/>
          <w:sz w:val="28"/>
          <w:szCs w:val="28"/>
        </w:rPr>
        <w:t>.</w:t>
      </w:r>
    </w:p>
    <w:p w14:paraId="0DA6BEA9" w14:textId="7283DA6D" w:rsidR="00751870" w:rsidRPr="00901FE1" w:rsidRDefault="00751870" w:rsidP="00751870">
      <w:pPr>
        <w:bidi/>
        <w:jc w:val="lowKashida"/>
        <w:rPr>
          <w:rFonts w:ascii="Traditional Arabic" w:hAnsi="Traditional Arabic" w:cs="Traditional Arabic"/>
          <w:b/>
          <w:bCs/>
          <w:color w:val="1F3864" w:themeColor="accent1" w:themeShade="80"/>
          <w:sz w:val="36"/>
          <w:szCs w:val="36"/>
          <w:rtl/>
        </w:rPr>
      </w:pPr>
      <w:proofErr w:type="spellStart"/>
      <w:r w:rsidRPr="00901FE1">
        <w:rPr>
          <w:rFonts w:ascii="Traditional Arabic" w:hAnsi="Traditional Arabic" w:cs="Traditional Arabic"/>
          <w:b/>
          <w:bCs/>
          <w:color w:val="1F3864" w:themeColor="accent1" w:themeShade="80"/>
          <w:sz w:val="36"/>
          <w:szCs w:val="36"/>
          <w:rtl/>
        </w:rPr>
        <w:t>انترنيوز</w:t>
      </w:r>
      <w:proofErr w:type="spellEnd"/>
      <w:r w:rsidRPr="00901FE1">
        <w:rPr>
          <w:rFonts w:ascii="Traditional Arabic" w:hAnsi="Traditional Arabic" w:cs="Traditional Arabic"/>
          <w:b/>
          <w:bCs/>
          <w:color w:val="1F3864" w:themeColor="accent1" w:themeShade="80"/>
          <w:sz w:val="36"/>
          <w:szCs w:val="36"/>
        </w:rPr>
        <w:t>:</w:t>
      </w:r>
    </w:p>
    <w:p w14:paraId="30785FAB" w14:textId="5F1F9E1E" w:rsidR="00751870" w:rsidRPr="00901FE1" w:rsidRDefault="00751870" w:rsidP="00163A6C">
      <w:pPr>
        <w:bidi/>
        <w:spacing w:line="276" w:lineRule="auto"/>
        <w:jc w:val="lowKashida"/>
        <w:rPr>
          <w:rFonts w:ascii="Traditional Arabic" w:hAnsi="Traditional Arabic" w:cs="Traditional Arabic"/>
          <w:sz w:val="28"/>
          <w:szCs w:val="28"/>
          <w:rtl/>
        </w:rPr>
      </w:pPr>
      <w:proofErr w:type="gramStart"/>
      <w:r w:rsidRPr="00901FE1">
        <w:rPr>
          <w:rFonts w:ascii="Traditional Arabic" w:hAnsi="Traditional Arabic" w:cs="Traditional Arabic"/>
          <w:sz w:val="28"/>
          <w:szCs w:val="28"/>
        </w:rPr>
        <w:t xml:space="preserve">Internews </w:t>
      </w:r>
      <w:r w:rsidR="00913C38" w:rsidRPr="00901FE1">
        <w:rPr>
          <w:rFonts w:ascii="Traditional Arabic" w:hAnsi="Traditional Arabic" w:cs="Traditional Arabic"/>
          <w:sz w:val="28"/>
          <w:szCs w:val="28"/>
          <w:rtl/>
        </w:rPr>
        <w:t xml:space="preserve"> </w:t>
      </w:r>
      <w:r w:rsidRPr="00901FE1">
        <w:rPr>
          <w:rFonts w:ascii="Traditional Arabic" w:hAnsi="Traditional Arabic" w:cs="Traditional Arabic"/>
          <w:sz w:val="28"/>
          <w:szCs w:val="28"/>
          <w:rtl/>
        </w:rPr>
        <w:t>هي</w:t>
      </w:r>
      <w:proofErr w:type="gramEnd"/>
      <w:r w:rsidRPr="00901FE1">
        <w:rPr>
          <w:rFonts w:ascii="Traditional Arabic" w:hAnsi="Traditional Arabic" w:cs="Traditional Arabic"/>
          <w:sz w:val="28"/>
          <w:szCs w:val="28"/>
          <w:rtl/>
        </w:rPr>
        <w:t xml:space="preserve"> منظمة دولية غير ربحية تقودها النساء </w:t>
      </w:r>
      <w:r w:rsidR="00913C38" w:rsidRPr="00901FE1">
        <w:rPr>
          <w:rFonts w:ascii="Traditional Arabic" w:hAnsi="Traditional Arabic" w:cs="Traditional Arabic"/>
          <w:sz w:val="28"/>
          <w:szCs w:val="28"/>
          <w:rtl/>
        </w:rPr>
        <w:t>تهدف</w:t>
      </w:r>
      <w:r w:rsidRPr="00901FE1">
        <w:rPr>
          <w:rFonts w:ascii="Traditional Arabic" w:hAnsi="Traditional Arabic" w:cs="Traditional Arabic"/>
          <w:sz w:val="28"/>
          <w:szCs w:val="28"/>
          <w:rtl/>
        </w:rPr>
        <w:t xml:space="preserve"> لتزويد الناس بالأخبار والمعلومات التي يحتاجون إليها، و</w:t>
      </w:r>
      <w:r w:rsidR="00E62FCF" w:rsidRPr="00901FE1">
        <w:rPr>
          <w:rFonts w:ascii="Traditional Arabic" w:hAnsi="Traditional Arabic" w:cs="Traditional Arabic"/>
          <w:sz w:val="28"/>
          <w:szCs w:val="28"/>
          <w:rtl/>
        </w:rPr>
        <w:t xml:space="preserve">تمكينهم من </w:t>
      </w:r>
      <w:r w:rsidRPr="00901FE1">
        <w:rPr>
          <w:rFonts w:ascii="Traditional Arabic" w:hAnsi="Traditional Arabic" w:cs="Traditional Arabic"/>
          <w:sz w:val="28"/>
          <w:szCs w:val="28"/>
          <w:rtl/>
        </w:rPr>
        <w:t xml:space="preserve">القدرة على الاتصال، وإيصال أصواتهم. </w:t>
      </w:r>
      <w:r w:rsidR="00163A6C" w:rsidRPr="00901FE1">
        <w:rPr>
          <w:rFonts w:ascii="Traditional Arabic" w:hAnsi="Traditional Arabic" w:cs="Traditional Arabic"/>
          <w:sz w:val="28"/>
          <w:szCs w:val="28"/>
          <w:rtl/>
        </w:rPr>
        <w:t xml:space="preserve"> عملت</w:t>
      </w:r>
      <w:r w:rsidR="00163A6C" w:rsidRPr="00901FE1">
        <w:rPr>
          <w:rFonts w:ascii="Traditional Arabic" w:hAnsi="Traditional Arabic" w:cs="Traditional Arabic"/>
          <w:sz w:val="28"/>
          <w:szCs w:val="28"/>
        </w:rPr>
        <w:t xml:space="preserve"> Internews</w:t>
      </w:r>
      <w:r w:rsidR="00163A6C" w:rsidRPr="00901FE1">
        <w:rPr>
          <w:rFonts w:ascii="Traditional Arabic" w:hAnsi="Traditional Arabic" w:cs="Traditional Arabic"/>
          <w:sz w:val="28"/>
          <w:szCs w:val="28"/>
          <w:rtl/>
        </w:rPr>
        <w:t xml:space="preserve"> </w:t>
      </w:r>
      <w:r w:rsidRPr="00901FE1">
        <w:rPr>
          <w:rFonts w:ascii="Traditional Arabic" w:hAnsi="Traditional Arabic" w:cs="Traditional Arabic"/>
          <w:sz w:val="28"/>
          <w:szCs w:val="28"/>
          <w:rtl/>
        </w:rPr>
        <w:t>منذ تأسيسها في عام 1982، في أكثر من 100 دولة حول العالم</w:t>
      </w:r>
      <w:r w:rsidR="00163A6C" w:rsidRPr="00901FE1">
        <w:rPr>
          <w:rFonts w:ascii="Traditional Arabic" w:hAnsi="Traditional Arabic" w:cs="Traditional Arabic"/>
          <w:sz w:val="28"/>
          <w:szCs w:val="28"/>
          <w:rtl/>
        </w:rPr>
        <w:t>،</w:t>
      </w:r>
      <w:r w:rsidRPr="00901FE1">
        <w:rPr>
          <w:rFonts w:ascii="Traditional Arabic" w:hAnsi="Traditional Arabic" w:cs="Traditional Arabic"/>
          <w:sz w:val="28"/>
          <w:szCs w:val="28"/>
          <w:rtl/>
        </w:rPr>
        <w:t xml:space="preserve"> </w:t>
      </w:r>
      <w:r w:rsidR="00163A6C" w:rsidRPr="00901FE1">
        <w:rPr>
          <w:rFonts w:ascii="Traditional Arabic" w:hAnsi="Traditional Arabic" w:cs="Traditional Arabic"/>
          <w:sz w:val="28"/>
          <w:szCs w:val="28"/>
          <w:rtl/>
        </w:rPr>
        <w:t>و</w:t>
      </w:r>
      <w:r w:rsidRPr="00901FE1">
        <w:rPr>
          <w:rFonts w:ascii="Traditional Arabic" w:hAnsi="Traditional Arabic" w:cs="Traditional Arabic"/>
          <w:sz w:val="28"/>
          <w:szCs w:val="28"/>
          <w:rtl/>
        </w:rPr>
        <w:t>تمتلك</w:t>
      </w:r>
      <w:r w:rsidRPr="00901FE1">
        <w:rPr>
          <w:rFonts w:ascii="Traditional Arabic" w:hAnsi="Traditional Arabic" w:cs="Traditional Arabic"/>
          <w:sz w:val="28"/>
          <w:szCs w:val="28"/>
        </w:rPr>
        <w:t xml:space="preserve"> </w:t>
      </w:r>
      <w:r w:rsidRPr="00901FE1">
        <w:rPr>
          <w:rFonts w:ascii="Traditional Arabic" w:hAnsi="Traditional Arabic" w:cs="Traditional Arabic"/>
          <w:sz w:val="28"/>
          <w:szCs w:val="28"/>
          <w:rtl/>
        </w:rPr>
        <w:t xml:space="preserve">مشاريع نشطة في أكثر من 50 دولة في جميع أنحاء إفريقيا والأمريكيتين وآسيا وأوروبا </w:t>
      </w:r>
      <w:proofErr w:type="spellStart"/>
      <w:r w:rsidRPr="00901FE1">
        <w:rPr>
          <w:rFonts w:ascii="Traditional Arabic" w:hAnsi="Traditional Arabic" w:cs="Traditional Arabic"/>
          <w:sz w:val="28"/>
          <w:szCs w:val="28"/>
          <w:rtl/>
        </w:rPr>
        <w:t>وأوراسيا</w:t>
      </w:r>
      <w:proofErr w:type="spellEnd"/>
      <w:r w:rsidRPr="00901FE1">
        <w:rPr>
          <w:rFonts w:ascii="Traditional Arabic" w:hAnsi="Traditional Arabic" w:cs="Traditional Arabic"/>
          <w:sz w:val="28"/>
          <w:szCs w:val="28"/>
          <w:rtl/>
        </w:rPr>
        <w:t xml:space="preserve"> والشرق الأوسط</w:t>
      </w:r>
      <w:r w:rsidRPr="00901FE1">
        <w:rPr>
          <w:rFonts w:ascii="Traditional Arabic" w:hAnsi="Traditional Arabic" w:cs="Traditional Arabic"/>
          <w:sz w:val="28"/>
          <w:szCs w:val="28"/>
        </w:rPr>
        <w:t>.</w:t>
      </w:r>
    </w:p>
    <w:p w14:paraId="7A90C901" w14:textId="03814A37" w:rsidR="00751870" w:rsidRPr="00901FE1" w:rsidRDefault="00E017C1" w:rsidP="00751870">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 xml:space="preserve">منهج التقدم بالمقترح </w:t>
      </w:r>
    </w:p>
    <w:p w14:paraId="77448694" w14:textId="19B0C6C6" w:rsidR="00751870" w:rsidRPr="00901FE1" w:rsidRDefault="00751870" w:rsidP="00751870">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lastRenderedPageBreak/>
        <w:t>تشجع إنترنيوز الصحفيين المغاربة من جميع وسائل الإعلام ومقدمي المعلومات (</w:t>
      </w:r>
      <w:r w:rsidR="00597EF0" w:rsidRPr="00901FE1">
        <w:rPr>
          <w:rFonts w:ascii="Traditional Arabic" w:hAnsi="Traditional Arabic" w:cs="Traditional Arabic"/>
          <w:sz w:val="28"/>
          <w:szCs w:val="28"/>
          <w:rtl/>
        </w:rPr>
        <w:t>المطبوع،</w:t>
      </w:r>
      <w:r w:rsidRPr="00901FE1">
        <w:rPr>
          <w:rFonts w:ascii="Traditional Arabic" w:hAnsi="Traditional Arabic" w:cs="Traditional Arabic"/>
          <w:sz w:val="28"/>
          <w:szCs w:val="28"/>
          <w:rtl/>
        </w:rPr>
        <w:t xml:space="preserve"> عبر </w:t>
      </w:r>
      <w:r w:rsidR="00597EF0" w:rsidRPr="00901FE1">
        <w:rPr>
          <w:rFonts w:ascii="Traditional Arabic" w:hAnsi="Traditional Arabic" w:cs="Traditional Arabic"/>
          <w:sz w:val="28"/>
          <w:szCs w:val="28"/>
          <w:rtl/>
        </w:rPr>
        <w:t>الإنترنت،</w:t>
      </w:r>
      <w:r w:rsidRPr="00901FE1">
        <w:rPr>
          <w:rFonts w:ascii="Traditional Arabic" w:hAnsi="Traditional Arabic" w:cs="Traditional Arabic"/>
          <w:sz w:val="28"/>
          <w:szCs w:val="28"/>
          <w:rtl/>
        </w:rPr>
        <w:t xml:space="preserve"> الإذاعي) الذين ينشرون باللغات العربية والفرنسية والأمازيغية على التقديم</w:t>
      </w:r>
      <w:r w:rsidR="00163A6C" w:rsidRPr="00901FE1">
        <w:rPr>
          <w:rFonts w:ascii="Traditional Arabic" w:hAnsi="Traditional Arabic" w:cs="Traditional Arabic"/>
          <w:sz w:val="28"/>
          <w:szCs w:val="28"/>
          <w:rtl/>
        </w:rPr>
        <w:t xml:space="preserve"> لهذه الزمالة. </w:t>
      </w:r>
    </w:p>
    <w:p w14:paraId="63D2FCBD" w14:textId="4253BCAB" w:rsidR="00751870" w:rsidRPr="00901FE1" w:rsidRDefault="00751870" w:rsidP="00E62FCF">
      <w:pPr>
        <w:bidi/>
        <w:jc w:val="lowKashida"/>
        <w:rPr>
          <w:rFonts w:ascii="Traditional Arabic" w:hAnsi="Traditional Arabic" w:cs="Traditional Arabic"/>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يجب أن تتضمن المقترحات ما يلي</w:t>
      </w:r>
      <w:r w:rsidRPr="00901FE1">
        <w:rPr>
          <w:rFonts w:ascii="Traditional Arabic" w:hAnsi="Traditional Arabic" w:cs="Traditional Arabic"/>
          <w:color w:val="1F3864" w:themeColor="accent1" w:themeShade="80"/>
          <w:sz w:val="36"/>
          <w:szCs w:val="36"/>
        </w:rPr>
        <w:t>:</w:t>
      </w:r>
    </w:p>
    <w:p w14:paraId="439ABB42" w14:textId="01BB1C0A" w:rsidR="00751870" w:rsidRPr="00901FE1" w:rsidRDefault="00751870" w:rsidP="5C83308D">
      <w:pPr>
        <w:pStyle w:val="Paragraphedeliste"/>
        <w:numPr>
          <w:ilvl w:val="0"/>
          <w:numId w:val="4"/>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وصف الموضوع</w:t>
      </w:r>
    </w:p>
    <w:p w14:paraId="2A4A659B" w14:textId="5E989F04" w:rsidR="00751870" w:rsidRPr="00901FE1" w:rsidRDefault="00751870" w:rsidP="5C83308D">
      <w:pPr>
        <w:pStyle w:val="Paragraphedeliste"/>
        <w:numPr>
          <w:ilvl w:val="0"/>
          <w:numId w:val="3"/>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 xml:space="preserve">نص </w:t>
      </w:r>
      <w:r w:rsidR="00597EF0" w:rsidRPr="00901FE1">
        <w:rPr>
          <w:rFonts w:ascii="Traditional Arabic" w:hAnsi="Traditional Arabic" w:cs="Traditional Arabic"/>
          <w:sz w:val="28"/>
          <w:szCs w:val="28"/>
          <w:rtl/>
        </w:rPr>
        <w:t>المقال،</w:t>
      </w:r>
      <w:r w:rsidRPr="00901FE1">
        <w:rPr>
          <w:rFonts w:ascii="Traditional Arabic" w:hAnsi="Traditional Arabic" w:cs="Traditional Arabic"/>
          <w:sz w:val="28"/>
          <w:szCs w:val="28"/>
          <w:rtl/>
        </w:rPr>
        <w:t xml:space="preserve"> أو </w:t>
      </w:r>
      <w:proofErr w:type="gramStart"/>
      <w:r w:rsidRPr="00901FE1">
        <w:rPr>
          <w:rFonts w:ascii="Traditional Arabic" w:hAnsi="Traditional Arabic" w:cs="Traditional Arabic"/>
          <w:sz w:val="28"/>
          <w:szCs w:val="28"/>
          <w:rtl/>
        </w:rPr>
        <w:t>القصة</w:t>
      </w:r>
      <w:proofErr w:type="gramEnd"/>
      <w:r w:rsidRPr="00901FE1">
        <w:rPr>
          <w:rFonts w:ascii="Traditional Arabic" w:hAnsi="Traditional Arabic" w:cs="Traditional Arabic"/>
          <w:sz w:val="28"/>
          <w:szCs w:val="28"/>
          <w:rtl/>
        </w:rPr>
        <w:t xml:space="preserve"> أو الصوت أو تقارير الفيديو</w:t>
      </w:r>
    </w:p>
    <w:p w14:paraId="4AA7DC70" w14:textId="7C88BCC6" w:rsidR="00751870" w:rsidRPr="00901FE1" w:rsidRDefault="00751870" w:rsidP="5C83308D">
      <w:pPr>
        <w:pStyle w:val="Paragraphedeliste"/>
        <w:numPr>
          <w:ilvl w:val="0"/>
          <w:numId w:val="2"/>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قائمة المصادر</w:t>
      </w:r>
    </w:p>
    <w:p w14:paraId="0B340DB2" w14:textId="6E6C3FFD" w:rsidR="00751870" w:rsidRPr="00901FE1" w:rsidRDefault="00751870" w:rsidP="5C83308D">
      <w:pPr>
        <w:pStyle w:val="Paragraphedeliste"/>
        <w:numPr>
          <w:ilvl w:val="0"/>
          <w:numId w:val="1"/>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طرق التحقق من صحة المعلومات</w:t>
      </w:r>
    </w:p>
    <w:p w14:paraId="3BB89B87" w14:textId="777A16B9" w:rsidR="00751870" w:rsidRPr="00901FE1" w:rsidRDefault="00751870" w:rsidP="00E62FCF">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ستختار لجنة </w:t>
      </w:r>
      <w:r w:rsidR="00163A6C" w:rsidRPr="00901FE1">
        <w:rPr>
          <w:rFonts w:ascii="Traditional Arabic" w:hAnsi="Traditional Arabic" w:cs="Traditional Arabic"/>
          <w:sz w:val="28"/>
          <w:szCs w:val="28"/>
          <w:rtl/>
        </w:rPr>
        <w:t xml:space="preserve">الانتقاء </w:t>
      </w:r>
      <w:r w:rsidRPr="00901FE1">
        <w:rPr>
          <w:rFonts w:ascii="Traditional Arabic" w:hAnsi="Traditional Arabic" w:cs="Traditional Arabic"/>
          <w:sz w:val="28"/>
          <w:szCs w:val="28"/>
          <w:rtl/>
        </w:rPr>
        <w:t>عددًا من المقترحات بالتشاور مع الشركاء المحليين، وسيتم إخطار الصحفيين ووسائل الإعلام المختارة ودعوتهم إلى جلسة توجيهية</w:t>
      </w:r>
      <w:r w:rsidR="00163A6C" w:rsidRPr="00901FE1">
        <w:rPr>
          <w:rFonts w:ascii="Traditional Arabic" w:hAnsi="Traditional Arabic" w:cs="Traditional Arabic"/>
          <w:sz w:val="28"/>
          <w:szCs w:val="28"/>
          <w:rtl/>
        </w:rPr>
        <w:t>.</w:t>
      </w:r>
    </w:p>
    <w:p w14:paraId="3315A091" w14:textId="21C6A20F" w:rsidR="00751870" w:rsidRPr="00901FE1" w:rsidRDefault="00751870" w:rsidP="00E62FCF">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من يجب أن يتقدم؟</w:t>
      </w:r>
    </w:p>
    <w:p w14:paraId="0ACBC8C0" w14:textId="64AA0122" w:rsidR="00751870" w:rsidRPr="00901FE1" w:rsidRDefault="00751870" w:rsidP="00597EF0">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الصحفيون </w:t>
      </w:r>
      <w:r w:rsidR="5730273D" w:rsidRPr="00901FE1">
        <w:rPr>
          <w:rFonts w:ascii="Traditional Arabic" w:hAnsi="Traditional Arabic" w:cs="Traditional Arabic"/>
          <w:sz w:val="28"/>
          <w:szCs w:val="28"/>
          <w:rtl/>
        </w:rPr>
        <w:t xml:space="preserve">والصحفيات </w:t>
      </w:r>
      <w:r w:rsidRPr="00901FE1">
        <w:rPr>
          <w:rFonts w:ascii="Traditional Arabic" w:hAnsi="Traditional Arabic" w:cs="Traditional Arabic"/>
          <w:sz w:val="28"/>
          <w:szCs w:val="28"/>
          <w:rtl/>
        </w:rPr>
        <w:t>ووسائل الإعلام المغربية (المطبوعة والرقمية والمسموعة)</w:t>
      </w:r>
    </w:p>
    <w:p w14:paraId="1AEC10F3" w14:textId="13A90060" w:rsidR="5C83308D" w:rsidRPr="00901FE1" w:rsidRDefault="00751870"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صحفيون</w:t>
      </w:r>
      <w:r w:rsidR="17B50641"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وصحفيات لديهم</w:t>
      </w:r>
      <w:r w:rsidRPr="00901FE1">
        <w:rPr>
          <w:rFonts w:ascii="Traditional Arabic" w:hAnsi="Traditional Arabic" w:cs="Traditional Arabic"/>
          <w:sz w:val="28"/>
          <w:szCs w:val="28"/>
          <w:rtl/>
        </w:rPr>
        <w:t xml:space="preserve"> اهتمام كبير بقضايا العنف الجنسي والجنساني</w:t>
      </w:r>
    </w:p>
    <w:p w14:paraId="33EA8941" w14:textId="5D0C9D3E" w:rsidR="00751870" w:rsidRPr="00901FE1" w:rsidRDefault="00751870" w:rsidP="00E62FCF">
      <w:pPr>
        <w:bidi/>
        <w:jc w:val="lowKashida"/>
        <w:rPr>
          <w:rFonts w:ascii="Traditional Arabic" w:hAnsi="Traditional Arabic" w:cs="Traditional Arabic"/>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الموعد النهائي لتقديم الطلبات</w:t>
      </w:r>
      <w:r w:rsidRPr="00901FE1">
        <w:rPr>
          <w:rFonts w:ascii="Traditional Arabic" w:hAnsi="Traditional Arabic" w:cs="Traditional Arabic"/>
          <w:color w:val="1F3864" w:themeColor="accent1" w:themeShade="80"/>
          <w:sz w:val="36"/>
          <w:szCs w:val="36"/>
        </w:rPr>
        <w:t>:</w:t>
      </w:r>
    </w:p>
    <w:p w14:paraId="6DF0A0D8" w14:textId="30967D62" w:rsidR="00751870" w:rsidRDefault="008065A5" w:rsidP="001270EB">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 15</w:t>
      </w:r>
      <w:r w:rsidR="003D32C3">
        <w:rPr>
          <w:rFonts w:ascii="Traditional Arabic" w:hAnsi="Traditional Arabic" w:cs="Traditional Arabic" w:hint="cs"/>
          <w:sz w:val="28"/>
          <w:szCs w:val="28"/>
          <w:rtl/>
        </w:rPr>
        <w:t>ما</w:t>
      </w:r>
      <w:r>
        <w:rPr>
          <w:rFonts w:ascii="Traditional Arabic" w:hAnsi="Traditional Arabic" w:cs="Traditional Arabic" w:hint="cs"/>
          <w:sz w:val="28"/>
          <w:szCs w:val="28"/>
          <w:rtl/>
        </w:rPr>
        <w:t>رس 2022</w:t>
      </w:r>
    </w:p>
    <w:p w14:paraId="40995E9B" w14:textId="2BCB474F" w:rsidR="001270EB" w:rsidRPr="001270EB" w:rsidRDefault="001270EB" w:rsidP="001270EB">
      <w:pPr>
        <w:shd w:val="clear" w:color="auto" w:fill="FFFFFF"/>
        <w:bidi/>
        <w:spacing w:after="0" w:line="240" w:lineRule="auto"/>
        <w:rPr>
          <w:rFonts w:ascii="Traditional Arabic" w:eastAsia="Times New Roman" w:hAnsi="Traditional Arabic" w:cs="Traditional Arabic"/>
          <w:color w:val="1F3864" w:themeColor="accent1" w:themeShade="80"/>
          <w:sz w:val="36"/>
          <w:szCs w:val="36"/>
          <w:rtl/>
          <w:lang w:eastAsia="fr-FR"/>
        </w:rPr>
      </w:pPr>
      <w:r w:rsidRPr="001270EB">
        <w:rPr>
          <w:rFonts w:ascii="Traditional Arabic" w:eastAsia="Times New Roman" w:hAnsi="Traditional Arabic" w:cs="Traditional Arabic"/>
          <w:b/>
          <w:bCs/>
          <w:color w:val="1F3864" w:themeColor="accent1" w:themeShade="80"/>
          <w:sz w:val="36"/>
          <w:szCs w:val="36"/>
          <w:rtl/>
          <w:lang w:eastAsia="fr-FR"/>
        </w:rPr>
        <w:t xml:space="preserve">قيمة </w:t>
      </w:r>
      <w:proofErr w:type="gramStart"/>
      <w:r w:rsidRPr="001270EB">
        <w:rPr>
          <w:rFonts w:ascii="Traditional Arabic" w:eastAsia="Times New Roman" w:hAnsi="Traditional Arabic" w:cs="Traditional Arabic"/>
          <w:b/>
          <w:bCs/>
          <w:color w:val="1F3864" w:themeColor="accent1" w:themeShade="80"/>
          <w:sz w:val="36"/>
          <w:szCs w:val="36"/>
          <w:rtl/>
          <w:lang w:eastAsia="fr-FR"/>
        </w:rPr>
        <w:t xml:space="preserve">المنحة </w:t>
      </w:r>
      <w:r w:rsidRPr="00A541E3">
        <w:rPr>
          <w:rFonts w:ascii="Traditional Arabic" w:eastAsia="Times New Roman" w:hAnsi="Traditional Arabic" w:cs="Traditional Arabic"/>
          <w:color w:val="1F3864" w:themeColor="accent1" w:themeShade="80"/>
          <w:sz w:val="36"/>
          <w:szCs w:val="36"/>
          <w:rtl/>
          <w:lang w:eastAsia="fr-FR"/>
        </w:rPr>
        <w:t>:</w:t>
      </w:r>
      <w:proofErr w:type="gramEnd"/>
    </w:p>
    <w:p w14:paraId="30241C92" w14:textId="105B6A5B" w:rsidR="001270EB" w:rsidRPr="001270EB" w:rsidRDefault="001270EB" w:rsidP="001270EB">
      <w:pPr>
        <w:shd w:val="clear" w:color="auto" w:fill="FFFFFF"/>
        <w:bidi/>
        <w:spacing w:after="0" w:line="240" w:lineRule="auto"/>
        <w:rPr>
          <w:rFonts w:ascii="Traditional Arabic" w:eastAsia="Times New Roman" w:hAnsi="Traditional Arabic" w:cs="Traditional Arabic"/>
          <w:color w:val="333333"/>
          <w:sz w:val="28"/>
          <w:szCs w:val="28"/>
          <w:lang w:eastAsia="fr-FR" w:bidi="ar-MA"/>
        </w:rPr>
      </w:pPr>
      <w:r>
        <w:rPr>
          <w:rFonts w:ascii="Traditional Arabic" w:eastAsia="Times New Roman" w:hAnsi="Traditional Arabic" w:cs="Traditional Arabic"/>
          <w:color w:val="333333"/>
          <w:sz w:val="28"/>
          <w:szCs w:val="28"/>
          <w:lang w:eastAsia="fr-FR"/>
        </w:rPr>
        <w:t xml:space="preserve"> </w:t>
      </w:r>
      <w:r w:rsidRPr="001270EB">
        <w:rPr>
          <w:rFonts w:ascii="Traditional Arabic" w:eastAsia="Times New Roman" w:hAnsi="Traditional Arabic" w:cs="Traditional Arabic"/>
          <w:color w:val="333333"/>
          <w:sz w:val="28"/>
          <w:szCs w:val="28"/>
          <w:lang w:eastAsia="fr-FR"/>
        </w:rPr>
        <w:t xml:space="preserve">220 </w:t>
      </w:r>
      <w:r w:rsidRPr="001270EB">
        <w:rPr>
          <w:rFonts w:ascii="Traditional Arabic" w:eastAsia="Times New Roman" w:hAnsi="Traditional Arabic" w:cs="Traditional Arabic" w:hint="cs"/>
          <w:color w:val="333333"/>
          <w:sz w:val="28"/>
          <w:szCs w:val="28"/>
          <w:rtl/>
          <w:lang w:eastAsia="fr-FR" w:bidi="ar-MA"/>
        </w:rPr>
        <w:t>دولار</w:t>
      </w:r>
      <w:r w:rsidRPr="001270EB">
        <w:rPr>
          <w:rFonts w:ascii="Traditional Arabic" w:eastAsia="Times New Roman" w:hAnsi="Traditional Arabic" w:cs="Traditional Arabic"/>
          <w:color w:val="333333"/>
          <w:sz w:val="28"/>
          <w:szCs w:val="28"/>
          <w:rtl/>
          <w:lang w:eastAsia="fr-FR" w:bidi="ar-MA"/>
        </w:rPr>
        <w:t xml:space="preserve"> امريكي</w:t>
      </w:r>
    </w:p>
    <w:p w14:paraId="0DC32852" w14:textId="32E902FB" w:rsidR="00751870" w:rsidRPr="00901FE1" w:rsidRDefault="00751870" w:rsidP="001270EB">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كيفية التقديم</w:t>
      </w:r>
      <w:r w:rsidRPr="00901FE1">
        <w:rPr>
          <w:rFonts w:ascii="Traditional Arabic" w:hAnsi="Traditional Arabic" w:cs="Traditional Arabic"/>
          <w:b/>
          <w:bCs/>
          <w:color w:val="1F3864" w:themeColor="accent1" w:themeShade="80"/>
          <w:sz w:val="36"/>
          <w:szCs w:val="36"/>
        </w:rPr>
        <w:t>:</w:t>
      </w:r>
    </w:p>
    <w:p w14:paraId="66A30F08" w14:textId="14069C37" w:rsidR="00751870" w:rsidRPr="00BD3B52" w:rsidRDefault="00751870" w:rsidP="00901FE1">
      <w:pPr>
        <w:bidi/>
        <w:jc w:val="lowKashida"/>
        <w:rPr>
          <w:rFonts w:ascii="Traditional Arabic" w:hAnsi="Traditional Arabic" w:cs="Traditional Arabic"/>
          <w:sz w:val="28"/>
          <w:szCs w:val="28"/>
          <w:lang w:val="fr-FR"/>
        </w:rPr>
      </w:pPr>
      <w:r w:rsidRPr="00901FE1">
        <w:rPr>
          <w:rFonts w:ascii="Traditional Arabic" w:hAnsi="Traditional Arabic" w:cs="Traditional Arabic"/>
          <w:sz w:val="28"/>
          <w:szCs w:val="28"/>
          <w:rtl/>
        </w:rPr>
        <w:t>أرسل المستندات التالية إلى</w:t>
      </w:r>
      <w:r w:rsidRPr="00901FE1">
        <w:rPr>
          <w:rFonts w:ascii="Traditional Arabic" w:hAnsi="Traditional Arabic" w:cs="Traditional Arabic"/>
          <w:sz w:val="28"/>
          <w:szCs w:val="28"/>
        </w:rPr>
        <w:t xml:space="preserve"> MA-Aswatouna@internews.org </w:t>
      </w:r>
      <w:r w:rsidRPr="00901FE1">
        <w:rPr>
          <w:rFonts w:ascii="Traditional Arabic" w:hAnsi="Traditional Arabic" w:cs="Traditional Arabic"/>
          <w:sz w:val="28"/>
          <w:szCs w:val="28"/>
          <w:rtl/>
        </w:rPr>
        <w:t xml:space="preserve">قبل </w:t>
      </w:r>
      <w:r w:rsidR="0012387B">
        <w:rPr>
          <w:rFonts w:ascii="Traditional Arabic" w:hAnsi="Traditional Arabic" w:cs="Traditional Arabic" w:hint="cs"/>
          <w:sz w:val="28"/>
          <w:szCs w:val="28"/>
          <w:rtl/>
        </w:rPr>
        <w:t>15 م</w:t>
      </w:r>
      <w:r w:rsidR="00034566">
        <w:rPr>
          <w:rFonts w:ascii="Traditional Arabic" w:hAnsi="Traditional Arabic" w:cs="Traditional Arabic" w:hint="cs"/>
          <w:sz w:val="28"/>
          <w:szCs w:val="28"/>
          <w:rtl/>
        </w:rPr>
        <w:t>ارس 2022</w:t>
      </w:r>
    </w:p>
    <w:p w14:paraId="32C2FEE8" w14:textId="7B021691" w:rsidR="00751870" w:rsidRPr="00901FE1" w:rsidRDefault="00751870"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السيرة الذاتية للصحفيين / تقديم المنفذ الإعلامي (لمقدمي المعلومات)</w:t>
      </w:r>
    </w:p>
    <w:p w14:paraId="6CD8C73F" w14:textId="4E1F1342" w:rsidR="00751870" w:rsidRPr="00901FE1" w:rsidRDefault="00901FE1"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hint="cs"/>
          <w:sz w:val="28"/>
          <w:szCs w:val="28"/>
          <w:rtl/>
        </w:rPr>
        <w:t>استمارة الترشح (ملحق 1)</w:t>
      </w:r>
    </w:p>
    <w:p w14:paraId="4F47CA67" w14:textId="77777777" w:rsidR="001270EB" w:rsidRDefault="001270EB" w:rsidP="00E62FCF">
      <w:pPr>
        <w:bidi/>
        <w:jc w:val="lowKashida"/>
        <w:rPr>
          <w:rFonts w:ascii="Traditional Arabic" w:eastAsia="Times New Roman" w:hAnsi="Traditional Arabic" w:cs="Traditional Arabic"/>
          <w:b/>
          <w:bCs/>
          <w:color w:val="1F3864" w:themeColor="accent1" w:themeShade="80"/>
          <w:sz w:val="36"/>
          <w:szCs w:val="36"/>
          <w:rtl/>
          <w:lang w:bidi="ar-DZ"/>
        </w:rPr>
      </w:pPr>
    </w:p>
    <w:p w14:paraId="6AE54D3D" w14:textId="77777777" w:rsidR="00F97EEA" w:rsidRDefault="00751870" w:rsidP="00115BBD">
      <w:pPr>
        <w:bidi/>
        <w:jc w:val="lowKashida"/>
        <w:rPr>
          <w:rFonts w:ascii="Traditional Arabic" w:eastAsia="Times New Roman" w:hAnsi="Traditional Arabic" w:cs="Traditional Arabic"/>
          <w:b/>
          <w:bCs/>
          <w:color w:val="1F3864" w:themeColor="accent1" w:themeShade="80"/>
          <w:sz w:val="36"/>
          <w:szCs w:val="36"/>
          <w:lang w:bidi="ar-DZ"/>
        </w:rPr>
      </w:pPr>
      <w:r w:rsidRPr="00901FE1">
        <w:rPr>
          <w:rFonts w:ascii="Traditional Arabic" w:eastAsia="Times New Roman" w:hAnsi="Traditional Arabic" w:cs="Traditional Arabic"/>
          <w:b/>
          <w:bCs/>
          <w:color w:val="1F3864" w:themeColor="accent1" w:themeShade="80"/>
          <w:sz w:val="36"/>
          <w:szCs w:val="36"/>
          <w:rtl/>
          <w:lang w:bidi="ar-DZ"/>
        </w:rPr>
        <w:t>للمزيد من المعلومات</w:t>
      </w:r>
      <w:r w:rsidR="00E62FCF" w:rsidRPr="00901FE1">
        <w:rPr>
          <w:rFonts w:ascii="Traditional Arabic" w:eastAsia="Times New Roman" w:hAnsi="Traditional Arabic" w:cs="Traditional Arabic"/>
          <w:b/>
          <w:bCs/>
          <w:color w:val="1F3864" w:themeColor="accent1" w:themeShade="80"/>
          <w:sz w:val="36"/>
          <w:szCs w:val="36"/>
          <w:rtl/>
          <w:lang w:bidi="ar-DZ"/>
        </w:rPr>
        <w:t xml:space="preserve"> </w:t>
      </w:r>
    </w:p>
    <w:p w14:paraId="5357E9B1" w14:textId="24F5204F" w:rsidR="00751870" w:rsidRPr="00115BBD" w:rsidRDefault="00751870" w:rsidP="00F97EEA">
      <w:pPr>
        <w:bidi/>
        <w:jc w:val="lowKashida"/>
        <w:rPr>
          <w:rFonts w:ascii="Traditional Arabic" w:eastAsia="Times New Roman" w:hAnsi="Traditional Arabic" w:cs="Traditional Arabic"/>
          <w:b/>
          <w:bCs/>
          <w:color w:val="1F3864" w:themeColor="accent1" w:themeShade="80"/>
          <w:sz w:val="36"/>
          <w:szCs w:val="36"/>
          <w:rtl/>
          <w:lang w:bidi="ar-DZ"/>
        </w:rPr>
      </w:pPr>
      <w:r w:rsidRPr="00901FE1">
        <w:rPr>
          <w:rFonts w:ascii="Traditional Arabic" w:hAnsi="Traditional Arabic" w:cs="Traditional Arabic"/>
          <w:sz w:val="28"/>
          <w:szCs w:val="28"/>
          <w:rtl/>
        </w:rPr>
        <w:t>يجب إرسال جميع الاستفسارات إلى</w:t>
      </w:r>
      <w:r w:rsidRPr="00901FE1">
        <w:rPr>
          <w:rFonts w:ascii="Traditional Arabic" w:hAnsi="Traditional Arabic" w:cs="Traditional Arabic"/>
          <w:sz w:val="28"/>
          <w:szCs w:val="28"/>
        </w:rPr>
        <w:t xml:space="preserve"> MA-Aswatouna@internews.org </w:t>
      </w:r>
    </w:p>
    <w:p w14:paraId="20E70290" w14:textId="707B2CF8" w:rsidR="00CB7652" w:rsidRPr="00901FE1" w:rsidRDefault="00CB7652" w:rsidP="00751870">
      <w:pPr>
        <w:bidi/>
        <w:rPr>
          <w:rFonts w:ascii="Traditional Arabic" w:hAnsi="Traditional Arabic" w:cs="Traditional Arabic"/>
          <w:sz w:val="24"/>
          <w:szCs w:val="24"/>
        </w:rPr>
      </w:pPr>
    </w:p>
    <w:p w14:paraId="26E5404D" w14:textId="044FE063" w:rsidR="00597EF0" w:rsidRPr="00901FE1" w:rsidRDefault="00597EF0" w:rsidP="00901FE1">
      <w:pPr>
        <w:bidi/>
        <w:rPr>
          <w:rFonts w:ascii="Traditional Arabic" w:eastAsia="Times New Roman" w:hAnsi="Traditional Arabic" w:cs="Traditional Arabic"/>
          <w:b/>
          <w:bCs/>
          <w:sz w:val="24"/>
          <w:szCs w:val="24"/>
        </w:rPr>
      </w:pPr>
      <w:r w:rsidRPr="00901FE1">
        <w:rPr>
          <w:rFonts w:ascii="Traditional Arabic" w:eastAsia="Times New Roman" w:hAnsi="Traditional Arabic" w:cs="Traditional Arabic"/>
          <w:b/>
          <w:bCs/>
          <w:sz w:val="24"/>
          <w:szCs w:val="24"/>
        </w:rPr>
        <w:t xml:space="preserve">                                                </w:t>
      </w:r>
    </w:p>
    <w:p w14:paraId="1ED3D213" w14:textId="77777777" w:rsidR="00597EF0" w:rsidRPr="00901FE1" w:rsidRDefault="00597EF0" w:rsidP="00597EF0">
      <w:pPr>
        <w:bidi/>
        <w:rPr>
          <w:rFonts w:ascii="Traditional Arabic" w:eastAsia="Times New Roman" w:hAnsi="Traditional Arabic" w:cs="Traditional Arabic"/>
          <w:b/>
          <w:bCs/>
          <w:sz w:val="24"/>
          <w:szCs w:val="24"/>
        </w:rPr>
      </w:pPr>
    </w:p>
    <w:p w14:paraId="0BC31455" w14:textId="51483789" w:rsidR="792D648B" w:rsidRPr="00901FE1" w:rsidRDefault="00901FE1" w:rsidP="00597EF0">
      <w:pPr>
        <w:bidi/>
        <w:jc w:val="center"/>
        <w:rPr>
          <w:rFonts w:ascii="Traditional Arabic" w:eastAsia="Times New Roman" w:hAnsi="Traditional Arabic" w:cs="Traditional Arabic"/>
          <w:b/>
          <w:bCs/>
          <w:color w:val="1F3864" w:themeColor="accent1" w:themeShade="80"/>
          <w:sz w:val="40"/>
          <w:szCs w:val="40"/>
          <w:rtl/>
          <w:lang w:bidi="ar-DZ"/>
        </w:rPr>
      </w:pPr>
      <w:r w:rsidRPr="00901FE1">
        <w:rPr>
          <w:rFonts w:ascii="Traditional Arabic" w:eastAsia="Times New Roman" w:hAnsi="Traditional Arabic" w:cs="Traditional Arabic" w:hint="cs"/>
          <w:b/>
          <w:bCs/>
          <w:color w:val="1F3864" w:themeColor="accent1" w:themeShade="80"/>
          <w:sz w:val="40"/>
          <w:szCs w:val="40"/>
          <w:rtl/>
          <w:lang w:bidi="ar-DZ"/>
        </w:rPr>
        <w:t>استمارة الترشح (ملحق 1)</w:t>
      </w:r>
    </w:p>
    <w:p w14:paraId="2AFB0D43" w14:textId="26C4CCF1" w:rsidR="5C83308D" w:rsidRPr="00901FE1" w:rsidRDefault="5C83308D" w:rsidP="5C83308D">
      <w:pPr>
        <w:bidi/>
        <w:rPr>
          <w:rFonts w:ascii="Traditional Arabic" w:hAnsi="Traditional Arabic" w:cs="Traditional Arabic"/>
          <w:sz w:val="24"/>
          <w:szCs w:val="24"/>
        </w:rPr>
      </w:pPr>
    </w:p>
    <w:tbl>
      <w:tblPr>
        <w:tblStyle w:val="Grilledutableau"/>
        <w:bidiVisual/>
        <w:tblW w:w="0" w:type="auto"/>
        <w:tblLayout w:type="fixed"/>
        <w:tblLook w:val="06A0" w:firstRow="1" w:lastRow="0" w:firstColumn="1" w:lastColumn="0" w:noHBand="1" w:noVBand="1"/>
      </w:tblPr>
      <w:tblGrid>
        <w:gridCol w:w="4508"/>
        <w:gridCol w:w="4508"/>
      </w:tblGrid>
      <w:tr w:rsidR="5C83308D" w:rsidRPr="00901FE1" w14:paraId="1B4CE403" w14:textId="77777777" w:rsidTr="00901FE1">
        <w:trPr>
          <w:trHeight w:val="675"/>
        </w:trPr>
        <w:tc>
          <w:tcPr>
            <w:tcW w:w="4508" w:type="dxa"/>
            <w:shd w:val="clear" w:color="auto" w:fill="F2F2F2" w:themeFill="background1" w:themeFillShade="F2"/>
          </w:tcPr>
          <w:p w14:paraId="3CCE7D02" w14:textId="29A52797"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نوع المحتوى الإعلامي </w:t>
            </w:r>
          </w:p>
        </w:tc>
        <w:tc>
          <w:tcPr>
            <w:tcW w:w="4508" w:type="dxa"/>
          </w:tcPr>
          <w:p w14:paraId="453BDE0C"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5C9CE4D0" w14:textId="77777777" w:rsidTr="00901FE1">
        <w:trPr>
          <w:trHeight w:val="690"/>
        </w:trPr>
        <w:tc>
          <w:tcPr>
            <w:tcW w:w="4508" w:type="dxa"/>
            <w:shd w:val="clear" w:color="auto" w:fill="F2F2F2" w:themeFill="background1" w:themeFillShade="F2"/>
          </w:tcPr>
          <w:p w14:paraId="33478E2F" w14:textId="29CD3D33"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الموضوع </w:t>
            </w:r>
          </w:p>
        </w:tc>
        <w:tc>
          <w:tcPr>
            <w:tcW w:w="4508" w:type="dxa"/>
          </w:tcPr>
          <w:p w14:paraId="0A766D55"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138D36A9" w14:textId="77777777" w:rsidTr="00901FE1">
        <w:trPr>
          <w:trHeight w:val="555"/>
        </w:trPr>
        <w:tc>
          <w:tcPr>
            <w:tcW w:w="4508" w:type="dxa"/>
            <w:shd w:val="clear" w:color="auto" w:fill="F2F2F2" w:themeFill="background1" w:themeFillShade="F2"/>
          </w:tcPr>
          <w:p w14:paraId="41049FF0" w14:textId="028783E6"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وصف الموضوع </w:t>
            </w:r>
          </w:p>
        </w:tc>
        <w:tc>
          <w:tcPr>
            <w:tcW w:w="4508" w:type="dxa"/>
          </w:tcPr>
          <w:p w14:paraId="5595703E"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53E1073A" w14:textId="77777777" w:rsidTr="00901FE1">
        <w:trPr>
          <w:trHeight w:val="645"/>
        </w:trPr>
        <w:tc>
          <w:tcPr>
            <w:tcW w:w="4508" w:type="dxa"/>
            <w:shd w:val="clear" w:color="auto" w:fill="F2F2F2" w:themeFill="background1" w:themeFillShade="F2"/>
          </w:tcPr>
          <w:p w14:paraId="49CF08BB" w14:textId="6AAE882F"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المصادر </w:t>
            </w:r>
          </w:p>
        </w:tc>
        <w:tc>
          <w:tcPr>
            <w:tcW w:w="4508" w:type="dxa"/>
          </w:tcPr>
          <w:p w14:paraId="41F093BB"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3B47DAF6" w14:textId="77777777" w:rsidTr="00901FE1">
        <w:trPr>
          <w:trHeight w:val="600"/>
        </w:trPr>
        <w:tc>
          <w:tcPr>
            <w:tcW w:w="4508" w:type="dxa"/>
            <w:shd w:val="clear" w:color="auto" w:fill="F2F2F2" w:themeFill="background1" w:themeFillShade="F2"/>
          </w:tcPr>
          <w:p w14:paraId="6B2166C6" w14:textId="0087720A"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المقابلات</w:t>
            </w:r>
          </w:p>
        </w:tc>
        <w:tc>
          <w:tcPr>
            <w:tcW w:w="4508" w:type="dxa"/>
          </w:tcPr>
          <w:p w14:paraId="4E9233C8"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08E62FC1" w14:textId="77777777" w:rsidTr="00901FE1">
        <w:trPr>
          <w:trHeight w:val="660"/>
        </w:trPr>
        <w:tc>
          <w:tcPr>
            <w:tcW w:w="4508" w:type="dxa"/>
            <w:shd w:val="clear" w:color="auto" w:fill="F2F2F2" w:themeFill="background1" w:themeFillShade="F2"/>
          </w:tcPr>
          <w:p w14:paraId="6B1A3A9D" w14:textId="196B7F16"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طرق التحقق من المعلومات </w:t>
            </w:r>
          </w:p>
        </w:tc>
        <w:tc>
          <w:tcPr>
            <w:tcW w:w="4508" w:type="dxa"/>
          </w:tcPr>
          <w:p w14:paraId="650CF081"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352E7D0D" w14:textId="77777777" w:rsidTr="00901FE1">
        <w:trPr>
          <w:trHeight w:val="765"/>
        </w:trPr>
        <w:tc>
          <w:tcPr>
            <w:tcW w:w="4508" w:type="dxa"/>
            <w:shd w:val="clear" w:color="auto" w:fill="F2F2F2" w:themeFill="background1" w:themeFillShade="F2"/>
          </w:tcPr>
          <w:p w14:paraId="6717E6D2" w14:textId="02BAA54B"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الإطار الزمني </w:t>
            </w:r>
          </w:p>
        </w:tc>
        <w:tc>
          <w:tcPr>
            <w:tcW w:w="4508" w:type="dxa"/>
          </w:tcPr>
          <w:p w14:paraId="4F173A9A" w14:textId="37B0FAE8" w:rsidR="5C83308D" w:rsidRPr="00901FE1" w:rsidRDefault="5C83308D" w:rsidP="5C83308D">
            <w:pPr>
              <w:bidi/>
              <w:rPr>
                <w:rFonts w:ascii="Traditional Arabic" w:hAnsi="Traditional Arabic" w:cs="Traditional Arabic"/>
                <w:b/>
                <w:bCs/>
                <w:sz w:val="24"/>
                <w:szCs w:val="24"/>
              </w:rPr>
            </w:pPr>
          </w:p>
        </w:tc>
      </w:tr>
    </w:tbl>
    <w:p w14:paraId="35EBF1E8" w14:textId="2FCAC630" w:rsidR="5C83308D" w:rsidRPr="00901FE1" w:rsidRDefault="5C83308D" w:rsidP="5C83308D">
      <w:pPr>
        <w:bidi/>
        <w:rPr>
          <w:rFonts w:ascii="Traditional Arabic" w:hAnsi="Traditional Arabic" w:cs="Traditional Arabic"/>
          <w:b/>
          <w:bCs/>
          <w:sz w:val="24"/>
          <w:szCs w:val="24"/>
        </w:rPr>
      </w:pPr>
    </w:p>
    <w:sectPr w:rsidR="5C83308D" w:rsidRPr="00901F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DFAF" w14:textId="77777777" w:rsidR="00400590" w:rsidRDefault="00400590" w:rsidP="00BD58ED">
      <w:pPr>
        <w:spacing w:after="0" w:line="240" w:lineRule="auto"/>
      </w:pPr>
      <w:r>
        <w:separator/>
      </w:r>
    </w:p>
  </w:endnote>
  <w:endnote w:type="continuationSeparator" w:id="0">
    <w:p w14:paraId="7F117B3B" w14:textId="77777777" w:rsidR="00400590" w:rsidRDefault="00400590" w:rsidP="00BD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BAF9" w14:textId="77777777" w:rsidR="00400590" w:rsidRDefault="00400590" w:rsidP="00BD58ED">
      <w:pPr>
        <w:spacing w:after="0" w:line="240" w:lineRule="auto"/>
      </w:pPr>
      <w:r>
        <w:separator/>
      </w:r>
    </w:p>
  </w:footnote>
  <w:footnote w:type="continuationSeparator" w:id="0">
    <w:p w14:paraId="2645F019" w14:textId="77777777" w:rsidR="00400590" w:rsidRDefault="00400590" w:rsidP="00BD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C0CA" w14:textId="5DF15D78" w:rsidR="00BD58ED" w:rsidRDefault="00BD58ED">
    <w:pPr>
      <w:pStyle w:val="En-tte"/>
    </w:pPr>
    <w:r w:rsidRPr="00AC486B">
      <w:rPr>
        <w:rFonts w:asciiTheme="majorBidi" w:hAnsiTheme="majorBidi" w:cstheme="majorBidi"/>
        <w:noProof/>
        <w:lang w:eastAsia="fr-FR"/>
      </w:rPr>
      <w:drawing>
        <wp:anchor distT="0" distB="0" distL="114300" distR="114300" simplePos="0" relativeHeight="251659264" behindDoc="0" locked="0" layoutInCell="1" allowOverlap="1" wp14:anchorId="18FFE88A" wp14:editId="04F0EDFD">
          <wp:simplePos x="0" y="0"/>
          <wp:positionH relativeFrom="margin">
            <wp:posOffset>-704850</wp:posOffset>
          </wp:positionH>
          <wp:positionV relativeFrom="topMargin">
            <wp:posOffset>506730</wp:posOffset>
          </wp:positionV>
          <wp:extent cx="1327150" cy="39814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27150" cy="398145"/>
                  </a:xfrm>
                  <a:prstGeom prst="rect">
                    <a:avLst/>
                  </a:prstGeom>
                </pic:spPr>
              </pic:pic>
            </a:graphicData>
          </a:graphic>
          <wp14:sizeRelH relativeFrom="margin">
            <wp14:pctWidth>0</wp14:pctWidth>
          </wp14:sizeRelH>
          <wp14:sizeRelV relativeFrom="margin">
            <wp14:pctHeight>0</wp14:pctHeight>
          </wp14:sizeRelV>
        </wp:anchor>
      </w:drawing>
    </w:r>
    <w:r w:rsidR="00AC0278">
      <w:rPr>
        <w:rFonts w:asciiTheme="majorBidi" w:hAnsiTheme="majorBidi" w:cstheme="majorBidi"/>
        <w:noProof/>
        <w:lang w:eastAsia="fr-FR"/>
      </w:rPr>
      <w:t xml:space="preserve">                                                                                                     </w:t>
    </w:r>
    <w:r w:rsidR="00115BBD">
      <w:rPr>
        <w:rFonts w:asciiTheme="majorBidi" w:hAnsiTheme="majorBidi" w:cstheme="majorBidi"/>
        <w:noProof/>
        <w:lang w:eastAsia="fr-FR"/>
      </w:rPr>
      <w:t xml:space="preserve">      </w:t>
    </w:r>
    <w:r w:rsidR="00AC0278">
      <w:rPr>
        <w:rFonts w:asciiTheme="majorBidi" w:hAnsiTheme="majorBidi" w:cstheme="majorBidi"/>
        <w:noProof/>
        <w:lang w:eastAsia="fr-FR"/>
      </w:rPr>
      <w:t xml:space="preserve">        </w:t>
    </w:r>
    <w:r w:rsidR="00AC0278">
      <w:rPr>
        <w:rFonts w:asciiTheme="majorBidi" w:hAnsiTheme="majorBidi" w:cstheme="majorBidi"/>
        <w:noProof/>
        <w:lang w:eastAsia="fr-FR"/>
      </w:rPr>
      <w:drawing>
        <wp:inline distT="0" distB="0" distL="0" distR="0" wp14:anchorId="42690845" wp14:editId="689DB068">
          <wp:extent cx="946150" cy="49672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276" cy="51937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r81pjLF1ivAk+p" id="tRxBd+ms"/>
  </int:Manifest>
  <int:Observations>
    <int:Content id="tRxBd+m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331"/>
    <w:multiLevelType w:val="hybridMultilevel"/>
    <w:tmpl w:val="AE0689E0"/>
    <w:lvl w:ilvl="0" w:tplc="F26473B2">
      <w:start w:val="1"/>
      <w:numFmt w:val="bullet"/>
      <w:lvlText w:val="-"/>
      <w:lvlJc w:val="left"/>
      <w:pPr>
        <w:ind w:left="720" w:hanging="360"/>
      </w:pPr>
      <w:rPr>
        <w:rFonts w:ascii="Calibri" w:hAnsi="Calibri" w:hint="default"/>
      </w:rPr>
    </w:lvl>
    <w:lvl w:ilvl="1" w:tplc="DCD6C180">
      <w:start w:val="1"/>
      <w:numFmt w:val="bullet"/>
      <w:lvlText w:val="o"/>
      <w:lvlJc w:val="left"/>
      <w:pPr>
        <w:ind w:left="1440" w:hanging="360"/>
      </w:pPr>
      <w:rPr>
        <w:rFonts w:ascii="Courier New" w:hAnsi="Courier New" w:hint="default"/>
      </w:rPr>
    </w:lvl>
    <w:lvl w:ilvl="2" w:tplc="C268A84C">
      <w:start w:val="1"/>
      <w:numFmt w:val="bullet"/>
      <w:lvlText w:val=""/>
      <w:lvlJc w:val="left"/>
      <w:pPr>
        <w:ind w:left="2160" w:hanging="360"/>
      </w:pPr>
      <w:rPr>
        <w:rFonts w:ascii="Wingdings" w:hAnsi="Wingdings" w:hint="default"/>
      </w:rPr>
    </w:lvl>
    <w:lvl w:ilvl="3" w:tplc="02F84EE4">
      <w:start w:val="1"/>
      <w:numFmt w:val="bullet"/>
      <w:lvlText w:val=""/>
      <w:lvlJc w:val="left"/>
      <w:pPr>
        <w:ind w:left="2880" w:hanging="360"/>
      </w:pPr>
      <w:rPr>
        <w:rFonts w:ascii="Symbol" w:hAnsi="Symbol" w:hint="default"/>
      </w:rPr>
    </w:lvl>
    <w:lvl w:ilvl="4" w:tplc="17B86E84">
      <w:start w:val="1"/>
      <w:numFmt w:val="bullet"/>
      <w:lvlText w:val="o"/>
      <w:lvlJc w:val="left"/>
      <w:pPr>
        <w:ind w:left="3600" w:hanging="360"/>
      </w:pPr>
      <w:rPr>
        <w:rFonts w:ascii="Courier New" w:hAnsi="Courier New" w:hint="default"/>
      </w:rPr>
    </w:lvl>
    <w:lvl w:ilvl="5" w:tplc="4A4EEDA0">
      <w:start w:val="1"/>
      <w:numFmt w:val="bullet"/>
      <w:lvlText w:val=""/>
      <w:lvlJc w:val="left"/>
      <w:pPr>
        <w:ind w:left="4320" w:hanging="360"/>
      </w:pPr>
      <w:rPr>
        <w:rFonts w:ascii="Wingdings" w:hAnsi="Wingdings" w:hint="default"/>
      </w:rPr>
    </w:lvl>
    <w:lvl w:ilvl="6" w:tplc="9DA8C094">
      <w:start w:val="1"/>
      <w:numFmt w:val="bullet"/>
      <w:lvlText w:val=""/>
      <w:lvlJc w:val="left"/>
      <w:pPr>
        <w:ind w:left="5040" w:hanging="360"/>
      </w:pPr>
      <w:rPr>
        <w:rFonts w:ascii="Symbol" w:hAnsi="Symbol" w:hint="default"/>
      </w:rPr>
    </w:lvl>
    <w:lvl w:ilvl="7" w:tplc="7AB62496">
      <w:start w:val="1"/>
      <w:numFmt w:val="bullet"/>
      <w:lvlText w:val="o"/>
      <w:lvlJc w:val="left"/>
      <w:pPr>
        <w:ind w:left="5760" w:hanging="360"/>
      </w:pPr>
      <w:rPr>
        <w:rFonts w:ascii="Courier New" w:hAnsi="Courier New" w:hint="default"/>
      </w:rPr>
    </w:lvl>
    <w:lvl w:ilvl="8" w:tplc="082E399A">
      <w:start w:val="1"/>
      <w:numFmt w:val="bullet"/>
      <w:lvlText w:val=""/>
      <w:lvlJc w:val="left"/>
      <w:pPr>
        <w:ind w:left="6480" w:hanging="360"/>
      </w:pPr>
      <w:rPr>
        <w:rFonts w:ascii="Wingdings" w:hAnsi="Wingdings" w:hint="default"/>
      </w:rPr>
    </w:lvl>
  </w:abstractNum>
  <w:abstractNum w:abstractNumId="1" w15:restartNumberingAfterBreak="0">
    <w:nsid w:val="22CE7544"/>
    <w:multiLevelType w:val="hybridMultilevel"/>
    <w:tmpl w:val="23502DE4"/>
    <w:lvl w:ilvl="0" w:tplc="FDB26034">
      <w:start w:val="1"/>
      <w:numFmt w:val="bullet"/>
      <w:lvlText w:val="-"/>
      <w:lvlJc w:val="left"/>
      <w:pPr>
        <w:ind w:left="720" w:hanging="360"/>
      </w:pPr>
      <w:rPr>
        <w:rFonts w:ascii="Calibri" w:hAnsi="Calibri" w:hint="default"/>
      </w:rPr>
    </w:lvl>
    <w:lvl w:ilvl="1" w:tplc="368C1DCA">
      <w:start w:val="1"/>
      <w:numFmt w:val="bullet"/>
      <w:lvlText w:val="o"/>
      <w:lvlJc w:val="left"/>
      <w:pPr>
        <w:ind w:left="1440" w:hanging="360"/>
      </w:pPr>
      <w:rPr>
        <w:rFonts w:ascii="Courier New" w:hAnsi="Courier New" w:hint="default"/>
      </w:rPr>
    </w:lvl>
    <w:lvl w:ilvl="2" w:tplc="14F8BD10">
      <w:start w:val="1"/>
      <w:numFmt w:val="bullet"/>
      <w:lvlText w:val=""/>
      <w:lvlJc w:val="left"/>
      <w:pPr>
        <w:ind w:left="2160" w:hanging="360"/>
      </w:pPr>
      <w:rPr>
        <w:rFonts w:ascii="Wingdings" w:hAnsi="Wingdings" w:hint="default"/>
      </w:rPr>
    </w:lvl>
    <w:lvl w:ilvl="3" w:tplc="C794F826">
      <w:start w:val="1"/>
      <w:numFmt w:val="bullet"/>
      <w:lvlText w:val=""/>
      <w:lvlJc w:val="left"/>
      <w:pPr>
        <w:ind w:left="2880" w:hanging="360"/>
      </w:pPr>
      <w:rPr>
        <w:rFonts w:ascii="Symbol" w:hAnsi="Symbol" w:hint="default"/>
      </w:rPr>
    </w:lvl>
    <w:lvl w:ilvl="4" w:tplc="94EE083E">
      <w:start w:val="1"/>
      <w:numFmt w:val="bullet"/>
      <w:lvlText w:val="o"/>
      <w:lvlJc w:val="left"/>
      <w:pPr>
        <w:ind w:left="3600" w:hanging="360"/>
      </w:pPr>
      <w:rPr>
        <w:rFonts w:ascii="Courier New" w:hAnsi="Courier New" w:hint="default"/>
      </w:rPr>
    </w:lvl>
    <w:lvl w:ilvl="5" w:tplc="B61CF152">
      <w:start w:val="1"/>
      <w:numFmt w:val="bullet"/>
      <w:lvlText w:val=""/>
      <w:lvlJc w:val="left"/>
      <w:pPr>
        <w:ind w:left="4320" w:hanging="360"/>
      </w:pPr>
      <w:rPr>
        <w:rFonts w:ascii="Wingdings" w:hAnsi="Wingdings" w:hint="default"/>
      </w:rPr>
    </w:lvl>
    <w:lvl w:ilvl="6" w:tplc="9F46C1DE">
      <w:start w:val="1"/>
      <w:numFmt w:val="bullet"/>
      <w:lvlText w:val=""/>
      <w:lvlJc w:val="left"/>
      <w:pPr>
        <w:ind w:left="5040" w:hanging="360"/>
      </w:pPr>
      <w:rPr>
        <w:rFonts w:ascii="Symbol" w:hAnsi="Symbol" w:hint="default"/>
      </w:rPr>
    </w:lvl>
    <w:lvl w:ilvl="7" w:tplc="D690F5E0">
      <w:start w:val="1"/>
      <w:numFmt w:val="bullet"/>
      <w:lvlText w:val="o"/>
      <w:lvlJc w:val="left"/>
      <w:pPr>
        <w:ind w:left="5760" w:hanging="360"/>
      </w:pPr>
      <w:rPr>
        <w:rFonts w:ascii="Courier New" w:hAnsi="Courier New" w:hint="default"/>
      </w:rPr>
    </w:lvl>
    <w:lvl w:ilvl="8" w:tplc="508091F8">
      <w:start w:val="1"/>
      <w:numFmt w:val="bullet"/>
      <w:lvlText w:val=""/>
      <w:lvlJc w:val="left"/>
      <w:pPr>
        <w:ind w:left="6480" w:hanging="360"/>
      </w:pPr>
      <w:rPr>
        <w:rFonts w:ascii="Wingdings" w:hAnsi="Wingdings" w:hint="default"/>
      </w:rPr>
    </w:lvl>
  </w:abstractNum>
  <w:abstractNum w:abstractNumId="2" w15:restartNumberingAfterBreak="0">
    <w:nsid w:val="25C23D51"/>
    <w:multiLevelType w:val="hybridMultilevel"/>
    <w:tmpl w:val="1D9090BC"/>
    <w:lvl w:ilvl="0" w:tplc="0A20BAE6">
      <w:start w:val="1"/>
      <w:numFmt w:val="bullet"/>
      <w:lvlText w:val="-"/>
      <w:lvlJc w:val="left"/>
      <w:pPr>
        <w:ind w:left="720" w:hanging="360"/>
      </w:pPr>
      <w:rPr>
        <w:rFonts w:ascii="Calibri" w:hAnsi="Calibri" w:hint="default"/>
      </w:rPr>
    </w:lvl>
    <w:lvl w:ilvl="1" w:tplc="B3E28A24">
      <w:start w:val="1"/>
      <w:numFmt w:val="bullet"/>
      <w:lvlText w:val="o"/>
      <w:lvlJc w:val="left"/>
      <w:pPr>
        <w:ind w:left="1440" w:hanging="360"/>
      </w:pPr>
      <w:rPr>
        <w:rFonts w:ascii="Courier New" w:hAnsi="Courier New" w:hint="default"/>
      </w:rPr>
    </w:lvl>
    <w:lvl w:ilvl="2" w:tplc="FF24B0E6">
      <w:start w:val="1"/>
      <w:numFmt w:val="bullet"/>
      <w:lvlText w:val=""/>
      <w:lvlJc w:val="left"/>
      <w:pPr>
        <w:ind w:left="2160" w:hanging="360"/>
      </w:pPr>
      <w:rPr>
        <w:rFonts w:ascii="Wingdings" w:hAnsi="Wingdings" w:hint="default"/>
      </w:rPr>
    </w:lvl>
    <w:lvl w:ilvl="3" w:tplc="16C4C322">
      <w:start w:val="1"/>
      <w:numFmt w:val="bullet"/>
      <w:lvlText w:val=""/>
      <w:lvlJc w:val="left"/>
      <w:pPr>
        <w:ind w:left="2880" w:hanging="360"/>
      </w:pPr>
      <w:rPr>
        <w:rFonts w:ascii="Symbol" w:hAnsi="Symbol" w:hint="default"/>
      </w:rPr>
    </w:lvl>
    <w:lvl w:ilvl="4" w:tplc="6B120B08">
      <w:start w:val="1"/>
      <w:numFmt w:val="bullet"/>
      <w:lvlText w:val="o"/>
      <w:lvlJc w:val="left"/>
      <w:pPr>
        <w:ind w:left="3600" w:hanging="360"/>
      </w:pPr>
      <w:rPr>
        <w:rFonts w:ascii="Courier New" w:hAnsi="Courier New" w:hint="default"/>
      </w:rPr>
    </w:lvl>
    <w:lvl w:ilvl="5" w:tplc="7B62D72A">
      <w:start w:val="1"/>
      <w:numFmt w:val="bullet"/>
      <w:lvlText w:val=""/>
      <w:lvlJc w:val="left"/>
      <w:pPr>
        <w:ind w:left="4320" w:hanging="360"/>
      </w:pPr>
      <w:rPr>
        <w:rFonts w:ascii="Wingdings" w:hAnsi="Wingdings" w:hint="default"/>
      </w:rPr>
    </w:lvl>
    <w:lvl w:ilvl="6" w:tplc="E15AB45A">
      <w:start w:val="1"/>
      <w:numFmt w:val="bullet"/>
      <w:lvlText w:val=""/>
      <w:lvlJc w:val="left"/>
      <w:pPr>
        <w:ind w:left="5040" w:hanging="360"/>
      </w:pPr>
      <w:rPr>
        <w:rFonts w:ascii="Symbol" w:hAnsi="Symbol" w:hint="default"/>
      </w:rPr>
    </w:lvl>
    <w:lvl w:ilvl="7" w:tplc="54A6EFC6">
      <w:start w:val="1"/>
      <w:numFmt w:val="bullet"/>
      <w:lvlText w:val="o"/>
      <w:lvlJc w:val="left"/>
      <w:pPr>
        <w:ind w:left="5760" w:hanging="360"/>
      </w:pPr>
      <w:rPr>
        <w:rFonts w:ascii="Courier New" w:hAnsi="Courier New" w:hint="default"/>
      </w:rPr>
    </w:lvl>
    <w:lvl w:ilvl="8" w:tplc="00CAA830">
      <w:start w:val="1"/>
      <w:numFmt w:val="bullet"/>
      <w:lvlText w:val=""/>
      <w:lvlJc w:val="left"/>
      <w:pPr>
        <w:ind w:left="6480" w:hanging="360"/>
      </w:pPr>
      <w:rPr>
        <w:rFonts w:ascii="Wingdings" w:hAnsi="Wingdings" w:hint="default"/>
      </w:rPr>
    </w:lvl>
  </w:abstractNum>
  <w:abstractNum w:abstractNumId="3" w15:restartNumberingAfterBreak="0">
    <w:nsid w:val="6CBC368B"/>
    <w:multiLevelType w:val="hybridMultilevel"/>
    <w:tmpl w:val="3F2AA9F0"/>
    <w:lvl w:ilvl="0" w:tplc="0F20853E">
      <w:start w:val="1"/>
      <w:numFmt w:val="bullet"/>
      <w:lvlText w:val="-"/>
      <w:lvlJc w:val="left"/>
      <w:pPr>
        <w:ind w:left="720" w:hanging="360"/>
      </w:pPr>
      <w:rPr>
        <w:rFonts w:ascii="Calibri" w:hAnsi="Calibri" w:hint="default"/>
      </w:rPr>
    </w:lvl>
    <w:lvl w:ilvl="1" w:tplc="0FEE6D0A">
      <w:start w:val="1"/>
      <w:numFmt w:val="bullet"/>
      <w:lvlText w:val="o"/>
      <w:lvlJc w:val="left"/>
      <w:pPr>
        <w:ind w:left="1440" w:hanging="360"/>
      </w:pPr>
      <w:rPr>
        <w:rFonts w:ascii="Courier New" w:hAnsi="Courier New" w:hint="default"/>
      </w:rPr>
    </w:lvl>
    <w:lvl w:ilvl="2" w:tplc="ACDC2894">
      <w:start w:val="1"/>
      <w:numFmt w:val="bullet"/>
      <w:lvlText w:val=""/>
      <w:lvlJc w:val="left"/>
      <w:pPr>
        <w:ind w:left="2160" w:hanging="360"/>
      </w:pPr>
      <w:rPr>
        <w:rFonts w:ascii="Wingdings" w:hAnsi="Wingdings" w:hint="default"/>
      </w:rPr>
    </w:lvl>
    <w:lvl w:ilvl="3" w:tplc="2370CFD6">
      <w:start w:val="1"/>
      <w:numFmt w:val="bullet"/>
      <w:lvlText w:val=""/>
      <w:lvlJc w:val="left"/>
      <w:pPr>
        <w:ind w:left="2880" w:hanging="360"/>
      </w:pPr>
      <w:rPr>
        <w:rFonts w:ascii="Symbol" w:hAnsi="Symbol" w:hint="default"/>
      </w:rPr>
    </w:lvl>
    <w:lvl w:ilvl="4" w:tplc="EF9CE7CA">
      <w:start w:val="1"/>
      <w:numFmt w:val="bullet"/>
      <w:lvlText w:val="o"/>
      <w:lvlJc w:val="left"/>
      <w:pPr>
        <w:ind w:left="3600" w:hanging="360"/>
      </w:pPr>
      <w:rPr>
        <w:rFonts w:ascii="Courier New" w:hAnsi="Courier New" w:hint="default"/>
      </w:rPr>
    </w:lvl>
    <w:lvl w:ilvl="5" w:tplc="CA5EF616">
      <w:start w:val="1"/>
      <w:numFmt w:val="bullet"/>
      <w:lvlText w:val=""/>
      <w:lvlJc w:val="left"/>
      <w:pPr>
        <w:ind w:left="4320" w:hanging="360"/>
      </w:pPr>
      <w:rPr>
        <w:rFonts w:ascii="Wingdings" w:hAnsi="Wingdings" w:hint="default"/>
      </w:rPr>
    </w:lvl>
    <w:lvl w:ilvl="6" w:tplc="3816089E">
      <w:start w:val="1"/>
      <w:numFmt w:val="bullet"/>
      <w:lvlText w:val=""/>
      <w:lvlJc w:val="left"/>
      <w:pPr>
        <w:ind w:left="5040" w:hanging="360"/>
      </w:pPr>
      <w:rPr>
        <w:rFonts w:ascii="Symbol" w:hAnsi="Symbol" w:hint="default"/>
      </w:rPr>
    </w:lvl>
    <w:lvl w:ilvl="7" w:tplc="09602476">
      <w:start w:val="1"/>
      <w:numFmt w:val="bullet"/>
      <w:lvlText w:val="o"/>
      <w:lvlJc w:val="left"/>
      <w:pPr>
        <w:ind w:left="5760" w:hanging="360"/>
      </w:pPr>
      <w:rPr>
        <w:rFonts w:ascii="Courier New" w:hAnsi="Courier New" w:hint="default"/>
      </w:rPr>
    </w:lvl>
    <w:lvl w:ilvl="8" w:tplc="33FCD574">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1C"/>
    <w:rsid w:val="00034566"/>
    <w:rsid w:val="000622F5"/>
    <w:rsid w:val="00063CC6"/>
    <w:rsid w:val="000A6D57"/>
    <w:rsid w:val="000D497A"/>
    <w:rsid w:val="00115BBD"/>
    <w:rsid w:val="0012387B"/>
    <w:rsid w:val="001270EB"/>
    <w:rsid w:val="00163A6C"/>
    <w:rsid w:val="003D32C3"/>
    <w:rsid w:val="00400590"/>
    <w:rsid w:val="00596D1C"/>
    <w:rsid w:val="00597EF0"/>
    <w:rsid w:val="00751870"/>
    <w:rsid w:val="008065A5"/>
    <w:rsid w:val="00843FAA"/>
    <w:rsid w:val="008A184A"/>
    <w:rsid w:val="00901FE1"/>
    <w:rsid w:val="00913C38"/>
    <w:rsid w:val="009F6F87"/>
    <w:rsid w:val="00A164C3"/>
    <w:rsid w:val="00AC0278"/>
    <w:rsid w:val="00BD3B52"/>
    <w:rsid w:val="00BD58ED"/>
    <w:rsid w:val="00CB7652"/>
    <w:rsid w:val="00E017C1"/>
    <w:rsid w:val="00E62FCF"/>
    <w:rsid w:val="00F97EEA"/>
    <w:rsid w:val="059D1223"/>
    <w:rsid w:val="0738E284"/>
    <w:rsid w:val="0A45889A"/>
    <w:rsid w:val="0B644639"/>
    <w:rsid w:val="0FC8F4B1"/>
    <w:rsid w:val="17B50641"/>
    <w:rsid w:val="263009CC"/>
    <w:rsid w:val="2A7267A6"/>
    <w:rsid w:val="3B7C4E63"/>
    <w:rsid w:val="3CEA5A2A"/>
    <w:rsid w:val="3D181EC4"/>
    <w:rsid w:val="3FA7B218"/>
    <w:rsid w:val="47B2C3FD"/>
    <w:rsid w:val="4DF70AD5"/>
    <w:rsid w:val="55268833"/>
    <w:rsid w:val="5730273D"/>
    <w:rsid w:val="5A3F52BE"/>
    <w:rsid w:val="5BDB231F"/>
    <w:rsid w:val="5C83308D"/>
    <w:rsid w:val="6D3026EE"/>
    <w:rsid w:val="76086644"/>
    <w:rsid w:val="788AEBD6"/>
    <w:rsid w:val="792D648B"/>
    <w:rsid w:val="7A16E87D"/>
    <w:rsid w:val="7DC018E6"/>
    <w:rsid w:val="7FCBE0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B08E"/>
  <w15:chartTrackingRefBased/>
  <w15:docId w15:val="{3E024D80-4899-4DE5-B82F-5723B3CE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BD58ED"/>
    <w:pPr>
      <w:tabs>
        <w:tab w:val="center" w:pos="4536"/>
        <w:tab w:val="right" w:pos="9072"/>
      </w:tabs>
      <w:spacing w:after="0" w:line="240" w:lineRule="auto"/>
    </w:pPr>
  </w:style>
  <w:style w:type="character" w:customStyle="1" w:styleId="En-tteCar">
    <w:name w:val="En-tête Car"/>
    <w:basedOn w:val="Policepardfaut"/>
    <w:link w:val="En-tte"/>
    <w:uiPriority w:val="99"/>
    <w:rsid w:val="00BD58ED"/>
  </w:style>
  <w:style w:type="paragraph" w:styleId="Pieddepage">
    <w:name w:val="footer"/>
    <w:basedOn w:val="Normal"/>
    <w:link w:val="PieddepageCar"/>
    <w:uiPriority w:val="99"/>
    <w:unhideWhenUsed/>
    <w:rsid w:val="00BD58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508">
      <w:bodyDiv w:val="1"/>
      <w:marLeft w:val="0"/>
      <w:marRight w:val="0"/>
      <w:marTop w:val="0"/>
      <w:marBottom w:val="0"/>
      <w:divBdr>
        <w:top w:val="none" w:sz="0" w:space="0" w:color="auto"/>
        <w:left w:val="none" w:sz="0" w:space="0" w:color="auto"/>
        <w:bottom w:val="none" w:sz="0" w:space="0" w:color="auto"/>
        <w:right w:val="none" w:sz="0" w:space="0" w:color="auto"/>
      </w:divBdr>
      <w:divsChild>
        <w:div w:id="140714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2304be4d92ce4b61"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454</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Marouan Blaiha (mblaiha@INTERNEWS.ORG)</dc:creator>
  <cp:keywords/>
  <dc:description/>
  <cp:lastModifiedBy>Ilhame Debbagh (idebbagh@INTERNEWS.ORG)</cp:lastModifiedBy>
  <cp:revision>18</cp:revision>
  <dcterms:created xsi:type="dcterms:W3CDTF">2021-06-17T15:39:00Z</dcterms:created>
  <dcterms:modified xsi:type="dcterms:W3CDTF">2022-02-23T08:36:00Z</dcterms:modified>
</cp:coreProperties>
</file>