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20E81" w14:textId="77777777" w:rsidR="006143EA" w:rsidRPr="001433C0" w:rsidRDefault="006143EA" w:rsidP="007D63EF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14:paraId="19034800" w14:textId="684DB9EF" w:rsidR="00FC4908" w:rsidRPr="00714247" w:rsidRDefault="002615C8" w:rsidP="001433C0">
      <w:pPr>
        <w:spacing w:line="276" w:lineRule="auto"/>
        <w:jc w:val="center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714247">
        <w:rPr>
          <w:rFonts w:cstheme="minorHAnsi"/>
          <w:b/>
          <w:bCs/>
          <w:color w:val="002060"/>
          <w:sz w:val="28"/>
          <w:szCs w:val="28"/>
          <w:u w:val="single"/>
        </w:rPr>
        <w:t>TERMES DE REFERENCE</w:t>
      </w:r>
      <w:r w:rsidR="00411524">
        <w:rPr>
          <w:rFonts w:cstheme="minorHAnsi"/>
          <w:b/>
          <w:bCs/>
          <w:color w:val="002060"/>
          <w:sz w:val="28"/>
          <w:szCs w:val="28"/>
          <w:u w:val="single"/>
        </w:rPr>
        <w:t xml:space="preserve"> </w:t>
      </w:r>
    </w:p>
    <w:p w14:paraId="2DEDF960" w14:textId="77777777" w:rsidR="00F62A3C" w:rsidRPr="001433C0" w:rsidRDefault="00F62A3C" w:rsidP="007D63EF">
      <w:pPr>
        <w:spacing w:line="276" w:lineRule="auto"/>
        <w:jc w:val="both"/>
      </w:pPr>
    </w:p>
    <w:p w14:paraId="1D849565" w14:textId="0B60946A" w:rsidR="002615C8" w:rsidRPr="00E809A3" w:rsidRDefault="002615C8" w:rsidP="00E809A3">
      <w:pPr>
        <w:spacing w:line="276" w:lineRule="auto"/>
        <w:jc w:val="center"/>
        <w:rPr>
          <w:b/>
          <w:bCs/>
          <w:sz w:val="24"/>
          <w:szCs w:val="24"/>
        </w:rPr>
      </w:pPr>
      <w:r w:rsidRPr="00E809A3">
        <w:rPr>
          <w:b/>
          <w:bCs/>
          <w:sz w:val="24"/>
          <w:szCs w:val="24"/>
        </w:rPr>
        <w:t>Conception et animation d’un cycle de formation</w:t>
      </w:r>
      <w:r w:rsidR="007D63EF" w:rsidRPr="00E809A3">
        <w:rPr>
          <w:b/>
          <w:bCs/>
          <w:sz w:val="24"/>
          <w:szCs w:val="24"/>
        </w:rPr>
        <w:t>s</w:t>
      </w:r>
      <w:r w:rsidRPr="00E809A3">
        <w:rPr>
          <w:b/>
          <w:bCs/>
          <w:sz w:val="24"/>
          <w:szCs w:val="24"/>
        </w:rPr>
        <w:t xml:space="preserve"> </w:t>
      </w:r>
      <w:r w:rsidR="008D794B" w:rsidRPr="007F72F7">
        <w:rPr>
          <w:b/>
          <w:bCs/>
          <w:sz w:val="24"/>
          <w:szCs w:val="24"/>
        </w:rPr>
        <w:t>sur le</w:t>
      </w:r>
      <w:r w:rsidR="00E809A3" w:rsidRPr="00E809A3">
        <w:rPr>
          <w:b/>
          <w:bCs/>
          <w:sz w:val="24"/>
          <w:szCs w:val="24"/>
        </w:rPr>
        <w:t xml:space="preserve"> </w:t>
      </w:r>
      <w:r w:rsidRPr="00E809A3">
        <w:rPr>
          <w:b/>
          <w:bCs/>
          <w:sz w:val="24"/>
          <w:szCs w:val="24"/>
        </w:rPr>
        <w:t xml:space="preserve">renforcement des capacités </w:t>
      </w:r>
      <w:r w:rsidR="00AA393E" w:rsidRPr="00E809A3">
        <w:rPr>
          <w:b/>
          <w:bCs/>
          <w:sz w:val="24"/>
          <w:szCs w:val="24"/>
        </w:rPr>
        <w:t>des</w:t>
      </w:r>
      <w:r w:rsidRPr="00E809A3">
        <w:rPr>
          <w:b/>
          <w:bCs/>
          <w:sz w:val="24"/>
          <w:szCs w:val="24"/>
        </w:rPr>
        <w:t xml:space="preserve"> </w:t>
      </w:r>
      <w:r w:rsidR="00676B94" w:rsidRPr="007F72F7">
        <w:rPr>
          <w:b/>
          <w:bCs/>
          <w:sz w:val="24"/>
          <w:szCs w:val="24"/>
        </w:rPr>
        <w:t>O</w:t>
      </w:r>
      <w:r w:rsidR="007D63EF" w:rsidRPr="007F72F7">
        <w:rPr>
          <w:b/>
          <w:bCs/>
          <w:sz w:val="24"/>
          <w:szCs w:val="24"/>
        </w:rPr>
        <w:t xml:space="preserve">rganisations de la </w:t>
      </w:r>
      <w:r w:rsidR="00676B94" w:rsidRPr="007F72F7">
        <w:rPr>
          <w:b/>
          <w:bCs/>
          <w:sz w:val="24"/>
          <w:szCs w:val="24"/>
        </w:rPr>
        <w:t>S</w:t>
      </w:r>
      <w:r w:rsidR="007D63EF" w:rsidRPr="007F72F7">
        <w:rPr>
          <w:b/>
          <w:bCs/>
          <w:sz w:val="24"/>
          <w:szCs w:val="24"/>
        </w:rPr>
        <w:t xml:space="preserve">ociété </w:t>
      </w:r>
      <w:r w:rsidR="00676B94" w:rsidRPr="007F72F7">
        <w:rPr>
          <w:b/>
          <w:bCs/>
          <w:sz w:val="24"/>
          <w:szCs w:val="24"/>
        </w:rPr>
        <w:t>C</w:t>
      </w:r>
      <w:r w:rsidR="007D63EF" w:rsidRPr="007F72F7">
        <w:rPr>
          <w:b/>
          <w:bCs/>
          <w:sz w:val="24"/>
          <w:szCs w:val="24"/>
        </w:rPr>
        <w:t xml:space="preserve">ivile </w:t>
      </w:r>
      <w:r w:rsidR="008D794B" w:rsidRPr="007F72F7">
        <w:rPr>
          <w:b/>
          <w:bCs/>
          <w:sz w:val="24"/>
          <w:szCs w:val="24"/>
        </w:rPr>
        <w:t>et coopératives</w:t>
      </w:r>
      <w:r w:rsidR="007143FA" w:rsidRPr="00E809A3">
        <w:rPr>
          <w:b/>
          <w:bCs/>
          <w:sz w:val="24"/>
          <w:szCs w:val="24"/>
        </w:rPr>
        <w:t xml:space="preserve"> </w:t>
      </w:r>
      <w:r w:rsidR="007D63EF" w:rsidRPr="00E809A3">
        <w:rPr>
          <w:b/>
          <w:bCs/>
          <w:sz w:val="24"/>
          <w:szCs w:val="24"/>
        </w:rPr>
        <w:t xml:space="preserve">en matière de promotion de </w:t>
      </w:r>
      <w:r w:rsidR="00793D4C" w:rsidRPr="00E809A3">
        <w:rPr>
          <w:b/>
          <w:bCs/>
          <w:sz w:val="24"/>
          <w:szCs w:val="24"/>
        </w:rPr>
        <w:t>l</w:t>
      </w:r>
      <w:r w:rsidR="007143FA" w:rsidRPr="00E809A3">
        <w:rPr>
          <w:b/>
          <w:bCs/>
          <w:sz w:val="24"/>
          <w:szCs w:val="24"/>
        </w:rPr>
        <w:t xml:space="preserve">’égalité </w:t>
      </w:r>
      <w:r w:rsidR="00793D4C" w:rsidRPr="00E809A3">
        <w:rPr>
          <w:b/>
          <w:bCs/>
          <w:sz w:val="24"/>
          <w:szCs w:val="24"/>
        </w:rPr>
        <w:t>femmes-hommes</w:t>
      </w:r>
      <w:r w:rsidRPr="00E809A3">
        <w:rPr>
          <w:b/>
          <w:bCs/>
          <w:sz w:val="24"/>
          <w:szCs w:val="24"/>
        </w:rPr>
        <w:t xml:space="preserve"> et </w:t>
      </w:r>
      <w:r w:rsidR="00C10005" w:rsidRPr="00E809A3">
        <w:rPr>
          <w:b/>
          <w:bCs/>
          <w:sz w:val="24"/>
          <w:szCs w:val="24"/>
        </w:rPr>
        <w:t>d</w:t>
      </w:r>
      <w:r w:rsidR="00793D4C" w:rsidRPr="00E809A3">
        <w:rPr>
          <w:b/>
          <w:bCs/>
          <w:sz w:val="24"/>
          <w:szCs w:val="24"/>
        </w:rPr>
        <w:t>’intégration de</w:t>
      </w:r>
      <w:r w:rsidR="007143FA" w:rsidRPr="00E809A3">
        <w:rPr>
          <w:b/>
          <w:bCs/>
          <w:sz w:val="24"/>
          <w:szCs w:val="24"/>
        </w:rPr>
        <w:t xml:space="preserve"> </w:t>
      </w:r>
      <w:r w:rsidR="007D63EF" w:rsidRPr="00E809A3">
        <w:rPr>
          <w:b/>
          <w:bCs/>
          <w:sz w:val="24"/>
          <w:szCs w:val="24"/>
        </w:rPr>
        <w:t>l’approche genre</w:t>
      </w:r>
      <w:r w:rsidR="00F62A3C" w:rsidRPr="00E809A3">
        <w:rPr>
          <w:b/>
          <w:bCs/>
          <w:sz w:val="24"/>
          <w:szCs w:val="24"/>
        </w:rPr>
        <w:t xml:space="preserve"> dans leurs plans d’action</w:t>
      </w:r>
      <w:r w:rsidR="00E809A3" w:rsidRPr="00E809A3">
        <w:rPr>
          <w:b/>
          <w:bCs/>
          <w:sz w:val="24"/>
          <w:szCs w:val="24"/>
        </w:rPr>
        <w:t>.</w:t>
      </w:r>
    </w:p>
    <w:p w14:paraId="0263FC0B" w14:textId="77777777" w:rsidR="005E6F31" w:rsidRPr="001433C0" w:rsidRDefault="005E6F31" w:rsidP="007D63EF">
      <w:pPr>
        <w:spacing w:line="276" w:lineRule="auto"/>
        <w:jc w:val="both"/>
        <w:rPr>
          <w:rtl/>
          <w:lang w:bidi="ar-MA"/>
        </w:rPr>
      </w:pPr>
    </w:p>
    <w:p w14:paraId="43C23F88" w14:textId="6735F79D" w:rsidR="005E6F31" w:rsidRPr="001433C0" w:rsidRDefault="00CA47C2" w:rsidP="007D63EF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Prolongation de la d</w:t>
      </w:r>
      <w:r w:rsidR="005E6F31" w:rsidRPr="001433C0">
        <w:rPr>
          <w:rFonts w:cstheme="minorHAnsi"/>
          <w:b/>
          <w:bCs/>
        </w:rPr>
        <w:t>ate limite d’envoi des candidatures </w:t>
      </w:r>
      <w:r>
        <w:rPr>
          <w:rFonts w:cstheme="minorHAnsi"/>
          <w:b/>
          <w:bCs/>
        </w:rPr>
        <w:t xml:space="preserve">jusqu’au </w:t>
      </w:r>
      <w:r w:rsidR="00793D4C" w:rsidRPr="001433C0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8</w:t>
      </w:r>
      <w:r w:rsidR="00793D4C" w:rsidRPr="001433C0">
        <w:rPr>
          <w:rFonts w:cstheme="minorHAnsi"/>
          <w:b/>
          <w:bCs/>
        </w:rPr>
        <w:t xml:space="preserve"> </w:t>
      </w:r>
      <w:r w:rsidR="005E6F31" w:rsidRPr="001433C0">
        <w:rPr>
          <w:rFonts w:cstheme="minorHAnsi"/>
          <w:b/>
          <w:bCs/>
        </w:rPr>
        <w:t>février 20</w:t>
      </w:r>
      <w:bookmarkStart w:id="0" w:name="_GoBack"/>
      <w:bookmarkEnd w:id="0"/>
      <w:r w:rsidR="005E6F31" w:rsidRPr="001433C0">
        <w:rPr>
          <w:rFonts w:cstheme="minorHAnsi"/>
          <w:b/>
          <w:bCs/>
        </w:rPr>
        <w:t>22</w:t>
      </w:r>
    </w:p>
    <w:p w14:paraId="0E0C1BA0" w14:textId="77777777" w:rsidR="00AA393E" w:rsidRPr="001433C0" w:rsidRDefault="00AA393E" w:rsidP="007D63EF">
      <w:pPr>
        <w:spacing w:line="276" w:lineRule="auto"/>
        <w:jc w:val="both"/>
      </w:pPr>
    </w:p>
    <w:p w14:paraId="5A1A4DC7" w14:textId="77777777" w:rsidR="001433C0" w:rsidRPr="00714247" w:rsidRDefault="001433C0" w:rsidP="001433C0">
      <w:pPr>
        <w:tabs>
          <w:tab w:val="left" w:pos="709"/>
        </w:tabs>
        <w:autoSpaceDN w:val="0"/>
        <w:adjustRightInd w:val="0"/>
        <w:spacing w:before="360" w:after="120" w:line="276" w:lineRule="auto"/>
        <w:jc w:val="both"/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</w:pPr>
      <w:r w:rsidRPr="00714247"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  <w:t>Présentation de migrations &amp; développement</w:t>
      </w:r>
    </w:p>
    <w:p w14:paraId="028913BD" w14:textId="3F34965F" w:rsidR="00237394" w:rsidRPr="001433C0" w:rsidRDefault="00237394" w:rsidP="007D63EF">
      <w:pPr>
        <w:spacing w:line="276" w:lineRule="auto"/>
        <w:jc w:val="both"/>
      </w:pPr>
      <w:r w:rsidRPr="001433C0">
        <w:t xml:space="preserve">Migrations &amp; Développement est une association franco-marocaine de droit français, créée en 1986 par des </w:t>
      </w:r>
      <w:proofErr w:type="spellStart"/>
      <w:r w:rsidRPr="001433C0">
        <w:t>migrant</w:t>
      </w:r>
      <w:r w:rsidR="00793D4C" w:rsidRPr="001433C0">
        <w:rPr>
          <w:rFonts w:cstheme="minorHAnsi"/>
        </w:rPr>
        <w:t>·</w:t>
      </w:r>
      <w:r w:rsidRPr="001433C0">
        <w:t>e</w:t>
      </w:r>
      <w:r w:rsidR="00793D4C" w:rsidRPr="001433C0">
        <w:rPr>
          <w:rFonts w:cstheme="minorHAnsi"/>
        </w:rPr>
        <w:t>·</w:t>
      </w:r>
      <w:r w:rsidRPr="001433C0">
        <w:t>s</w:t>
      </w:r>
      <w:proofErr w:type="spellEnd"/>
      <w:r w:rsidRPr="001433C0">
        <w:t xml:space="preserve"> pour mener des actions de développement dans les villages de leur région d’origine, l’Atlas et l’Anti-Atlas marocains, frappée par une sécheresse sévère depuis le milieu des années </w:t>
      </w:r>
      <w:r w:rsidR="00793D4C" w:rsidRPr="001433C0">
        <w:t>19</w:t>
      </w:r>
      <w:r w:rsidRPr="001433C0">
        <w:t xml:space="preserve">70. L’association a structuré une méthode d’intervention entre Marseille (siège social), </w:t>
      </w:r>
      <w:proofErr w:type="spellStart"/>
      <w:r w:rsidRPr="001433C0">
        <w:t>Taliouine</w:t>
      </w:r>
      <w:proofErr w:type="spellEnd"/>
      <w:r w:rsidRPr="001433C0">
        <w:t xml:space="preserve">, Agadir et Tiznit, en opérant un passage progressif d’une association de développement, réalisant des projets avec les communautés de base et les divers partenaires </w:t>
      </w:r>
      <w:r w:rsidR="00793D4C" w:rsidRPr="001433C0">
        <w:t xml:space="preserve">locales et </w:t>
      </w:r>
      <w:r w:rsidRPr="001433C0">
        <w:t>locaux</w:t>
      </w:r>
      <w:r w:rsidR="00C10005" w:rsidRPr="001433C0">
        <w:t>,</w:t>
      </w:r>
      <w:r w:rsidRPr="001433C0">
        <w:t xml:space="preserve"> à une association d’appui au développement, en assurant la fonction d’animation et d’accompagnement des </w:t>
      </w:r>
      <w:r w:rsidR="00793D4C" w:rsidRPr="001433C0">
        <w:t xml:space="preserve">actrices locales et </w:t>
      </w:r>
      <w:r w:rsidRPr="001433C0">
        <w:t xml:space="preserve">acteurs locaux, toujours sur la base d’un soutien aux initiatives issues des énergies locales. Ainsi, M&amp;D se positionne comme acteur « catalyseur » afin de stimuler les dynamiques des </w:t>
      </w:r>
      <w:proofErr w:type="spellStart"/>
      <w:proofErr w:type="gramStart"/>
      <w:r w:rsidR="00793D4C" w:rsidRPr="001433C0">
        <w:t>agent</w:t>
      </w:r>
      <w:r w:rsidR="00793D4C" w:rsidRPr="001433C0">
        <w:rPr>
          <w:rFonts w:cstheme="minorHAnsi"/>
        </w:rPr>
        <w:t>·</w:t>
      </w:r>
      <w:proofErr w:type="gramEnd"/>
      <w:r w:rsidR="00793D4C" w:rsidRPr="001433C0">
        <w:rPr>
          <w:rFonts w:cstheme="minorHAnsi"/>
        </w:rPr>
        <w:t>e·s</w:t>
      </w:r>
      <w:proofErr w:type="spellEnd"/>
      <w:r w:rsidR="00793D4C" w:rsidRPr="001433C0">
        <w:t xml:space="preserve"> </w:t>
      </w:r>
      <w:r w:rsidRPr="001433C0">
        <w:t>du territoire et de contribuer au changement par l’innovation.</w:t>
      </w:r>
    </w:p>
    <w:p w14:paraId="0E1422DD" w14:textId="77777777" w:rsidR="001433C0" w:rsidRPr="00714247" w:rsidRDefault="001433C0" w:rsidP="001433C0">
      <w:pPr>
        <w:tabs>
          <w:tab w:val="left" w:pos="709"/>
        </w:tabs>
        <w:autoSpaceDN w:val="0"/>
        <w:adjustRightInd w:val="0"/>
        <w:spacing w:before="360" w:after="120" w:line="276" w:lineRule="auto"/>
        <w:jc w:val="both"/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</w:pPr>
      <w:r w:rsidRPr="00714247"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  <w:t xml:space="preserve">Présentation du projet et contexte </w:t>
      </w:r>
    </w:p>
    <w:p w14:paraId="6E5A4FC0" w14:textId="76D1A7DD" w:rsidR="00D759A2" w:rsidRPr="001433C0" w:rsidRDefault="00965839" w:rsidP="007D63EF">
      <w:pPr>
        <w:spacing w:line="276" w:lineRule="auto"/>
        <w:jc w:val="both"/>
        <w:rPr>
          <w:lang w:bidi="ar-MA"/>
        </w:rPr>
      </w:pPr>
      <w:r w:rsidRPr="001433C0">
        <w:t>Comme en témoignent les évolutions</w:t>
      </w:r>
      <w:r w:rsidRPr="001433C0">
        <w:rPr>
          <w:rtl/>
        </w:rPr>
        <w:t xml:space="preserve"> </w:t>
      </w:r>
      <w:r w:rsidRPr="001433C0">
        <w:t>législatives et juridiques au niveau national, au</w:t>
      </w:r>
      <w:r w:rsidR="00456F53" w:rsidRPr="001433C0">
        <w:t xml:space="preserve"> Maroc, la question </w:t>
      </w:r>
      <w:r w:rsidR="00793D4C" w:rsidRPr="001433C0">
        <w:t>de l’</w:t>
      </w:r>
      <w:r w:rsidR="00D759A2" w:rsidRPr="001433C0">
        <w:t xml:space="preserve">égalité </w:t>
      </w:r>
      <w:r w:rsidR="00793D4C" w:rsidRPr="001433C0">
        <w:t xml:space="preserve">entre </w:t>
      </w:r>
      <w:r w:rsidR="00D759A2" w:rsidRPr="001433C0">
        <w:t>f</w:t>
      </w:r>
      <w:r w:rsidR="00456F53" w:rsidRPr="001433C0">
        <w:t>emmes</w:t>
      </w:r>
      <w:r w:rsidR="00793D4C" w:rsidRPr="001433C0">
        <w:t xml:space="preserve"> et hommes</w:t>
      </w:r>
      <w:r w:rsidR="00456F53" w:rsidRPr="001433C0">
        <w:t xml:space="preserve"> occupe </w:t>
      </w:r>
      <w:r w:rsidRPr="001433C0">
        <w:t xml:space="preserve">actuellement </w:t>
      </w:r>
      <w:r w:rsidR="00456F53" w:rsidRPr="001433C0">
        <w:t>une place importante dans les débats publics et politique</w:t>
      </w:r>
      <w:r w:rsidR="00793D4C" w:rsidRPr="001433C0">
        <w:t>s</w:t>
      </w:r>
      <w:r w:rsidR="00D759A2" w:rsidRPr="001433C0">
        <w:t xml:space="preserve">, que ce soit </w:t>
      </w:r>
      <w:r w:rsidR="00793D4C" w:rsidRPr="001433C0">
        <w:t>au sein d</w:t>
      </w:r>
      <w:r w:rsidR="00D759A2" w:rsidRPr="001433C0">
        <w:t xml:space="preserve">es </w:t>
      </w:r>
      <w:r w:rsidR="00527C52" w:rsidRPr="001433C0">
        <w:t>institutions publi</w:t>
      </w:r>
      <w:r w:rsidR="00793D4C" w:rsidRPr="001433C0">
        <w:t>que</w:t>
      </w:r>
      <w:r w:rsidR="00527C52" w:rsidRPr="001433C0">
        <w:t xml:space="preserve">s </w:t>
      </w:r>
      <w:r w:rsidR="00793D4C" w:rsidRPr="001433C0">
        <w:t>ou au sein des</w:t>
      </w:r>
      <w:r w:rsidR="00527C52" w:rsidRPr="001433C0">
        <w:t xml:space="preserve"> organisations </w:t>
      </w:r>
      <w:r w:rsidR="0061106A" w:rsidRPr="001433C0">
        <w:t xml:space="preserve">de la </w:t>
      </w:r>
      <w:r w:rsidR="00527C52" w:rsidRPr="001433C0">
        <w:t xml:space="preserve">société </w:t>
      </w:r>
      <w:r w:rsidR="00BC1568" w:rsidRPr="001433C0">
        <w:t>civile</w:t>
      </w:r>
      <w:r w:rsidR="0061106A" w:rsidRPr="001433C0">
        <w:t xml:space="preserve"> (OSC)</w:t>
      </w:r>
      <w:r w:rsidR="00BC1568" w:rsidRPr="001433C0">
        <w:t xml:space="preserve">. </w:t>
      </w:r>
    </w:p>
    <w:p w14:paraId="528BE6EC" w14:textId="1A196E79" w:rsidR="0061106A" w:rsidRPr="001433C0" w:rsidRDefault="00761254" w:rsidP="007D63EF">
      <w:pPr>
        <w:spacing w:line="276" w:lineRule="auto"/>
        <w:jc w:val="both"/>
      </w:pPr>
      <w:r w:rsidRPr="001433C0">
        <w:rPr>
          <w:lang w:bidi="ar-MA"/>
        </w:rPr>
        <w:t xml:space="preserve">Au niveau </w:t>
      </w:r>
      <w:r w:rsidR="00125B06" w:rsidRPr="001433C0">
        <w:rPr>
          <w:lang w:bidi="ar-MA"/>
        </w:rPr>
        <w:t>régional</w:t>
      </w:r>
      <w:r w:rsidR="00E01985" w:rsidRPr="001433C0">
        <w:rPr>
          <w:lang w:bidi="ar-MA"/>
        </w:rPr>
        <w:t xml:space="preserve"> et local</w:t>
      </w:r>
      <w:r w:rsidR="00125B06" w:rsidRPr="001433C0">
        <w:rPr>
          <w:lang w:bidi="ar-MA"/>
        </w:rPr>
        <w:t>, et malgré les</w:t>
      </w:r>
      <w:r w:rsidR="0093224B" w:rsidRPr="001433C0">
        <w:t xml:space="preserve"> </w:t>
      </w:r>
      <w:r w:rsidR="00E5617F" w:rsidRPr="001433C0">
        <w:t xml:space="preserve">avancées </w:t>
      </w:r>
      <w:r w:rsidR="0093224B" w:rsidRPr="001433C0">
        <w:t>réglementaires et juridiques et l</w:t>
      </w:r>
      <w:r w:rsidR="0061106A" w:rsidRPr="001433C0">
        <w:t>’</w:t>
      </w:r>
      <w:r w:rsidR="0093224B" w:rsidRPr="001433C0">
        <w:t>adoption de la</w:t>
      </w:r>
      <w:r w:rsidR="00134802" w:rsidRPr="001433C0">
        <w:t xml:space="preserve"> régionalisation avancée, qui nécessite</w:t>
      </w:r>
      <w:r w:rsidR="00125B06" w:rsidRPr="001433C0">
        <w:t xml:space="preserve"> </w:t>
      </w:r>
      <w:r w:rsidR="00134802" w:rsidRPr="001433C0">
        <w:t>l</w:t>
      </w:r>
      <w:r w:rsidR="0061106A" w:rsidRPr="001433C0">
        <w:t>’</w:t>
      </w:r>
      <w:r w:rsidR="00134802" w:rsidRPr="001433C0">
        <w:t xml:space="preserve">inclusion </w:t>
      </w:r>
      <w:r w:rsidR="00E5617F" w:rsidRPr="001433C0">
        <w:t xml:space="preserve">et la participation </w:t>
      </w:r>
      <w:r w:rsidR="00134802" w:rsidRPr="001433C0">
        <w:t xml:space="preserve">de tous les acteurs </w:t>
      </w:r>
      <w:r w:rsidR="00E5617F" w:rsidRPr="001433C0">
        <w:t>et de toutes les actrices au</w:t>
      </w:r>
      <w:r w:rsidR="00134802" w:rsidRPr="001433C0">
        <w:t xml:space="preserve"> processus</w:t>
      </w:r>
      <w:r w:rsidR="006D39FB" w:rsidRPr="001433C0">
        <w:t xml:space="preserve"> de développement</w:t>
      </w:r>
      <w:r w:rsidR="00E5617F" w:rsidRPr="001433C0">
        <w:t xml:space="preserve"> </w:t>
      </w:r>
      <w:r w:rsidR="00134802" w:rsidRPr="001433C0">
        <w:t>régional</w:t>
      </w:r>
      <w:r w:rsidR="00AF6F01" w:rsidRPr="001433C0">
        <w:t xml:space="preserve"> et local</w:t>
      </w:r>
      <w:r w:rsidR="00E5617F" w:rsidRPr="001433C0">
        <w:t>, la mise en œuvre des</w:t>
      </w:r>
      <w:r w:rsidR="00134802" w:rsidRPr="001433C0">
        <w:t xml:space="preserve"> nouveaux outils</w:t>
      </w:r>
      <w:r w:rsidR="00E5617F" w:rsidRPr="001433C0">
        <w:t xml:space="preserve"> </w:t>
      </w:r>
      <w:r w:rsidR="00134802" w:rsidRPr="001433C0">
        <w:t xml:space="preserve">et mécanismes </w:t>
      </w:r>
      <w:r w:rsidR="00E5617F" w:rsidRPr="001433C0">
        <w:t xml:space="preserve">à disposition </w:t>
      </w:r>
      <w:r w:rsidR="00134802" w:rsidRPr="001433C0">
        <w:t xml:space="preserve">pour promouvoir </w:t>
      </w:r>
      <w:r w:rsidR="00125B06" w:rsidRPr="001433C0">
        <w:t>la</w:t>
      </w:r>
      <w:r w:rsidR="00134802" w:rsidRPr="001433C0">
        <w:t xml:space="preserve"> participation politique, économique</w:t>
      </w:r>
      <w:r w:rsidR="00E5617F" w:rsidRPr="001433C0">
        <w:t xml:space="preserve"> et</w:t>
      </w:r>
      <w:r w:rsidR="00134802" w:rsidRPr="001433C0">
        <w:t xml:space="preserve"> sociale </w:t>
      </w:r>
      <w:r w:rsidR="006D39FB" w:rsidRPr="001433C0">
        <w:t xml:space="preserve">des femmes </w:t>
      </w:r>
      <w:r w:rsidR="00E5617F" w:rsidRPr="001433C0">
        <w:t xml:space="preserve">demeure </w:t>
      </w:r>
      <w:r w:rsidR="005166C0" w:rsidRPr="001433C0">
        <w:t>fragile</w:t>
      </w:r>
      <w:r w:rsidR="00E5617F" w:rsidRPr="001433C0">
        <w:t>.</w:t>
      </w:r>
      <w:r w:rsidR="007E3E3A" w:rsidRPr="001433C0">
        <w:t xml:space="preserve"> </w:t>
      </w:r>
      <w:r w:rsidR="0061106A" w:rsidRPr="001433C0">
        <w:t>Or,</w:t>
      </w:r>
      <w:r w:rsidR="00585711" w:rsidRPr="001433C0">
        <w:t xml:space="preserve"> </w:t>
      </w:r>
      <w:r w:rsidR="0061106A" w:rsidRPr="001433C0">
        <w:t xml:space="preserve">la participation des femmes aux dynamiques citoyennes est une condition nécessaire </w:t>
      </w:r>
      <w:r w:rsidR="00585711" w:rsidRPr="001433C0">
        <w:t>au développement d’une démocratie participative et inclusive.</w:t>
      </w:r>
    </w:p>
    <w:p w14:paraId="4787F2E8" w14:textId="7D32A178" w:rsidR="00AE65D0" w:rsidRPr="001433C0" w:rsidRDefault="00585711" w:rsidP="007D63EF">
      <w:pPr>
        <w:spacing w:line="276" w:lineRule="auto"/>
        <w:jc w:val="both"/>
      </w:pPr>
      <w:r w:rsidRPr="001433C0">
        <w:t>Face à cet enjeu majeur que constitue la participation politique des femmes</w:t>
      </w:r>
      <w:r w:rsidR="00B846CF">
        <w:t>,</w:t>
      </w:r>
      <w:r w:rsidRPr="001433C0">
        <w:t xml:space="preserve"> </w:t>
      </w:r>
      <w:r w:rsidR="00AE65D0" w:rsidRPr="001433C0">
        <w:t xml:space="preserve">M&amp;D s’engage, </w:t>
      </w:r>
      <w:r w:rsidR="00D214E6" w:rsidRPr="001433C0">
        <w:t xml:space="preserve">dans le cadre </w:t>
      </w:r>
      <w:r w:rsidR="00E52FC0" w:rsidRPr="001433C0">
        <w:t>du</w:t>
      </w:r>
      <w:r w:rsidR="00D214E6" w:rsidRPr="001433C0">
        <w:t xml:space="preserve"> </w:t>
      </w:r>
      <w:r w:rsidR="00E52FC0" w:rsidRPr="001433C0">
        <w:t>programme</w:t>
      </w:r>
      <w:r w:rsidR="00D214E6" w:rsidRPr="001433C0">
        <w:t xml:space="preserve"> </w:t>
      </w:r>
      <w:r w:rsidR="0061106A" w:rsidRPr="001433C0">
        <w:rPr>
          <w:b/>
          <w:bCs/>
        </w:rPr>
        <w:t>« </w:t>
      </w:r>
      <w:r w:rsidR="00A052C1" w:rsidRPr="001433C0">
        <w:rPr>
          <w:b/>
          <w:bCs/>
        </w:rPr>
        <w:t>Développement Rural Intégré au Maroc-DRIM 3</w:t>
      </w:r>
      <w:r w:rsidR="00D214E6" w:rsidRPr="001433C0">
        <w:t> »</w:t>
      </w:r>
      <w:r w:rsidR="00B870F8" w:rsidRPr="001433C0">
        <w:t xml:space="preserve"> </w:t>
      </w:r>
      <w:r w:rsidR="00E52FC0" w:rsidRPr="001433C0">
        <w:t>qui</w:t>
      </w:r>
      <w:r w:rsidR="00110CEC" w:rsidRPr="001433C0">
        <w:t xml:space="preserve"> vise</w:t>
      </w:r>
      <w:r w:rsidR="00AE65D0" w:rsidRPr="001433C0">
        <w:t xml:space="preserve"> à</w:t>
      </w:r>
      <w:r w:rsidR="00110CEC" w:rsidRPr="001433C0">
        <w:t xml:space="preserve"> </w:t>
      </w:r>
      <w:r w:rsidR="00AE65D0" w:rsidRPr="001433C0">
        <w:t>renforcer la société civile dans le dialogue avec les pouvoirs publics en faveur d’un développement local inclusif</w:t>
      </w:r>
      <w:r w:rsidRPr="001433C0">
        <w:t xml:space="preserve"> dans la Région Souss-Massa, à favoriser </w:t>
      </w:r>
      <w:r w:rsidR="00107D2E" w:rsidRPr="001433C0">
        <w:t>la diffusion du principe d’égalité entre femmes et hommes</w:t>
      </w:r>
      <w:r w:rsidR="00C10005" w:rsidRPr="001433C0">
        <w:t>, notamment en matière de citoyenneté</w:t>
      </w:r>
      <w:r w:rsidR="00107D2E" w:rsidRPr="001433C0">
        <w:t xml:space="preserve">. A ce titre, en collaboration étroite avec diverses associations, </w:t>
      </w:r>
      <w:r w:rsidR="00107D2E" w:rsidRPr="001433C0">
        <w:lastRenderedPageBreak/>
        <w:t xml:space="preserve">un diagnostic des </w:t>
      </w:r>
      <w:r w:rsidR="002C5DFF" w:rsidRPr="001433C0">
        <w:t>dynamiques</w:t>
      </w:r>
      <w:r w:rsidR="00107D2E" w:rsidRPr="001433C0">
        <w:t xml:space="preserve"> de genre a été mené dans la région, afin </w:t>
      </w:r>
      <w:r w:rsidR="002C5DFF" w:rsidRPr="001433C0">
        <w:t>d’établir un état des lieux à partir duquel</w:t>
      </w:r>
      <w:r w:rsidR="00107D2E" w:rsidRPr="001433C0">
        <w:t xml:space="preserve"> formaliser des démarches d’intégration de l’approche genre dans les pratiques des acteurs et actrices du territoire.</w:t>
      </w:r>
    </w:p>
    <w:p w14:paraId="58329F8D" w14:textId="339E48C6" w:rsidR="00B846CF" w:rsidRPr="00B846CF" w:rsidRDefault="001A1255" w:rsidP="00B846CF">
      <w:pPr>
        <w:spacing w:line="276" w:lineRule="auto"/>
        <w:jc w:val="both"/>
        <w:rPr>
          <w:rStyle w:val="Rfrenceple"/>
          <w:smallCaps w:val="0"/>
          <w:color w:val="auto"/>
          <w:u w:val="none"/>
        </w:rPr>
      </w:pPr>
      <w:r w:rsidRPr="007F72F7">
        <w:t xml:space="preserve">Sur la base de cette étude/diagnostic, M&amp;D </w:t>
      </w:r>
      <w:r w:rsidR="00676B94" w:rsidRPr="007F72F7">
        <w:t>vise</w:t>
      </w:r>
      <w:r w:rsidRPr="007F72F7">
        <w:t xml:space="preserve"> à participer au renforcement des OSC </w:t>
      </w:r>
      <w:r w:rsidR="008D794B" w:rsidRPr="007F72F7">
        <w:t>et des coopératives</w:t>
      </w:r>
      <w:r w:rsidRPr="007F72F7">
        <w:t xml:space="preserve"> de la région </w:t>
      </w:r>
      <w:r w:rsidR="00110CEC" w:rsidRPr="007F72F7">
        <w:t>dans leur capacité d</w:t>
      </w:r>
      <w:r w:rsidR="003E1C65" w:rsidRPr="007F72F7">
        <w:t>’</w:t>
      </w:r>
      <w:r w:rsidR="00110CEC" w:rsidRPr="007F72F7">
        <w:t>agir et d</w:t>
      </w:r>
      <w:r w:rsidR="003E1C65" w:rsidRPr="007F72F7">
        <w:t>’</w:t>
      </w:r>
      <w:r w:rsidR="00110CEC" w:rsidRPr="007F72F7">
        <w:t>influence dans le débat public</w:t>
      </w:r>
      <w:r w:rsidR="00247412" w:rsidRPr="007F72F7">
        <w:t xml:space="preserve">, en </w:t>
      </w:r>
      <w:r w:rsidR="00C10005" w:rsidRPr="007F72F7">
        <w:t>consolidant</w:t>
      </w:r>
      <w:r w:rsidR="00247412" w:rsidRPr="007F72F7">
        <w:t xml:space="preserve"> leurs compétences en matière de promotion de l’égalité F-H et de mobilisation de l’approche genre dans leurs pratiques</w:t>
      </w:r>
      <w:r w:rsidR="00676B94" w:rsidRPr="007F72F7">
        <w:t xml:space="preserve"> et actions</w:t>
      </w:r>
      <w:r w:rsidR="00247412" w:rsidRPr="007F72F7">
        <w:t xml:space="preserve">. </w:t>
      </w:r>
      <w:r w:rsidR="000009D7" w:rsidRPr="007F72F7">
        <w:t>C’est précisément pour répondre à cet objectif qu’est lancé le présent appel à candidatures.</w:t>
      </w:r>
    </w:p>
    <w:p w14:paraId="03F503BF" w14:textId="1A69641E" w:rsidR="001433C0" w:rsidRPr="00714247" w:rsidRDefault="001433C0" w:rsidP="00B846CF">
      <w:pPr>
        <w:spacing w:before="240"/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</w:pPr>
      <w:r w:rsidRPr="00714247"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  <w:t>Objet de la prestation</w:t>
      </w:r>
    </w:p>
    <w:p w14:paraId="753CDE63" w14:textId="33E569E1" w:rsidR="00F62A3C" w:rsidRPr="001433C0" w:rsidRDefault="00F62A3C" w:rsidP="00075023">
      <w:pPr>
        <w:spacing w:line="276" w:lineRule="auto"/>
        <w:jc w:val="both"/>
      </w:pPr>
      <w:r w:rsidRPr="001433C0">
        <w:t>Cet appel à candidatures a pour objet la sélection d’un bureau d’étude</w:t>
      </w:r>
      <w:r w:rsidR="00E955A6" w:rsidRPr="001433C0">
        <w:t xml:space="preserve"> ou </w:t>
      </w:r>
      <w:r w:rsidR="00676B94" w:rsidRPr="001433C0">
        <w:t>de</w:t>
      </w:r>
      <w:r w:rsidR="00E955A6" w:rsidRPr="001433C0">
        <w:t xml:space="preserve"> formatrice</w:t>
      </w:r>
      <w:r w:rsidR="00676B94" w:rsidRPr="001433C0">
        <w:t>s/</w:t>
      </w:r>
      <w:r w:rsidR="00E955A6" w:rsidRPr="001433C0">
        <w:t>formateur</w:t>
      </w:r>
      <w:r w:rsidR="00676B94" w:rsidRPr="001433C0">
        <w:t>s</w:t>
      </w:r>
      <w:r w:rsidR="00286BA1" w:rsidRPr="001433C0">
        <w:t xml:space="preserve"> </w:t>
      </w:r>
      <w:proofErr w:type="spellStart"/>
      <w:r w:rsidR="00286BA1" w:rsidRPr="001433C0">
        <w:t>indépendant</w:t>
      </w:r>
      <w:r w:rsidR="00E955A6" w:rsidRPr="001433C0">
        <w:rPr>
          <w:rFonts w:cstheme="minorHAnsi"/>
        </w:rPr>
        <w:t>·e</w:t>
      </w:r>
      <w:r w:rsidR="00676B94" w:rsidRPr="001433C0">
        <w:rPr>
          <w:rFonts w:cstheme="minorHAnsi"/>
        </w:rPr>
        <w:t>·s</w:t>
      </w:r>
      <w:proofErr w:type="spellEnd"/>
      <w:r w:rsidR="00676B94" w:rsidRPr="001433C0">
        <w:t xml:space="preserve"> </w:t>
      </w:r>
      <w:r w:rsidRPr="001433C0">
        <w:t xml:space="preserve">pour la conception et </w:t>
      </w:r>
      <w:r w:rsidR="00E955A6" w:rsidRPr="001433C0">
        <w:t>l’</w:t>
      </w:r>
      <w:r w:rsidRPr="001433C0">
        <w:t>animation d’un cycle de formation</w:t>
      </w:r>
      <w:r w:rsidR="000009D7" w:rsidRPr="001433C0">
        <w:t>s</w:t>
      </w:r>
      <w:r w:rsidR="00676B94" w:rsidRPr="001433C0">
        <w:t>, d’ateliers</w:t>
      </w:r>
      <w:r w:rsidRPr="001433C0">
        <w:t xml:space="preserve"> </w:t>
      </w:r>
      <w:r w:rsidR="00042A30" w:rsidRPr="001433C0">
        <w:t xml:space="preserve">et de journées d’accompagnement </w:t>
      </w:r>
      <w:r w:rsidR="000009D7" w:rsidRPr="001433C0">
        <w:t>en vue du</w:t>
      </w:r>
      <w:r w:rsidR="00E955A6" w:rsidRPr="001433C0">
        <w:t xml:space="preserve"> </w:t>
      </w:r>
      <w:r w:rsidRPr="001433C0">
        <w:t xml:space="preserve">renforcement des capacités </w:t>
      </w:r>
      <w:r w:rsidR="001D1595" w:rsidRPr="007F72F7">
        <w:t>de</w:t>
      </w:r>
      <w:r w:rsidR="008D794B" w:rsidRPr="007F72F7">
        <w:t xml:space="preserve"> 12 OSC et coopératives </w:t>
      </w:r>
      <w:r w:rsidR="000009D7" w:rsidRPr="007F72F7">
        <w:t xml:space="preserve">des provinces de Taroudant, </w:t>
      </w:r>
      <w:proofErr w:type="spellStart"/>
      <w:r w:rsidR="00170D09" w:rsidRPr="007F72F7">
        <w:t>C</w:t>
      </w:r>
      <w:r w:rsidR="000009D7" w:rsidRPr="007F72F7">
        <w:t>h</w:t>
      </w:r>
      <w:r w:rsidR="00170D09" w:rsidRPr="007F72F7">
        <w:t>t</w:t>
      </w:r>
      <w:r w:rsidR="000009D7" w:rsidRPr="007F72F7">
        <w:t>ouka</w:t>
      </w:r>
      <w:proofErr w:type="spellEnd"/>
      <w:r w:rsidR="00170D09" w:rsidRPr="007F72F7">
        <w:t>-</w:t>
      </w:r>
      <w:r w:rsidR="000009D7" w:rsidRPr="007F72F7">
        <w:t>A</w:t>
      </w:r>
      <w:r w:rsidR="00170D09" w:rsidRPr="007F72F7">
        <w:t>ï</w:t>
      </w:r>
      <w:r w:rsidR="000009D7" w:rsidRPr="007F72F7">
        <w:t xml:space="preserve">t </w:t>
      </w:r>
      <w:proofErr w:type="spellStart"/>
      <w:r w:rsidR="000009D7" w:rsidRPr="007F72F7">
        <w:t>Baha</w:t>
      </w:r>
      <w:proofErr w:type="spellEnd"/>
      <w:r w:rsidR="000009D7" w:rsidRPr="007F72F7">
        <w:t xml:space="preserve"> et Tiznit</w:t>
      </w:r>
      <w:r w:rsidR="001D1595" w:rsidRPr="007F72F7">
        <w:t xml:space="preserve"> </w:t>
      </w:r>
      <w:r w:rsidR="00E955A6" w:rsidRPr="007F72F7">
        <w:t>en matière</w:t>
      </w:r>
      <w:r w:rsidR="00286BA1" w:rsidRPr="007F72F7">
        <w:t xml:space="preserve"> d</w:t>
      </w:r>
      <w:r w:rsidR="000009D7" w:rsidRPr="007F72F7">
        <w:t>e promotion de l</w:t>
      </w:r>
      <w:r w:rsidR="00286BA1" w:rsidRPr="007F72F7">
        <w:t xml:space="preserve">’égalité </w:t>
      </w:r>
      <w:r w:rsidR="00BD2728" w:rsidRPr="007F72F7">
        <w:t>femmes</w:t>
      </w:r>
      <w:r w:rsidR="00E955A6" w:rsidRPr="001433C0">
        <w:t>-hommes</w:t>
      </w:r>
      <w:r w:rsidR="00BD2728" w:rsidRPr="001433C0">
        <w:t xml:space="preserve"> </w:t>
      </w:r>
      <w:r w:rsidRPr="001433C0">
        <w:t xml:space="preserve">et </w:t>
      </w:r>
      <w:r w:rsidR="00E955A6" w:rsidRPr="001433C0">
        <w:t>d</w:t>
      </w:r>
      <w:r w:rsidR="000009D7" w:rsidRPr="001433C0">
        <w:t>e mobilisation de l’</w:t>
      </w:r>
      <w:r w:rsidR="00E955A6" w:rsidRPr="001433C0">
        <w:t xml:space="preserve">approche </w:t>
      </w:r>
      <w:r w:rsidRPr="001433C0">
        <w:t xml:space="preserve">genre. </w:t>
      </w:r>
    </w:p>
    <w:p w14:paraId="2DCA4880" w14:textId="77777777" w:rsidR="001433C0" w:rsidRPr="00714247" w:rsidRDefault="001433C0" w:rsidP="001433C0">
      <w:pPr>
        <w:tabs>
          <w:tab w:val="left" w:pos="709"/>
        </w:tabs>
        <w:autoSpaceDN w:val="0"/>
        <w:adjustRightInd w:val="0"/>
        <w:spacing w:before="360" w:after="120" w:line="276" w:lineRule="auto"/>
        <w:jc w:val="both"/>
        <w:rPr>
          <w:rStyle w:val="Rfrenceple"/>
          <w:rFonts w:eastAsia="Times New Roman" w:cstheme="minorHAnsi"/>
          <w:b/>
          <w:sz w:val="28"/>
          <w:szCs w:val="28"/>
          <w:lang w:eastAsia="en-GB"/>
        </w:rPr>
      </w:pPr>
      <w:r w:rsidRPr="00714247"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8"/>
          <w:lang w:eastAsia="en-GB"/>
        </w:rPr>
        <w:t>Objectifs et résultats attendus</w:t>
      </w:r>
    </w:p>
    <w:p w14:paraId="5B372ECD" w14:textId="5AF88880" w:rsidR="00D62BE8" w:rsidRPr="00C9456A" w:rsidRDefault="00D62BE8" w:rsidP="00D62BE8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b/>
          <w:color w:val="2E74B5" w:themeColor="accent1" w:themeShade="BF"/>
          <w:sz w:val="24"/>
          <w:szCs w:val="24"/>
          <w:lang w:bidi="ar-MA"/>
        </w:rPr>
      </w:pPr>
      <w:r w:rsidRPr="00C9456A">
        <w:rPr>
          <w:b/>
          <w:color w:val="2E74B5" w:themeColor="accent1" w:themeShade="BF"/>
          <w:sz w:val="24"/>
          <w:szCs w:val="24"/>
          <w:lang w:bidi="ar-MA"/>
        </w:rPr>
        <w:t xml:space="preserve">Objectif global : </w:t>
      </w:r>
    </w:p>
    <w:p w14:paraId="35F4A02A" w14:textId="67D65E5E" w:rsidR="00F95C4D" w:rsidRPr="001433C0" w:rsidRDefault="00C94CC7" w:rsidP="00075023">
      <w:pPr>
        <w:spacing w:line="276" w:lineRule="auto"/>
        <w:jc w:val="both"/>
      </w:pPr>
      <w:r w:rsidRPr="001433C0">
        <w:t xml:space="preserve">Renforcer </w:t>
      </w:r>
      <w:r w:rsidR="00FF105E" w:rsidRPr="001433C0">
        <w:t>l</w:t>
      </w:r>
      <w:r w:rsidRPr="001433C0">
        <w:t>es capacités de</w:t>
      </w:r>
      <w:r w:rsidR="008D794B">
        <w:t xml:space="preserve"> </w:t>
      </w:r>
      <w:r w:rsidR="008D794B" w:rsidRPr="007F72F7">
        <w:t>12 OSC et coopératives</w:t>
      </w:r>
      <w:r w:rsidR="008D794B">
        <w:t xml:space="preserve"> </w:t>
      </w:r>
      <w:r w:rsidR="00971B2C" w:rsidRPr="001433C0">
        <w:t xml:space="preserve">en matière </w:t>
      </w:r>
      <w:r w:rsidR="00042A30" w:rsidRPr="001433C0">
        <w:t xml:space="preserve">de mobilisation de l’approche genre dans leurs plans d’action et </w:t>
      </w:r>
      <w:r w:rsidR="00971B2C" w:rsidRPr="001433C0">
        <w:t xml:space="preserve">de promotion de l’égalité F-H </w:t>
      </w:r>
      <w:r w:rsidR="00B62AD7" w:rsidRPr="001433C0">
        <w:t>à</w:t>
      </w:r>
      <w:r w:rsidR="00042A30" w:rsidRPr="001433C0">
        <w:t xml:space="preserve"> travers l’usage d’outils de sensibilisation</w:t>
      </w:r>
      <w:r w:rsidR="00871139" w:rsidRPr="001433C0">
        <w:t xml:space="preserve"> </w:t>
      </w:r>
      <w:r w:rsidR="00B62AD7" w:rsidRPr="001433C0">
        <w:t xml:space="preserve">à l’égalité </w:t>
      </w:r>
      <w:r w:rsidR="00871139" w:rsidRPr="001433C0">
        <w:t>dans leurs actions et activités</w:t>
      </w:r>
      <w:r w:rsidRPr="001433C0">
        <w:t>.</w:t>
      </w:r>
    </w:p>
    <w:p w14:paraId="2FB56022" w14:textId="77777777" w:rsidR="00D62BE8" w:rsidRPr="00C9456A" w:rsidRDefault="00D62BE8" w:rsidP="00D62BE8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b/>
          <w:color w:val="2E74B5" w:themeColor="accent1" w:themeShade="BF"/>
          <w:sz w:val="24"/>
          <w:szCs w:val="24"/>
          <w:lang w:bidi="ar-MA"/>
        </w:rPr>
      </w:pPr>
      <w:r w:rsidRPr="00C9456A">
        <w:rPr>
          <w:b/>
          <w:color w:val="2E74B5" w:themeColor="accent1" w:themeShade="BF"/>
          <w:sz w:val="24"/>
          <w:szCs w:val="24"/>
          <w:lang w:bidi="ar-MA"/>
        </w:rPr>
        <w:t xml:space="preserve">Les objectifs spécifiques : </w:t>
      </w:r>
    </w:p>
    <w:p w14:paraId="7FFD68F9" w14:textId="46CC80C9" w:rsidR="00D679F1" w:rsidRPr="004733FF" w:rsidRDefault="00D679F1" w:rsidP="00075023">
      <w:pPr>
        <w:pStyle w:val="Paragraphedeliste"/>
        <w:numPr>
          <w:ilvl w:val="0"/>
          <w:numId w:val="14"/>
        </w:numPr>
        <w:spacing w:line="276" w:lineRule="auto"/>
        <w:jc w:val="both"/>
      </w:pPr>
      <w:r w:rsidRPr="001433C0">
        <w:rPr>
          <w:b/>
          <w:bCs/>
        </w:rPr>
        <w:t>OS1</w:t>
      </w:r>
      <w:r w:rsidRPr="001433C0">
        <w:t xml:space="preserve"> : </w:t>
      </w:r>
      <w:r w:rsidR="00971B2C" w:rsidRPr="001433C0">
        <w:t xml:space="preserve">Renforcer les compétences </w:t>
      </w:r>
      <w:r w:rsidR="0019489A" w:rsidRPr="001433C0">
        <w:t xml:space="preserve">de 24 membres </w:t>
      </w:r>
      <w:r w:rsidRPr="001433C0">
        <w:t>d</w:t>
      </w:r>
      <w:r w:rsidR="00377E38" w:rsidRPr="001433C0">
        <w:t>’</w:t>
      </w:r>
      <w:r w:rsidRPr="001433C0">
        <w:t>OSC</w:t>
      </w:r>
      <w:r w:rsidR="008D794B">
        <w:t xml:space="preserve">/coopératives </w:t>
      </w:r>
      <w:r w:rsidR="00075023" w:rsidRPr="001433C0">
        <w:t>en</w:t>
      </w:r>
      <w:r w:rsidR="003F282C" w:rsidRPr="001433C0">
        <w:t xml:space="preserve"> matière </w:t>
      </w:r>
      <w:r w:rsidR="00B62AD7" w:rsidRPr="001433C0">
        <w:t>d</w:t>
      </w:r>
      <w:r w:rsidRPr="001433C0">
        <w:t xml:space="preserve">’égalité </w:t>
      </w:r>
      <w:r w:rsidR="003F282C" w:rsidRPr="001433C0">
        <w:t>F-H</w:t>
      </w:r>
      <w:r w:rsidR="004733FF">
        <w:rPr>
          <w:b/>
          <w:bCs/>
        </w:rPr>
        <w:t xml:space="preserve"> </w:t>
      </w:r>
      <w:r w:rsidR="004733FF" w:rsidRPr="004733FF">
        <w:t>et</w:t>
      </w:r>
      <w:r w:rsidR="003F282C" w:rsidRPr="004733FF">
        <w:t xml:space="preserve"> </w:t>
      </w:r>
      <w:r w:rsidR="00992C67">
        <w:t>d</w:t>
      </w:r>
      <w:r w:rsidR="003F282C" w:rsidRPr="004733FF">
        <w:t>’approche genre</w:t>
      </w:r>
      <w:r w:rsidR="00042A30" w:rsidRPr="004733FF">
        <w:t xml:space="preserve"> </w:t>
      </w:r>
      <w:r w:rsidR="00992C67">
        <w:t>et les accompagner</w:t>
      </w:r>
      <w:r w:rsidRPr="004733FF">
        <w:t xml:space="preserve"> </w:t>
      </w:r>
      <w:r w:rsidR="003F282C" w:rsidRPr="004733FF">
        <w:t xml:space="preserve">dans </w:t>
      </w:r>
      <w:r w:rsidRPr="004733FF">
        <w:t>l’intégration de</w:t>
      </w:r>
      <w:r w:rsidR="00FF105E" w:rsidRPr="004733FF">
        <w:t xml:space="preserve"> l’approche </w:t>
      </w:r>
      <w:r w:rsidRPr="004733FF">
        <w:t xml:space="preserve">genre dans leurs plans d’action.  </w:t>
      </w:r>
    </w:p>
    <w:p w14:paraId="0E9DA767" w14:textId="7E7C7AA4" w:rsidR="00871139" w:rsidRPr="004733FF" w:rsidRDefault="00042A30" w:rsidP="00075023">
      <w:pPr>
        <w:pStyle w:val="Paragraphedeliste"/>
        <w:numPr>
          <w:ilvl w:val="0"/>
          <w:numId w:val="14"/>
        </w:numPr>
        <w:spacing w:line="276" w:lineRule="auto"/>
        <w:jc w:val="both"/>
      </w:pPr>
      <w:r w:rsidRPr="00992C67">
        <w:rPr>
          <w:b/>
          <w:bCs/>
        </w:rPr>
        <w:t>0S</w:t>
      </w:r>
      <w:r w:rsidR="00992C67" w:rsidRPr="00992C67">
        <w:rPr>
          <w:b/>
          <w:bCs/>
        </w:rPr>
        <w:t xml:space="preserve">2 </w:t>
      </w:r>
      <w:r w:rsidR="00871139" w:rsidRPr="004733FF">
        <w:t xml:space="preserve">: Renforcer les capacités de 24 membres </w:t>
      </w:r>
      <w:r w:rsidR="00871139" w:rsidRPr="007F72F7">
        <w:t>d’OSC</w:t>
      </w:r>
      <w:r w:rsidR="008D794B" w:rsidRPr="007F72F7">
        <w:t xml:space="preserve"> et coopératives</w:t>
      </w:r>
      <w:r w:rsidR="008D794B">
        <w:t xml:space="preserve"> </w:t>
      </w:r>
      <w:r w:rsidR="00075023" w:rsidRPr="004733FF">
        <w:t>dans</w:t>
      </w:r>
      <w:r w:rsidR="00871139" w:rsidRPr="004733FF">
        <w:t xml:space="preserve"> </w:t>
      </w:r>
      <w:r w:rsidR="00B62AD7" w:rsidRPr="004733FF">
        <w:t>la mobilisation</w:t>
      </w:r>
      <w:r w:rsidR="00871139" w:rsidRPr="004733FF">
        <w:t xml:space="preserve"> d’outils de sensibilisation à l’égalité F-H dans leurs actions </w:t>
      </w:r>
      <w:r w:rsidR="00992C67">
        <w:t>et les a</w:t>
      </w:r>
      <w:r w:rsidR="00871139" w:rsidRPr="004733FF">
        <w:t>ccompagner</w:t>
      </w:r>
      <w:r w:rsidR="00D62BE8">
        <w:t xml:space="preserve"> dans l’usage de ces outils</w:t>
      </w:r>
      <w:r w:rsidR="001F44A1" w:rsidRPr="004733FF">
        <w:t>.</w:t>
      </w:r>
    </w:p>
    <w:p w14:paraId="0B997836" w14:textId="4ECAC5BB" w:rsidR="00D62BE8" w:rsidRPr="00C9456A" w:rsidRDefault="00D62BE8" w:rsidP="00D62BE8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b/>
          <w:color w:val="2E74B5" w:themeColor="accent1" w:themeShade="BF"/>
          <w:sz w:val="24"/>
          <w:szCs w:val="24"/>
          <w:lang w:bidi="ar-MA"/>
        </w:rPr>
      </w:pPr>
      <w:r w:rsidRPr="00C9456A">
        <w:rPr>
          <w:b/>
          <w:color w:val="2E74B5" w:themeColor="accent1" w:themeShade="BF"/>
          <w:sz w:val="24"/>
          <w:szCs w:val="24"/>
          <w:lang w:bidi="ar-MA"/>
        </w:rPr>
        <w:t xml:space="preserve">Les résultats attendus : </w:t>
      </w:r>
    </w:p>
    <w:p w14:paraId="6C6A417F" w14:textId="14BCD37A" w:rsidR="00E5685E" w:rsidRPr="008D794B" w:rsidRDefault="00E5685E" w:rsidP="006E2FDA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8D794B">
        <w:rPr>
          <w:rFonts w:cstheme="minorHAnsi"/>
          <w:b/>
          <w:bCs/>
        </w:rPr>
        <w:t>R1 </w:t>
      </w:r>
      <w:r w:rsidRPr="008D794B">
        <w:rPr>
          <w:rFonts w:cstheme="minorHAnsi"/>
        </w:rPr>
        <w:t>:</w:t>
      </w:r>
      <w:r w:rsidRPr="008D794B">
        <w:rPr>
          <w:rFonts w:cstheme="minorHAnsi"/>
          <w:b/>
          <w:bCs/>
        </w:rPr>
        <w:t xml:space="preserve"> </w:t>
      </w:r>
      <w:r w:rsidR="00075023" w:rsidRPr="008D794B">
        <w:rPr>
          <w:rFonts w:cstheme="minorHAnsi"/>
          <w:color w:val="242424"/>
          <w:shd w:val="clear" w:color="auto" w:fill="FFFFFF"/>
        </w:rPr>
        <w:t>Le</w:t>
      </w:r>
      <w:r w:rsidR="006E2FDA" w:rsidRPr="008D794B">
        <w:rPr>
          <w:rFonts w:cstheme="minorHAnsi"/>
          <w:color w:val="242424"/>
          <w:shd w:val="clear" w:color="auto" w:fill="FFFFFF"/>
        </w:rPr>
        <w:t xml:space="preserve">s capacités de 24 membres </w:t>
      </w:r>
      <w:r w:rsidR="006E2FDA" w:rsidRPr="007F72F7">
        <w:rPr>
          <w:rFonts w:cstheme="minorHAnsi"/>
          <w:color w:val="242424"/>
          <w:shd w:val="clear" w:color="auto" w:fill="FFFFFF"/>
        </w:rPr>
        <w:t>d’OSC</w:t>
      </w:r>
      <w:r w:rsidR="008D794B" w:rsidRPr="007F72F7">
        <w:rPr>
          <w:rFonts w:cstheme="minorHAnsi"/>
          <w:color w:val="242424"/>
          <w:shd w:val="clear" w:color="auto" w:fill="FFFFFF"/>
        </w:rPr>
        <w:t xml:space="preserve"> et </w:t>
      </w:r>
      <w:r w:rsidR="006E2FDA" w:rsidRPr="007F72F7">
        <w:rPr>
          <w:rFonts w:cstheme="minorHAnsi"/>
          <w:color w:val="242424"/>
          <w:shd w:val="clear" w:color="auto" w:fill="FFFFFF"/>
        </w:rPr>
        <w:t>coopératives</w:t>
      </w:r>
      <w:r w:rsidR="006E2FDA" w:rsidRPr="008D794B">
        <w:rPr>
          <w:rFonts w:cstheme="minorHAnsi"/>
          <w:color w:val="242424"/>
          <w:shd w:val="clear" w:color="auto" w:fill="FFFFFF"/>
        </w:rPr>
        <w:t xml:space="preserve"> </w:t>
      </w:r>
      <w:r w:rsidR="00075023" w:rsidRPr="008D794B">
        <w:rPr>
          <w:rFonts w:cstheme="minorHAnsi"/>
          <w:color w:val="242424"/>
          <w:shd w:val="clear" w:color="auto" w:fill="FFFFFF"/>
        </w:rPr>
        <w:t>sont renforcées en matière de notions et concepts liés à l’égalité F-H et l’approche genre</w:t>
      </w:r>
      <w:r w:rsidRPr="008D794B">
        <w:rPr>
          <w:rFonts w:cstheme="minorHAnsi"/>
        </w:rPr>
        <w:t>.</w:t>
      </w:r>
    </w:p>
    <w:p w14:paraId="232831E6" w14:textId="258C6FB4" w:rsidR="004733FF" w:rsidRDefault="00C56A98" w:rsidP="004733FF">
      <w:pPr>
        <w:pStyle w:val="Paragraphedeliste"/>
        <w:numPr>
          <w:ilvl w:val="0"/>
          <w:numId w:val="12"/>
        </w:numPr>
        <w:spacing w:line="276" w:lineRule="auto"/>
        <w:jc w:val="both"/>
      </w:pPr>
      <w:r w:rsidRPr="004733FF">
        <w:rPr>
          <w:b/>
          <w:bCs/>
        </w:rPr>
        <w:t>R</w:t>
      </w:r>
      <w:r w:rsidR="00D62BE8">
        <w:rPr>
          <w:b/>
          <w:bCs/>
        </w:rPr>
        <w:t>2</w:t>
      </w:r>
      <w:r w:rsidRPr="004733FF">
        <w:rPr>
          <w:b/>
          <w:bCs/>
        </w:rPr>
        <w:t xml:space="preserve"> : </w:t>
      </w:r>
      <w:r w:rsidRPr="001433C0">
        <w:t>12 OSC de femmes ont</w:t>
      </w:r>
      <w:r w:rsidR="00C0468C">
        <w:t xml:space="preserve"> été accompagnées pour l’</w:t>
      </w:r>
      <w:r w:rsidRPr="001433C0">
        <w:t>intégr</w:t>
      </w:r>
      <w:r w:rsidR="00C0468C">
        <w:t>ation de</w:t>
      </w:r>
      <w:r w:rsidRPr="001433C0">
        <w:t xml:space="preserve"> </w:t>
      </w:r>
      <w:r w:rsidR="001D1595" w:rsidRPr="001433C0">
        <w:t>l’approche genre dans leurs plans d’action</w:t>
      </w:r>
      <w:r w:rsidR="00D83674" w:rsidRPr="001433C0">
        <w:t>.</w:t>
      </w:r>
      <w:r w:rsidR="001F44A1" w:rsidRPr="001433C0">
        <w:t xml:space="preserve"> </w:t>
      </w:r>
    </w:p>
    <w:p w14:paraId="1FA1FB1D" w14:textId="3AA017FC" w:rsidR="001F44A1" w:rsidRPr="005A7C69" w:rsidRDefault="001F44A1" w:rsidP="00D62BE8">
      <w:pPr>
        <w:pStyle w:val="Paragraphedeliste"/>
        <w:numPr>
          <w:ilvl w:val="0"/>
          <w:numId w:val="10"/>
        </w:numPr>
        <w:spacing w:line="276" w:lineRule="auto"/>
        <w:ind w:left="709"/>
        <w:jc w:val="both"/>
        <w:rPr>
          <w:b/>
          <w:bCs/>
        </w:rPr>
      </w:pPr>
      <w:r w:rsidRPr="005A7C69">
        <w:rPr>
          <w:b/>
          <w:bCs/>
        </w:rPr>
        <w:t>R</w:t>
      </w:r>
      <w:r w:rsidR="00D62BE8">
        <w:rPr>
          <w:b/>
          <w:bCs/>
        </w:rPr>
        <w:t>3</w:t>
      </w:r>
      <w:r w:rsidRPr="005A7C69">
        <w:rPr>
          <w:b/>
          <w:bCs/>
        </w:rPr>
        <w:t> </w:t>
      </w:r>
      <w:r w:rsidRPr="005A7C69">
        <w:t xml:space="preserve">: Des outils de sensibilisation à l’égalité F-H ont été actualisés avec la participation active de 24 membres </w:t>
      </w:r>
      <w:r w:rsidRPr="007F72F7">
        <w:t xml:space="preserve">d’OSC </w:t>
      </w:r>
      <w:r w:rsidR="008D794B" w:rsidRPr="007F72F7">
        <w:t>et coopératives</w:t>
      </w:r>
      <w:r w:rsidRPr="005A7C69">
        <w:t>.</w:t>
      </w:r>
    </w:p>
    <w:p w14:paraId="532CC860" w14:textId="35331598" w:rsidR="001F44A1" w:rsidRPr="005A7C69" w:rsidRDefault="001F44A1" w:rsidP="006E2FDA">
      <w:pPr>
        <w:pStyle w:val="Paragraphedeliste"/>
        <w:numPr>
          <w:ilvl w:val="0"/>
          <w:numId w:val="10"/>
        </w:numPr>
        <w:spacing w:line="276" w:lineRule="auto"/>
        <w:ind w:left="709"/>
        <w:jc w:val="both"/>
      </w:pPr>
      <w:r w:rsidRPr="005A7C69">
        <w:rPr>
          <w:b/>
          <w:bCs/>
        </w:rPr>
        <w:t>R</w:t>
      </w:r>
      <w:r w:rsidR="00D62BE8">
        <w:rPr>
          <w:b/>
          <w:bCs/>
        </w:rPr>
        <w:t>4</w:t>
      </w:r>
      <w:r w:rsidRPr="005A7C69">
        <w:rPr>
          <w:b/>
          <w:bCs/>
        </w:rPr>
        <w:t> </w:t>
      </w:r>
      <w:r w:rsidR="006E2FDA">
        <w:t xml:space="preserve">: 24 membres </w:t>
      </w:r>
      <w:r w:rsidR="006E2FDA" w:rsidRPr="007F72F7">
        <w:t>d’OSC</w:t>
      </w:r>
      <w:r w:rsidR="008D794B" w:rsidRPr="007F72F7">
        <w:t xml:space="preserve"> et coopératives</w:t>
      </w:r>
      <w:r w:rsidR="006E2FD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6E2FDA">
        <w:t xml:space="preserve">ont </w:t>
      </w:r>
      <w:r w:rsidRPr="005A7C69">
        <w:t>renforcé leurs capacités en matière de</w:t>
      </w:r>
      <w:r w:rsidR="00C0468C">
        <w:t xml:space="preserve"> communication et l’utilisation </w:t>
      </w:r>
      <w:r w:rsidRPr="005A7C69">
        <w:t>d’outils de sensibilisation à l’égalité F-H dans leurs actions et activités.</w:t>
      </w:r>
    </w:p>
    <w:p w14:paraId="765CF515" w14:textId="77777777" w:rsidR="00B846CF" w:rsidRDefault="00B846CF" w:rsidP="005A7C69">
      <w:pPr>
        <w:tabs>
          <w:tab w:val="left" w:pos="709"/>
        </w:tabs>
        <w:autoSpaceDN w:val="0"/>
        <w:adjustRightInd w:val="0"/>
        <w:spacing w:before="360" w:after="120" w:line="276" w:lineRule="auto"/>
        <w:jc w:val="both"/>
        <w:rPr>
          <w:rStyle w:val="Rfrenceple"/>
          <w:rFonts w:asciiTheme="majorHAnsi" w:eastAsia="Times New Roman" w:hAnsiTheme="majorHAnsi" w:cstheme="majorHAnsi"/>
          <w:b/>
          <w:color w:val="2E74B5" w:themeColor="accent1" w:themeShade="BF"/>
          <w:sz w:val="28"/>
          <w:szCs w:val="24"/>
          <w:lang w:eastAsia="en-GB"/>
        </w:rPr>
      </w:pPr>
    </w:p>
    <w:p w14:paraId="3C0E3D5D" w14:textId="7B47E6ED" w:rsidR="005A7C69" w:rsidRPr="00714247" w:rsidRDefault="005A7C69" w:rsidP="008D794B">
      <w:pPr>
        <w:tabs>
          <w:tab w:val="left" w:pos="709"/>
        </w:tabs>
        <w:autoSpaceDN w:val="0"/>
        <w:adjustRightInd w:val="0"/>
        <w:spacing w:before="360" w:after="120" w:line="276" w:lineRule="auto"/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</w:pPr>
      <w:r w:rsidRPr="00714247"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  <w:t>Lieux, calendrier et publics cibles</w:t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856"/>
        <w:gridCol w:w="2360"/>
        <w:gridCol w:w="1410"/>
        <w:gridCol w:w="1665"/>
        <w:gridCol w:w="1987"/>
        <w:gridCol w:w="1490"/>
      </w:tblGrid>
      <w:tr w:rsidR="00B24FD4" w:rsidRPr="001433C0" w14:paraId="2D830AC6" w14:textId="77777777" w:rsidTr="00042A30">
        <w:trPr>
          <w:jc w:val="center"/>
        </w:trPr>
        <w:tc>
          <w:tcPr>
            <w:tcW w:w="1979" w:type="dxa"/>
            <w:vAlign w:val="center"/>
          </w:tcPr>
          <w:p w14:paraId="7FAA2E3A" w14:textId="77777777" w:rsidR="00265A17" w:rsidRPr="001433C0" w:rsidRDefault="00265A17" w:rsidP="007D63EF">
            <w:pPr>
              <w:spacing w:line="276" w:lineRule="auto"/>
              <w:jc w:val="both"/>
              <w:rPr>
                <w:b/>
                <w:bCs/>
              </w:rPr>
            </w:pPr>
            <w:r w:rsidRPr="001433C0">
              <w:rPr>
                <w:b/>
                <w:bCs/>
              </w:rPr>
              <w:t>Phase</w:t>
            </w:r>
          </w:p>
        </w:tc>
        <w:tc>
          <w:tcPr>
            <w:tcW w:w="2538" w:type="dxa"/>
            <w:vAlign w:val="center"/>
          </w:tcPr>
          <w:p w14:paraId="3EBC5B96" w14:textId="77777777" w:rsidR="00265A17" w:rsidRPr="001433C0" w:rsidRDefault="00265A17" w:rsidP="007D63EF">
            <w:pPr>
              <w:spacing w:line="276" w:lineRule="auto"/>
              <w:jc w:val="both"/>
              <w:rPr>
                <w:b/>
                <w:bCs/>
              </w:rPr>
            </w:pPr>
            <w:r w:rsidRPr="001433C0">
              <w:rPr>
                <w:b/>
                <w:bCs/>
              </w:rPr>
              <w:t>Thème</w:t>
            </w:r>
          </w:p>
        </w:tc>
        <w:tc>
          <w:tcPr>
            <w:tcW w:w="1553" w:type="dxa"/>
            <w:vAlign w:val="center"/>
          </w:tcPr>
          <w:p w14:paraId="5B124E5A" w14:textId="26B13A18" w:rsidR="00265A17" w:rsidRPr="001433C0" w:rsidRDefault="00265A17" w:rsidP="008D794B">
            <w:pPr>
              <w:spacing w:line="276" w:lineRule="auto"/>
              <w:rPr>
                <w:b/>
                <w:bCs/>
              </w:rPr>
            </w:pPr>
            <w:proofErr w:type="spellStart"/>
            <w:r w:rsidRPr="001433C0">
              <w:rPr>
                <w:b/>
                <w:bCs/>
              </w:rPr>
              <w:t>Nbre</w:t>
            </w:r>
            <w:proofErr w:type="spellEnd"/>
            <w:r w:rsidRPr="001433C0">
              <w:rPr>
                <w:b/>
                <w:bCs/>
              </w:rPr>
              <w:t xml:space="preserve"> d</w:t>
            </w:r>
            <w:r w:rsidR="00217F2D" w:rsidRPr="001433C0">
              <w:rPr>
                <w:b/>
                <w:bCs/>
              </w:rPr>
              <w:t>e</w:t>
            </w:r>
            <w:r w:rsidRPr="001433C0">
              <w:rPr>
                <w:b/>
                <w:bCs/>
              </w:rPr>
              <w:t xml:space="preserve"> jour</w:t>
            </w:r>
            <w:r w:rsidR="00217F2D" w:rsidRPr="001433C0">
              <w:rPr>
                <w:b/>
                <w:bCs/>
              </w:rPr>
              <w:t>s</w:t>
            </w:r>
          </w:p>
        </w:tc>
        <w:tc>
          <w:tcPr>
            <w:tcW w:w="1830" w:type="dxa"/>
            <w:vAlign w:val="center"/>
          </w:tcPr>
          <w:p w14:paraId="6854A9C3" w14:textId="780E6A68" w:rsidR="00265A17" w:rsidRPr="001433C0" w:rsidRDefault="005D4D22" w:rsidP="007D63EF">
            <w:pPr>
              <w:spacing w:line="276" w:lineRule="auto"/>
              <w:jc w:val="both"/>
              <w:rPr>
                <w:b/>
                <w:bCs/>
              </w:rPr>
            </w:pPr>
            <w:r w:rsidRPr="001433C0">
              <w:rPr>
                <w:b/>
                <w:bCs/>
              </w:rPr>
              <w:t>L</w:t>
            </w:r>
            <w:r w:rsidR="00265A17" w:rsidRPr="001433C0">
              <w:rPr>
                <w:b/>
                <w:bCs/>
              </w:rPr>
              <w:t>ieux</w:t>
            </w:r>
          </w:p>
        </w:tc>
        <w:tc>
          <w:tcPr>
            <w:tcW w:w="1272" w:type="dxa"/>
            <w:vAlign w:val="center"/>
          </w:tcPr>
          <w:p w14:paraId="13017A3B" w14:textId="77777777" w:rsidR="00265A17" w:rsidRPr="001433C0" w:rsidRDefault="00265A17" w:rsidP="007D63EF">
            <w:pPr>
              <w:spacing w:line="276" w:lineRule="auto"/>
              <w:jc w:val="both"/>
              <w:rPr>
                <w:b/>
                <w:bCs/>
              </w:rPr>
            </w:pPr>
            <w:r w:rsidRPr="001433C0">
              <w:rPr>
                <w:b/>
                <w:bCs/>
              </w:rPr>
              <w:t>Cible</w:t>
            </w:r>
          </w:p>
        </w:tc>
        <w:tc>
          <w:tcPr>
            <w:tcW w:w="1596" w:type="dxa"/>
            <w:vAlign w:val="center"/>
          </w:tcPr>
          <w:p w14:paraId="3ABADB7D" w14:textId="5C1500C1" w:rsidR="00265A17" w:rsidRPr="001433C0" w:rsidRDefault="00217F2D" w:rsidP="00B846CF">
            <w:pPr>
              <w:spacing w:line="276" w:lineRule="auto"/>
              <w:rPr>
                <w:b/>
                <w:bCs/>
              </w:rPr>
            </w:pPr>
            <w:r w:rsidRPr="001433C0">
              <w:rPr>
                <w:b/>
                <w:bCs/>
              </w:rPr>
              <w:t>Mois de réalisation</w:t>
            </w:r>
          </w:p>
        </w:tc>
      </w:tr>
      <w:tr w:rsidR="006E2FDA" w:rsidRPr="001433C0" w14:paraId="3D103CCD" w14:textId="77777777" w:rsidTr="00BA055F">
        <w:trPr>
          <w:jc w:val="center"/>
        </w:trPr>
        <w:tc>
          <w:tcPr>
            <w:tcW w:w="1979" w:type="dxa"/>
            <w:vMerge w:val="restart"/>
            <w:vAlign w:val="center"/>
          </w:tcPr>
          <w:p w14:paraId="5D1E13C6" w14:textId="77777777" w:rsidR="006E2FDA" w:rsidRDefault="006E2FDA" w:rsidP="006E2FDA">
            <w:pPr>
              <w:spacing w:line="276" w:lineRule="auto"/>
              <w:rPr>
                <w:b/>
                <w:bCs/>
              </w:rPr>
            </w:pPr>
          </w:p>
          <w:p w14:paraId="4A8DCA3E" w14:textId="77777777" w:rsidR="006E2FDA" w:rsidRDefault="006E2FDA" w:rsidP="006E2FDA">
            <w:pPr>
              <w:spacing w:line="276" w:lineRule="auto"/>
              <w:rPr>
                <w:b/>
                <w:bCs/>
              </w:rPr>
            </w:pPr>
          </w:p>
          <w:p w14:paraId="29A8BA15" w14:textId="2D3A6A6D" w:rsidR="006E2FDA" w:rsidRPr="001433C0" w:rsidRDefault="006E2FDA" w:rsidP="006E2FDA">
            <w:pPr>
              <w:spacing w:line="276" w:lineRule="auto"/>
              <w:rPr>
                <w:b/>
                <w:bCs/>
              </w:rPr>
            </w:pPr>
            <w:r w:rsidRPr="001433C0">
              <w:rPr>
                <w:b/>
                <w:bCs/>
              </w:rPr>
              <w:t xml:space="preserve">Phase 1 </w:t>
            </w:r>
            <w:r>
              <w:rPr>
                <w:b/>
                <w:bCs/>
              </w:rPr>
              <w:t xml:space="preserve">(OS1) </w:t>
            </w:r>
            <w:r w:rsidRPr="001433C0">
              <w:rPr>
                <w:b/>
                <w:bCs/>
              </w:rPr>
              <w:t xml:space="preserve">: </w:t>
            </w:r>
            <w:r w:rsidRPr="001433C0">
              <w:t>Renforce</w:t>
            </w:r>
            <w:r>
              <w:t>ment des</w:t>
            </w:r>
            <w:r w:rsidRPr="001433C0">
              <w:t xml:space="preserve"> </w:t>
            </w:r>
            <w:r>
              <w:t>capacités</w:t>
            </w:r>
            <w:r w:rsidRPr="001433C0">
              <w:t xml:space="preserve"> en matière d’égalité F-H</w:t>
            </w:r>
            <w:r>
              <w:rPr>
                <w:b/>
                <w:bCs/>
              </w:rPr>
              <w:t xml:space="preserve"> </w:t>
            </w:r>
            <w:r w:rsidRPr="004733FF">
              <w:t xml:space="preserve">et </w:t>
            </w:r>
            <w:r>
              <w:t>d</w:t>
            </w:r>
            <w:r w:rsidRPr="004733FF">
              <w:t xml:space="preserve">’approche genre.  </w:t>
            </w:r>
          </w:p>
          <w:p w14:paraId="2E9985F0" w14:textId="5FD0C2AD" w:rsidR="006E2FDA" w:rsidRPr="001433C0" w:rsidRDefault="006E2FDA" w:rsidP="006E2FDA">
            <w:pPr>
              <w:spacing w:line="276" w:lineRule="auto"/>
              <w:jc w:val="both"/>
              <w:rPr>
                <w:b/>
                <w:bCs/>
              </w:rPr>
            </w:pPr>
          </w:p>
          <w:p w14:paraId="174128E5" w14:textId="66C941E2" w:rsidR="006E2FDA" w:rsidRPr="001433C0" w:rsidRDefault="006E2FDA" w:rsidP="006E2FD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38" w:type="dxa"/>
            <w:vAlign w:val="center"/>
          </w:tcPr>
          <w:p w14:paraId="39CAA04D" w14:textId="4016380D" w:rsidR="006E2FDA" w:rsidRPr="001433C0" w:rsidRDefault="006E2FDA" w:rsidP="006E2FDA">
            <w:pPr>
              <w:spacing w:line="276" w:lineRule="auto"/>
            </w:pPr>
            <w:r w:rsidRPr="001433C0">
              <w:t>Formation à l’égalité F-H</w:t>
            </w:r>
          </w:p>
        </w:tc>
        <w:tc>
          <w:tcPr>
            <w:tcW w:w="1553" w:type="dxa"/>
            <w:vAlign w:val="center"/>
          </w:tcPr>
          <w:p w14:paraId="2D746BE9" w14:textId="2F7119EC" w:rsidR="006E2FDA" w:rsidRPr="001433C0" w:rsidRDefault="006E2FDA" w:rsidP="006E2FDA">
            <w:pPr>
              <w:spacing w:line="276" w:lineRule="auto"/>
              <w:jc w:val="both"/>
            </w:pPr>
            <w:r w:rsidRPr="001433C0">
              <w:t xml:space="preserve">2 jours </w:t>
            </w:r>
          </w:p>
        </w:tc>
        <w:tc>
          <w:tcPr>
            <w:tcW w:w="1830" w:type="dxa"/>
            <w:vAlign w:val="center"/>
          </w:tcPr>
          <w:p w14:paraId="665C9D7D" w14:textId="77777777" w:rsidR="006E2FDA" w:rsidRPr="001433C0" w:rsidRDefault="006E2FDA" w:rsidP="006E2FDA">
            <w:pPr>
              <w:spacing w:line="276" w:lineRule="auto"/>
              <w:jc w:val="both"/>
            </w:pPr>
            <w:r w:rsidRPr="001433C0">
              <w:t>Agadir</w:t>
            </w:r>
          </w:p>
        </w:tc>
        <w:tc>
          <w:tcPr>
            <w:tcW w:w="1272" w:type="dxa"/>
          </w:tcPr>
          <w:p w14:paraId="0A12A812" w14:textId="691683B2" w:rsidR="006E2FDA" w:rsidRPr="008D794B" w:rsidRDefault="006E2FDA" w:rsidP="006E2FDA">
            <w:pPr>
              <w:spacing w:line="276" w:lineRule="auto"/>
              <w:rPr>
                <w:rFonts w:cstheme="minorHAnsi"/>
              </w:rPr>
            </w:pPr>
            <w:r w:rsidRPr="008D794B">
              <w:rPr>
                <w:rFonts w:cstheme="minorHAnsi"/>
              </w:rPr>
              <w:t>24 membres d’OSC</w:t>
            </w:r>
            <w:r w:rsidRPr="008D794B">
              <w:rPr>
                <w:rFonts w:cstheme="minorHAnsi"/>
                <w:color w:val="242424"/>
                <w:shd w:val="clear" w:color="auto" w:fill="FFFFFF"/>
              </w:rPr>
              <w:t xml:space="preserve">/coopératives </w:t>
            </w:r>
          </w:p>
        </w:tc>
        <w:tc>
          <w:tcPr>
            <w:tcW w:w="1596" w:type="dxa"/>
            <w:vAlign w:val="center"/>
          </w:tcPr>
          <w:p w14:paraId="08C65DFC" w14:textId="364EF59F" w:rsidR="006E2FDA" w:rsidRPr="001433C0" w:rsidRDefault="006E2FDA" w:rsidP="006E2FDA">
            <w:pPr>
              <w:spacing w:line="276" w:lineRule="auto"/>
            </w:pPr>
            <w:r w:rsidRPr="001433C0">
              <w:t xml:space="preserve">Mars 2022 </w:t>
            </w:r>
          </w:p>
        </w:tc>
      </w:tr>
      <w:tr w:rsidR="006E2FDA" w:rsidRPr="001433C0" w14:paraId="3D681C13" w14:textId="77777777" w:rsidTr="00BA055F">
        <w:trPr>
          <w:jc w:val="center"/>
        </w:trPr>
        <w:tc>
          <w:tcPr>
            <w:tcW w:w="1979" w:type="dxa"/>
            <w:vMerge/>
            <w:vAlign w:val="center"/>
          </w:tcPr>
          <w:p w14:paraId="32F95D6A" w14:textId="0A09A206" w:rsidR="006E2FDA" w:rsidRPr="001433C0" w:rsidRDefault="006E2FDA" w:rsidP="006E2FD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38" w:type="dxa"/>
            <w:vAlign w:val="center"/>
          </w:tcPr>
          <w:p w14:paraId="2381764A" w14:textId="211B719B" w:rsidR="006E2FDA" w:rsidRPr="001433C0" w:rsidRDefault="006E2FDA" w:rsidP="006E2FDA">
            <w:pPr>
              <w:spacing w:line="276" w:lineRule="auto"/>
            </w:pPr>
            <w:r w:rsidRPr="001433C0">
              <w:t xml:space="preserve">Formation à la mobilisation de l’approche genre </w:t>
            </w:r>
          </w:p>
        </w:tc>
        <w:tc>
          <w:tcPr>
            <w:tcW w:w="1553" w:type="dxa"/>
            <w:vAlign w:val="center"/>
          </w:tcPr>
          <w:p w14:paraId="38A3B300" w14:textId="77777777" w:rsidR="006E2FDA" w:rsidRPr="001433C0" w:rsidRDefault="006E2FDA" w:rsidP="006E2FDA">
            <w:pPr>
              <w:spacing w:line="276" w:lineRule="auto"/>
              <w:jc w:val="both"/>
            </w:pPr>
            <w:r w:rsidRPr="001433C0">
              <w:t xml:space="preserve">2 jours </w:t>
            </w:r>
          </w:p>
        </w:tc>
        <w:tc>
          <w:tcPr>
            <w:tcW w:w="1830" w:type="dxa"/>
            <w:vAlign w:val="center"/>
          </w:tcPr>
          <w:p w14:paraId="7B16D0BA" w14:textId="77777777" w:rsidR="006E2FDA" w:rsidRPr="001433C0" w:rsidRDefault="006E2FDA" w:rsidP="006E2FDA">
            <w:pPr>
              <w:spacing w:line="276" w:lineRule="auto"/>
              <w:jc w:val="both"/>
            </w:pPr>
            <w:r w:rsidRPr="001433C0">
              <w:t>Agadir</w:t>
            </w:r>
          </w:p>
        </w:tc>
        <w:tc>
          <w:tcPr>
            <w:tcW w:w="1272" w:type="dxa"/>
          </w:tcPr>
          <w:p w14:paraId="35526595" w14:textId="3789AF98" w:rsidR="006E2FDA" w:rsidRPr="008D794B" w:rsidRDefault="006E2FDA" w:rsidP="006E2FDA">
            <w:pPr>
              <w:spacing w:line="276" w:lineRule="auto"/>
              <w:rPr>
                <w:rFonts w:cstheme="minorHAnsi"/>
              </w:rPr>
            </w:pPr>
            <w:r w:rsidRPr="008D794B">
              <w:rPr>
                <w:rFonts w:cstheme="minorHAnsi"/>
              </w:rPr>
              <w:t>24 membres d’OSC</w:t>
            </w:r>
            <w:r w:rsidRPr="008D794B">
              <w:rPr>
                <w:rFonts w:cstheme="minorHAnsi"/>
                <w:color w:val="242424"/>
                <w:shd w:val="clear" w:color="auto" w:fill="FFFFFF"/>
              </w:rPr>
              <w:t xml:space="preserve">/coopératives </w:t>
            </w:r>
          </w:p>
        </w:tc>
        <w:tc>
          <w:tcPr>
            <w:tcW w:w="1596" w:type="dxa"/>
            <w:vAlign w:val="center"/>
          </w:tcPr>
          <w:p w14:paraId="350FE244" w14:textId="5D94CBB2" w:rsidR="006E2FDA" w:rsidRPr="001433C0" w:rsidRDefault="006E2FDA" w:rsidP="006E2FDA">
            <w:pPr>
              <w:spacing w:line="276" w:lineRule="auto"/>
            </w:pPr>
            <w:r w:rsidRPr="001433C0">
              <w:t>Mars 2022</w:t>
            </w:r>
          </w:p>
        </w:tc>
      </w:tr>
      <w:tr w:rsidR="005031B9" w:rsidRPr="001433C0" w14:paraId="6D56BD7F" w14:textId="77777777" w:rsidTr="001433C0">
        <w:trPr>
          <w:jc w:val="center"/>
        </w:trPr>
        <w:tc>
          <w:tcPr>
            <w:tcW w:w="1979" w:type="dxa"/>
            <w:vMerge/>
            <w:vAlign w:val="center"/>
          </w:tcPr>
          <w:p w14:paraId="5E09E8C8" w14:textId="51F16F8A" w:rsidR="005031B9" w:rsidRPr="001433C0" w:rsidRDefault="005031B9" w:rsidP="005031B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38" w:type="dxa"/>
            <w:vAlign w:val="center"/>
          </w:tcPr>
          <w:p w14:paraId="3D341F5E" w14:textId="32DA5D56" w:rsidR="005031B9" w:rsidRPr="001433C0" w:rsidRDefault="005031B9" w:rsidP="001433C0">
            <w:pPr>
              <w:spacing w:line="276" w:lineRule="auto"/>
            </w:pPr>
            <w:r w:rsidRPr="001433C0">
              <w:t xml:space="preserve">Accompagnement des </w:t>
            </w:r>
            <w:r w:rsidRPr="007F72F7">
              <w:t xml:space="preserve">OSC </w:t>
            </w:r>
            <w:r w:rsidR="008D794B" w:rsidRPr="007F72F7">
              <w:t>et coopératives</w:t>
            </w:r>
            <w:r w:rsidR="008D794B">
              <w:t xml:space="preserve"> </w:t>
            </w:r>
            <w:r w:rsidRPr="001433C0">
              <w:t xml:space="preserve">pour l’intégration de l’approche genre dans leurs plans d’action </w:t>
            </w:r>
          </w:p>
        </w:tc>
        <w:tc>
          <w:tcPr>
            <w:tcW w:w="1553" w:type="dxa"/>
            <w:vAlign w:val="center"/>
          </w:tcPr>
          <w:p w14:paraId="13A42368" w14:textId="3858DED6" w:rsidR="005031B9" w:rsidRPr="001433C0" w:rsidRDefault="005031B9" w:rsidP="001433C0">
            <w:pPr>
              <w:spacing w:line="276" w:lineRule="auto"/>
            </w:pPr>
            <w:r w:rsidRPr="001433C0">
              <w:t xml:space="preserve">12 jours </w:t>
            </w:r>
          </w:p>
        </w:tc>
        <w:tc>
          <w:tcPr>
            <w:tcW w:w="1830" w:type="dxa"/>
            <w:vAlign w:val="center"/>
          </w:tcPr>
          <w:p w14:paraId="1AEF007C" w14:textId="721607B3" w:rsidR="005031B9" w:rsidRPr="001433C0" w:rsidRDefault="005031B9" w:rsidP="001433C0">
            <w:pPr>
              <w:spacing w:line="276" w:lineRule="auto"/>
            </w:pPr>
            <w:r w:rsidRPr="001433C0">
              <w:t xml:space="preserve">Trois provinces : Tiznit, Taroudant et </w:t>
            </w:r>
            <w:proofErr w:type="spellStart"/>
            <w:r w:rsidRPr="001433C0">
              <w:t>Chtouka</w:t>
            </w:r>
            <w:proofErr w:type="spellEnd"/>
            <w:r w:rsidRPr="001433C0">
              <w:t xml:space="preserve">-Aït </w:t>
            </w:r>
            <w:proofErr w:type="spellStart"/>
            <w:r w:rsidRPr="001433C0">
              <w:t>Baha</w:t>
            </w:r>
            <w:proofErr w:type="spellEnd"/>
          </w:p>
        </w:tc>
        <w:tc>
          <w:tcPr>
            <w:tcW w:w="1272" w:type="dxa"/>
            <w:vAlign w:val="center"/>
          </w:tcPr>
          <w:p w14:paraId="5DF25542" w14:textId="4FA1B3AC" w:rsidR="005031B9" w:rsidRPr="008D794B" w:rsidRDefault="006E2FDA" w:rsidP="001433C0">
            <w:pPr>
              <w:spacing w:line="276" w:lineRule="auto"/>
              <w:rPr>
                <w:rFonts w:cstheme="minorHAnsi"/>
              </w:rPr>
            </w:pPr>
            <w:r w:rsidRPr="007F72F7">
              <w:rPr>
                <w:rFonts w:cstheme="minorHAnsi"/>
              </w:rPr>
              <w:t xml:space="preserve">12 </w:t>
            </w:r>
            <w:r w:rsidR="008D794B" w:rsidRPr="007F72F7">
              <w:rPr>
                <w:rFonts w:cstheme="minorHAnsi"/>
              </w:rPr>
              <w:t>O</w:t>
            </w:r>
            <w:r w:rsidRPr="007F72F7">
              <w:rPr>
                <w:rFonts w:cstheme="minorHAnsi"/>
              </w:rPr>
              <w:t>SC</w:t>
            </w:r>
            <w:r w:rsidRPr="007F72F7">
              <w:rPr>
                <w:rFonts w:cstheme="minorHAnsi"/>
                <w:color w:val="242424"/>
                <w:shd w:val="clear" w:color="auto" w:fill="FFFFFF"/>
              </w:rPr>
              <w:t>/coopératives</w:t>
            </w:r>
          </w:p>
        </w:tc>
        <w:tc>
          <w:tcPr>
            <w:tcW w:w="1596" w:type="dxa"/>
            <w:vAlign w:val="center"/>
          </w:tcPr>
          <w:p w14:paraId="34BDB85E" w14:textId="523263B3" w:rsidR="005031B9" w:rsidRPr="001433C0" w:rsidRDefault="005031B9" w:rsidP="001433C0">
            <w:pPr>
              <w:spacing w:line="276" w:lineRule="auto"/>
            </w:pPr>
            <w:r w:rsidRPr="001433C0">
              <w:t>Mars/Avril 2022</w:t>
            </w:r>
          </w:p>
        </w:tc>
      </w:tr>
      <w:tr w:rsidR="005031B9" w:rsidRPr="001433C0" w14:paraId="0537A51E" w14:textId="77777777" w:rsidTr="00042A30">
        <w:trPr>
          <w:jc w:val="center"/>
        </w:trPr>
        <w:tc>
          <w:tcPr>
            <w:tcW w:w="1979" w:type="dxa"/>
            <w:vMerge w:val="restart"/>
            <w:vAlign w:val="center"/>
          </w:tcPr>
          <w:p w14:paraId="12966B1A" w14:textId="289493BA" w:rsidR="005031B9" w:rsidRPr="008D794B" w:rsidRDefault="005031B9">
            <w:pPr>
              <w:spacing w:line="276" w:lineRule="auto"/>
              <w:rPr>
                <w:rFonts w:cstheme="minorHAnsi"/>
                <w:b/>
                <w:bCs/>
              </w:rPr>
            </w:pPr>
            <w:r w:rsidRPr="008D794B">
              <w:rPr>
                <w:rFonts w:cstheme="minorHAnsi"/>
                <w:b/>
                <w:bCs/>
              </w:rPr>
              <w:t xml:space="preserve">Phase 2 : </w:t>
            </w:r>
          </w:p>
          <w:p w14:paraId="699BBBC7" w14:textId="747F8DF4" w:rsidR="005031B9" w:rsidRPr="008D794B" w:rsidRDefault="00F040BC">
            <w:pPr>
              <w:spacing w:line="276" w:lineRule="auto"/>
              <w:rPr>
                <w:rFonts w:cstheme="minorHAnsi"/>
                <w:b/>
                <w:bCs/>
              </w:rPr>
            </w:pPr>
            <w:r w:rsidRPr="008D794B">
              <w:rPr>
                <w:rFonts w:cstheme="minorHAnsi"/>
                <w:color w:val="242424"/>
                <w:shd w:val="clear" w:color="auto" w:fill="FFFFFF"/>
              </w:rPr>
              <w:t>Renforcement des capacités dans la mobilisation d’outils de sensibilisation à l’égalité F-H dans les actions des OSC</w:t>
            </w:r>
          </w:p>
        </w:tc>
        <w:tc>
          <w:tcPr>
            <w:tcW w:w="2538" w:type="dxa"/>
            <w:vAlign w:val="center"/>
          </w:tcPr>
          <w:p w14:paraId="167FAAA5" w14:textId="36E37884" w:rsidR="005031B9" w:rsidRPr="001433C0" w:rsidRDefault="005031B9">
            <w:pPr>
              <w:spacing w:line="276" w:lineRule="auto"/>
            </w:pPr>
            <w:r w:rsidRPr="001433C0">
              <w:t>Animation d’ateliers pour actualiser des outils de promotion de l’égalité F-H</w:t>
            </w:r>
          </w:p>
        </w:tc>
        <w:tc>
          <w:tcPr>
            <w:tcW w:w="1553" w:type="dxa"/>
            <w:vAlign w:val="center"/>
          </w:tcPr>
          <w:p w14:paraId="3AC23E41" w14:textId="340E4D00" w:rsidR="005031B9" w:rsidRPr="001433C0" w:rsidRDefault="005031B9">
            <w:pPr>
              <w:spacing w:line="276" w:lineRule="auto"/>
              <w:rPr>
                <w:highlight w:val="yellow"/>
              </w:rPr>
            </w:pPr>
            <w:r w:rsidRPr="001433C0">
              <w:t xml:space="preserve">1,5 </w:t>
            </w:r>
            <w:proofErr w:type="gramStart"/>
            <w:r w:rsidRPr="001433C0">
              <w:t>jours</w:t>
            </w:r>
            <w:proofErr w:type="gramEnd"/>
            <w:r w:rsidRPr="001433C0">
              <w:t xml:space="preserve"> (3 demi-journées par atelier)</w:t>
            </w:r>
          </w:p>
        </w:tc>
        <w:tc>
          <w:tcPr>
            <w:tcW w:w="1830" w:type="dxa"/>
            <w:vAlign w:val="center"/>
          </w:tcPr>
          <w:p w14:paraId="48DB13F0" w14:textId="47697ADC" w:rsidR="005031B9" w:rsidRPr="001433C0" w:rsidRDefault="005031B9" w:rsidP="001C3390">
            <w:pPr>
              <w:spacing w:line="276" w:lineRule="auto"/>
            </w:pPr>
            <w:r w:rsidRPr="001433C0">
              <w:t>Agadir</w:t>
            </w:r>
          </w:p>
        </w:tc>
        <w:tc>
          <w:tcPr>
            <w:tcW w:w="1272" w:type="dxa"/>
            <w:vAlign w:val="center"/>
          </w:tcPr>
          <w:p w14:paraId="1798AD3D" w14:textId="73601F8F" w:rsidR="005031B9" w:rsidRPr="008D794B" w:rsidRDefault="006E2FDA" w:rsidP="001C3390">
            <w:pPr>
              <w:spacing w:line="276" w:lineRule="auto"/>
              <w:rPr>
                <w:rFonts w:cstheme="minorHAnsi"/>
              </w:rPr>
            </w:pPr>
            <w:r w:rsidRPr="008D794B">
              <w:rPr>
                <w:rFonts w:cstheme="minorHAnsi"/>
              </w:rPr>
              <w:t>24 membres d’OSC</w:t>
            </w:r>
            <w:r w:rsidRPr="008D794B">
              <w:rPr>
                <w:rFonts w:cstheme="minorHAnsi"/>
                <w:color w:val="242424"/>
                <w:shd w:val="clear" w:color="auto" w:fill="FFFFFF"/>
              </w:rPr>
              <w:t>/coopératives</w:t>
            </w:r>
          </w:p>
        </w:tc>
        <w:tc>
          <w:tcPr>
            <w:tcW w:w="1596" w:type="dxa"/>
            <w:vAlign w:val="center"/>
          </w:tcPr>
          <w:p w14:paraId="573AC8D6" w14:textId="45A3E7F1" w:rsidR="005031B9" w:rsidRPr="001433C0" w:rsidDel="00217F2D" w:rsidRDefault="005031B9" w:rsidP="001433C0">
            <w:pPr>
              <w:spacing w:line="276" w:lineRule="auto"/>
            </w:pPr>
            <w:r w:rsidRPr="001433C0">
              <w:t>Avril 2022</w:t>
            </w:r>
          </w:p>
        </w:tc>
      </w:tr>
      <w:tr w:rsidR="005031B9" w:rsidRPr="001433C0" w14:paraId="676E8224" w14:textId="77777777" w:rsidTr="00042A30">
        <w:trPr>
          <w:jc w:val="center"/>
        </w:trPr>
        <w:tc>
          <w:tcPr>
            <w:tcW w:w="1979" w:type="dxa"/>
            <w:vMerge/>
            <w:vAlign w:val="center"/>
          </w:tcPr>
          <w:p w14:paraId="7BA02F41" w14:textId="67A9B937" w:rsidR="005031B9" w:rsidRPr="001433C0" w:rsidRDefault="005031B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38" w:type="dxa"/>
            <w:vAlign w:val="center"/>
          </w:tcPr>
          <w:p w14:paraId="4B41DD67" w14:textId="4BA2136E" w:rsidR="005031B9" w:rsidRPr="008D794B" w:rsidRDefault="00075023" w:rsidP="002336F4">
            <w:pPr>
              <w:spacing w:line="276" w:lineRule="auto"/>
              <w:rPr>
                <w:rFonts w:cstheme="minorHAnsi"/>
              </w:rPr>
            </w:pPr>
            <w:r w:rsidRPr="008D794B">
              <w:rPr>
                <w:rFonts w:cstheme="minorHAnsi"/>
                <w:color w:val="242424"/>
                <w:shd w:val="clear" w:color="auto" w:fill="FFFFFF"/>
              </w:rPr>
              <w:t>Formation sur les outils de</w:t>
            </w:r>
            <w:r w:rsidRPr="008D794B">
              <w:rPr>
                <w:rFonts w:cstheme="minorHAnsi"/>
                <w:color w:val="242424"/>
                <w:sz w:val="21"/>
                <w:szCs w:val="21"/>
                <w:shd w:val="clear" w:color="auto" w:fill="FFFFFF"/>
              </w:rPr>
              <w:t> </w:t>
            </w:r>
            <w:r w:rsidRPr="008D794B">
              <w:rPr>
                <w:rFonts w:cstheme="minorHAnsi"/>
                <w:color w:val="242424"/>
                <w:shd w:val="clear" w:color="auto" w:fill="FFFFFF"/>
              </w:rPr>
              <w:t xml:space="preserve">sensibilisation à l’égalité F-H dans les actions et activités des </w:t>
            </w:r>
            <w:r w:rsidRPr="007F72F7">
              <w:rPr>
                <w:rFonts w:cstheme="minorHAnsi"/>
                <w:color w:val="242424"/>
                <w:shd w:val="clear" w:color="auto" w:fill="FFFFFF"/>
              </w:rPr>
              <w:t>OSC</w:t>
            </w:r>
            <w:r w:rsidR="008D794B" w:rsidRPr="007F72F7">
              <w:rPr>
                <w:rFonts w:cstheme="minorHAnsi"/>
                <w:color w:val="242424"/>
                <w:shd w:val="clear" w:color="auto" w:fill="FFFFFF"/>
              </w:rPr>
              <w:t xml:space="preserve"> et coopératives</w:t>
            </w:r>
          </w:p>
        </w:tc>
        <w:tc>
          <w:tcPr>
            <w:tcW w:w="1553" w:type="dxa"/>
            <w:vAlign w:val="center"/>
          </w:tcPr>
          <w:p w14:paraId="38D79DF2" w14:textId="6C3F9F84" w:rsidR="005031B9" w:rsidRPr="001433C0" w:rsidRDefault="005031B9">
            <w:pPr>
              <w:spacing w:line="276" w:lineRule="auto"/>
              <w:rPr>
                <w:highlight w:val="yellow"/>
              </w:rPr>
            </w:pPr>
            <w:r w:rsidRPr="001433C0">
              <w:t>2 jours</w:t>
            </w:r>
          </w:p>
        </w:tc>
        <w:tc>
          <w:tcPr>
            <w:tcW w:w="1830" w:type="dxa"/>
            <w:vAlign w:val="center"/>
          </w:tcPr>
          <w:p w14:paraId="42D32B79" w14:textId="6198E515" w:rsidR="005031B9" w:rsidRPr="001433C0" w:rsidRDefault="005031B9" w:rsidP="001C3390">
            <w:pPr>
              <w:spacing w:line="276" w:lineRule="auto"/>
            </w:pPr>
            <w:r w:rsidRPr="001433C0">
              <w:t>Agadir</w:t>
            </w:r>
          </w:p>
        </w:tc>
        <w:tc>
          <w:tcPr>
            <w:tcW w:w="1272" w:type="dxa"/>
            <w:vAlign w:val="center"/>
          </w:tcPr>
          <w:p w14:paraId="3A37A3A3" w14:textId="5814E787" w:rsidR="005031B9" w:rsidRPr="008D794B" w:rsidRDefault="006E2FDA" w:rsidP="001C3390">
            <w:pPr>
              <w:spacing w:line="276" w:lineRule="auto"/>
              <w:rPr>
                <w:rFonts w:cstheme="minorHAnsi"/>
              </w:rPr>
            </w:pPr>
            <w:r w:rsidRPr="008D794B">
              <w:rPr>
                <w:rFonts w:cstheme="minorHAnsi"/>
              </w:rPr>
              <w:t>24 membres d’OSC</w:t>
            </w:r>
            <w:r w:rsidRPr="008D794B">
              <w:rPr>
                <w:rFonts w:cstheme="minorHAnsi"/>
                <w:color w:val="242424"/>
                <w:shd w:val="clear" w:color="auto" w:fill="FFFFFF"/>
              </w:rPr>
              <w:t>/coopératives</w:t>
            </w:r>
          </w:p>
        </w:tc>
        <w:tc>
          <w:tcPr>
            <w:tcW w:w="1596" w:type="dxa"/>
            <w:vAlign w:val="center"/>
          </w:tcPr>
          <w:p w14:paraId="038D8686" w14:textId="19B8C94F" w:rsidR="005031B9" w:rsidRPr="001433C0" w:rsidDel="00217F2D" w:rsidRDefault="005031B9" w:rsidP="001433C0">
            <w:pPr>
              <w:spacing w:line="276" w:lineRule="auto"/>
            </w:pPr>
            <w:r w:rsidRPr="001433C0">
              <w:t>Avril/Mai 2022</w:t>
            </w:r>
          </w:p>
        </w:tc>
      </w:tr>
      <w:tr w:rsidR="005031B9" w:rsidRPr="001433C0" w14:paraId="246C1E54" w14:textId="77777777" w:rsidTr="001433C0">
        <w:trPr>
          <w:jc w:val="center"/>
        </w:trPr>
        <w:tc>
          <w:tcPr>
            <w:tcW w:w="1979" w:type="dxa"/>
            <w:vMerge/>
            <w:vAlign w:val="center"/>
          </w:tcPr>
          <w:p w14:paraId="036CA954" w14:textId="2F1D49CC" w:rsidR="005031B9" w:rsidRPr="001433C0" w:rsidRDefault="005031B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38" w:type="dxa"/>
            <w:vAlign w:val="center"/>
          </w:tcPr>
          <w:p w14:paraId="7AA8B595" w14:textId="707523C9" w:rsidR="005031B9" w:rsidRPr="001433C0" w:rsidRDefault="005031B9" w:rsidP="006E2FDA">
            <w:pPr>
              <w:spacing w:line="276" w:lineRule="auto"/>
            </w:pPr>
            <w:r w:rsidRPr="001433C0">
              <w:t xml:space="preserve">Accompagnement des </w:t>
            </w:r>
            <w:r w:rsidRPr="007F72F7">
              <w:t xml:space="preserve">OSC </w:t>
            </w:r>
            <w:r w:rsidR="008D794B" w:rsidRPr="007F72F7">
              <w:t>et</w:t>
            </w:r>
            <w:r w:rsidR="006E2FDA" w:rsidRPr="007F72F7">
              <w:t xml:space="preserve"> coopérative</w:t>
            </w:r>
            <w:r w:rsidR="008D794B" w:rsidRPr="007F72F7">
              <w:t>s</w:t>
            </w:r>
            <w:r w:rsidR="006E2FDA" w:rsidRPr="001433C0">
              <w:t xml:space="preserve"> dans</w:t>
            </w:r>
            <w:r w:rsidRPr="001433C0">
              <w:t xml:space="preserve"> l’intégration des outils de sensibilisation à l’égalité F-H dans leurs actions et activités</w:t>
            </w:r>
          </w:p>
        </w:tc>
        <w:tc>
          <w:tcPr>
            <w:tcW w:w="1553" w:type="dxa"/>
            <w:vAlign w:val="center"/>
          </w:tcPr>
          <w:p w14:paraId="354B0C91" w14:textId="4C95A9EE" w:rsidR="005031B9" w:rsidRPr="001433C0" w:rsidRDefault="005031B9">
            <w:pPr>
              <w:spacing w:line="276" w:lineRule="auto"/>
              <w:rPr>
                <w:highlight w:val="yellow"/>
              </w:rPr>
            </w:pPr>
            <w:r w:rsidRPr="001433C0">
              <w:t>24 jours</w:t>
            </w:r>
          </w:p>
        </w:tc>
        <w:tc>
          <w:tcPr>
            <w:tcW w:w="1830" w:type="dxa"/>
            <w:vAlign w:val="center"/>
          </w:tcPr>
          <w:p w14:paraId="1B2DDED6" w14:textId="51E9EF8B" w:rsidR="005031B9" w:rsidRPr="001433C0" w:rsidRDefault="005031B9" w:rsidP="001C3390">
            <w:pPr>
              <w:spacing w:line="276" w:lineRule="auto"/>
            </w:pPr>
            <w:r w:rsidRPr="001433C0">
              <w:t xml:space="preserve">Trois provinces : Tiznit, Taroudant et </w:t>
            </w:r>
            <w:proofErr w:type="spellStart"/>
            <w:r w:rsidRPr="001433C0">
              <w:t>Chtouka</w:t>
            </w:r>
            <w:proofErr w:type="spellEnd"/>
            <w:r w:rsidRPr="001433C0">
              <w:t xml:space="preserve">-Aït </w:t>
            </w:r>
            <w:proofErr w:type="spellStart"/>
            <w:r w:rsidRPr="001433C0">
              <w:t>Baha</w:t>
            </w:r>
            <w:proofErr w:type="spellEnd"/>
          </w:p>
        </w:tc>
        <w:tc>
          <w:tcPr>
            <w:tcW w:w="1272" w:type="dxa"/>
            <w:vAlign w:val="center"/>
          </w:tcPr>
          <w:p w14:paraId="49CA6825" w14:textId="0976B03E" w:rsidR="005031B9" w:rsidRPr="008D794B" w:rsidRDefault="006E2FDA" w:rsidP="001C3390">
            <w:pPr>
              <w:spacing w:line="276" w:lineRule="auto"/>
              <w:rPr>
                <w:rFonts w:cstheme="minorHAnsi"/>
              </w:rPr>
            </w:pPr>
            <w:r w:rsidRPr="007F72F7">
              <w:rPr>
                <w:rFonts w:cstheme="minorHAnsi"/>
              </w:rPr>
              <w:t>12 OSC</w:t>
            </w:r>
            <w:r w:rsidRPr="007F72F7">
              <w:rPr>
                <w:rFonts w:cstheme="minorHAnsi"/>
                <w:color w:val="242424"/>
                <w:shd w:val="clear" w:color="auto" w:fill="FFFFFF"/>
              </w:rPr>
              <w:t>/coopératives</w:t>
            </w:r>
          </w:p>
        </w:tc>
        <w:tc>
          <w:tcPr>
            <w:tcW w:w="1596" w:type="dxa"/>
            <w:vAlign w:val="center"/>
          </w:tcPr>
          <w:p w14:paraId="750A3A51" w14:textId="63DC65E5" w:rsidR="005031B9" w:rsidRPr="001433C0" w:rsidDel="00217F2D" w:rsidRDefault="005031B9" w:rsidP="001433C0">
            <w:pPr>
              <w:spacing w:line="276" w:lineRule="auto"/>
            </w:pPr>
            <w:r w:rsidRPr="001433C0">
              <w:t>Mai/Juin 2022</w:t>
            </w:r>
          </w:p>
        </w:tc>
      </w:tr>
    </w:tbl>
    <w:p w14:paraId="33B098B0" w14:textId="77777777" w:rsidR="00C91C1B" w:rsidRPr="001433C0" w:rsidRDefault="00C91C1B" w:rsidP="007D63EF">
      <w:pPr>
        <w:spacing w:line="276" w:lineRule="auto"/>
        <w:jc w:val="both"/>
        <w:rPr>
          <w:b/>
          <w:bCs/>
          <w:color w:val="FF0000"/>
          <w:u w:val="single"/>
        </w:rPr>
      </w:pPr>
    </w:p>
    <w:p w14:paraId="4C4009C1" w14:textId="3A70A867" w:rsidR="005A7C69" w:rsidRPr="00714247" w:rsidRDefault="005A7C69" w:rsidP="005A7C69">
      <w:pPr>
        <w:tabs>
          <w:tab w:val="left" w:pos="709"/>
        </w:tabs>
        <w:autoSpaceDN w:val="0"/>
        <w:adjustRightInd w:val="0"/>
        <w:spacing w:before="360" w:after="120" w:line="276" w:lineRule="auto"/>
        <w:jc w:val="both"/>
        <w:rPr>
          <w:rStyle w:val="Rfrenceple"/>
          <w:rFonts w:eastAsia="Times New Roman" w:cstheme="minorHAnsi"/>
          <w:b/>
          <w:sz w:val="28"/>
          <w:szCs w:val="28"/>
          <w:lang w:eastAsia="en-GB"/>
        </w:rPr>
      </w:pPr>
      <w:r w:rsidRPr="00714247"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8"/>
          <w:lang w:eastAsia="en-GB"/>
        </w:rPr>
        <w:t>Candidatures</w:t>
      </w:r>
    </w:p>
    <w:p w14:paraId="433D2963" w14:textId="0CF0B666" w:rsidR="005031B9" w:rsidRPr="00C9456A" w:rsidRDefault="005031B9" w:rsidP="005031B9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b/>
          <w:color w:val="2E74B5" w:themeColor="accent1" w:themeShade="BF"/>
          <w:sz w:val="24"/>
          <w:szCs w:val="24"/>
          <w:lang w:bidi="ar-MA"/>
        </w:rPr>
      </w:pPr>
      <w:r w:rsidRPr="00C9456A">
        <w:rPr>
          <w:b/>
          <w:color w:val="2E74B5" w:themeColor="accent1" w:themeShade="BF"/>
          <w:sz w:val="24"/>
          <w:szCs w:val="24"/>
          <w:lang w:bidi="ar-MA"/>
        </w:rPr>
        <w:t xml:space="preserve">Contenu des offres : </w:t>
      </w:r>
    </w:p>
    <w:p w14:paraId="415B6B5F" w14:textId="760B4A37" w:rsidR="00100406" w:rsidRPr="001433C0" w:rsidRDefault="00E35A6C" w:rsidP="007D63EF">
      <w:pPr>
        <w:spacing w:line="276" w:lineRule="auto"/>
        <w:jc w:val="both"/>
      </w:pPr>
      <w:r w:rsidRPr="001433C0">
        <w:t xml:space="preserve">Les soumissionnaires sont </w:t>
      </w:r>
      <w:proofErr w:type="spellStart"/>
      <w:r w:rsidRPr="001433C0">
        <w:t>tenu</w:t>
      </w:r>
      <w:r w:rsidR="00305862" w:rsidRPr="001433C0">
        <w:rPr>
          <w:rFonts w:cstheme="minorHAnsi"/>
        </w:rPr>
        <w:t>·e·</w:t>
      </w:r>
      <w:r w:rsidRPr="001433C0">
        <w:t>s</w:t>
      </w:r>
      <w:proofErr w:type="spellEnd"/>
      <w:r w:rsidRPr="001433C0">
        <w:t xml:space="preserve"> d’envoyer leur offre contenant les éléments suivants : </w:t>
      </w:r>
    </w:p>
    <w:p w14:paraId="6B32EFBB" w14:textId="77777777" w:rsidR="00100406" w:rsidRPr="001433C0" w:rsidRDefault="00100406" w:rsidP="007D63EF">
      <w:pPr>
        <w:pStyle w:val="Paragraphedeliste"/>
        <w:numPr>
          <w:ilvl w:val="0"/>
          <w:numId w:val="4"/>
        </w:numPr>
        <w:spacing w:line="276" w:lineRule="auto"/>
        <w:jc w:val="both"/>
      </w:pPr>
      <w:r w:rsidRPr="001433C0">
        <w:t xml:space="preserve">Une offre technique : </w:t>
      </w:r>
    </w:p>
    <w:p w14:paraId="1C23B912" w14:textId="017987D2" w:rsidR="00100406" w:rsidRPr="001433C0" w:rsidRDefault="00E35A6C" w:rsidP="002336F4">
      <w:pPr>
        <w:pStyle w:val="Paragraphedeliste"/>
        <w:numPr>
          <w:ilvl w:val="1"/>
          <w:numId w:val="15"/>
        </w:numPr>
        <w:spacing w:line="276" w:lineRule="auto"/>
        <w:jc w:val="both"/>
        <w:rPr>
          <w:b/>
          <w:bCs/>
          <w:u w:val="single"/>
        </w:rPr>
      </w:pPr>
      <w:r w:rsidRPr="001433C0">
        <w:t>Une note méthodologique contenant le contenu, les outils et la démarch</w:t>
      </w:r>
      <w:r w:rsidR="00100406" w:rsidRPr="001433C0">
        <w:t>e pédagogique des formations</w:t>
      </w:r>
      <w:r w:rsidR="009629CF" w:rsidRPr="001433C0">
        <w:t>, des ateliers</w:t>
      </w:r>
      <w:r w:rsidR="002336F4">
        <w:t xml:space="preserve"> de réflexion et d’</w:t>
      </w:r>
      <w:r w:rsidR="009D3530" w:rsidRPr="001433C0">
        <w:t>accompagnement</w:t>
      </w:r>
      <w:r w:rsidR="00305862" w:rsidRPr="001433C0">
        <w:t>, ainsi qu’une analyse des résultats attendus</w:t>
      </w:r>
      <w:r w:rsidR="00100406" w:rsidRPr="001433C0">
        <w:t xml:space="preserve">. </w:t>
      </w:r>
    </w:p>
    <w:p w14:paraId="217F9CD1" w14:textId="2BAC6BA6" w:rsidR="00100406" w:rsidRPr="001433C0" w:rsidRDefault="00E35A6C" w:rsidP="005031B9">
      <w:pPr>
        <w:pStyle w:val="Paragraphedeliste"/>
        <w:numPr>
          <w:ilvl w:val="1"/>
          <w:numId w:val="15"/>
        </w:numPr>
        <w:spacing w:line="276" w:lineRule="auto"/>
        <w:jc w:val="both"/>
        <w:rPr>
          <w:b/>
          <w:bCs/>
          <w:u w:val="single"/>
        </w:rPr>
      </w:pPr>
      <w:r w:rsidRPr="001433C0">
        <w:lastRenderedPageBreak/>
        <w:t>Les CV et références (obligatoires) de l’équipe</w:t>
      </w:r>
      <w:r w:rsidR="00100406" w:rsidRPr="001433C0">
        <w:t xml:space="preserve"> de formatrices/formateurs.</w:t>
      </w:r>
    </w:p>
    <w:p w14:paraId="37AFB706" w14:textId="7AF5DB4B" w:rsidR="00E35A6C" w:rsidRPr="001433C0" w:rsidRDefault="00E35A6C" w:rsidP="007D63EF">
      <w:pPr>
        <w:pStyle w:val="Paragraphedeliste"/>
        <w:numPr>
          <w:ilvl w:val="0"/>
          <w:numId w:val="4"/>
        </w:numPr>
        <w:spacing w:line="276" w:lineRule="auto"/>
        <w:jc w:val="both"/>
        <w:rPr>
          <w:b/>
          <w:bCs/>
          <w:color w:val="FF0000"/>
          <w:u w:val="single"/>
        </w:rPr>
      </w:pPr>
      <w:r w:rsidRPr="001433C0">
        <w:t>Une offre financière détaillée des honoraires des formatrices/formateurs comprenant les frais de transport.</w:t>
      </w:r>
    </w:p>
    <w:p w14:paraId="41693798" w14:textId="3341C2C5" w:rsidR="00720361" w:rsidRPr="00720361" w:rsidRDefault="00720361" w:rsidP="00720361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bCs/>
          <w:color w:val="2E74B5" w:themeColor="accent1" w:themeShade="BF"/>
          <w:sz w:val="24"/>
          <w:szCs w:val="24"/>
          <w:lang w:bidi="ar-MA"/>
        </w:rPr>
      </w:pPr>
      <w:r w:rsidRPr="00714247">
        <w:rPr>
          <w:rFonts w:cstheme="minorHAnsi"/>
          <w:b/>
          <w:color w:val="2E74B5" w:themeColor="accent1" w:themeShade="BF"/>
          <w:sz w:val="24"/>
          <w:szCs w:val="24"/>
          <w:lang w:bidi="ar-MA"/>
        </w:rPr>
        <w:t>Profils recherchés</w:t>
      </w:r>
      <w:r w:rsidRPr="00720361">
        <w:rPr>
          <w:bCs/>
          <w:color w:val="2E74B5" w:themeColor="accent1" w:themeShade="BF"/>
          <w:sz w:val="24"/>
          <w:szCs w:val="24"/>
          <w:lang w:bidi="ar-MA"/>
        </w:rPr>
        <w:t xml:space="preserve"> : </w:t>
      </w:r>
    </w:p>
    <w:p w14:paraId="7239E78B" w14:textId="44EABDB0" w:rsidR="009B1B06" w:rsidRPr="001433C0" w:rsidRDefault="009B1B06" w:rsidP="007D63EF">
      <w:pPr>
        <w:spacing w:line="276" w:lineRule="auto"/>
        <w:jc w:val="both"/>
      </w:pPr>
      <w:r w:rsidRPr="001433C0">
        <w:t xml:space="preserve"> Les soumissionnaires doivent avoir :</w:t>
      </w:r>
    </w:p>
    <w:p w14:paraId="3274A9D2" w14:textId="0AE1D992" w:rsidR="009B1B06" w:rsidRPr="001433C0" w:rsidRDefault="009B1B06" w:rsidP="006E2FDA">
      <w:pPr>
        <w:pStyle w:val="Paragraphedeliste"/>
        <w:numPr>
          <w:ilvl w:val="1"/>
          <w:numId w:val="13"/>
        </w:numPr>
        <w:spacing w:line="276" w:lineRule="auto"/>
      </w:pPr>
      <w:r w:rsidRPr="001433C0">
        <w:t xml:space="preserve">Une expérience pertinente en matière de renforcement des capacités </w:t>
      </w:r>
      <w:r w:rsidR="009D3530" w:rsidRPr="001433C0">
        <w:t xml:space="preserve">de membres </w:t>
      </w:r>
      <w:r w:rsidR="009D3530" w:rsidRPr="007F72F7">
        <w:t xml:space="preserve">d’OSC </w:t>
      </w:r>
      <w:r w:rsidR="008D794B" w:rsidRPr="007F72F7">
        <w:t xml:space="preserve">et/ou </w:t>
      </w:r>
      <w:r w:rsidR="006E2FDA" w:rsidRPr="007F72F7">
        <w:t>coopérative</w:t>
      </w:r>
      <w:r w:rsidR="008D794B" w:rsidRPr="007F72F7">
        <w:t>s</w:t>
      </w:r>
      <w:r w:rsidR="006E2FDA">
        <w:t>,</w:t>
      </w:r>
    </w:p>
    <w:p w14:paraId="40A3AD8A" w14:textId="5B258D09" w:rsidR="009B1B06" w:rsidRPr="001433C0" w:rsidRDefault="00305862" w:rsidP="00B846CF">
      <w:pPr>
        <w:pStyle w:val="Paragraphedeliste"/>
        <w:numPr>
          <w:ilvl w:val="1"/>
          <w:numId w:val="13"/>
        </w:numPr>
        <w:spacing w:line="276" w:lineRule="auto"/>
      </w:pPr>
      <w:r w:rsidRPr="001433C0">
        <w:t>Une f</w:t>
      </w:r>
      <w:r w:rsidR="009B1B06" w:rsidRPr="001433C0">
        <w:t>ormation et/ou expérience dans l’animation de formations sur le genre</w:t>
      </w:r>
      <w:r w:rsidRPr="001433C0">
        <w:t xml:space="preserve"> </w:t>
      </w:r>
      <w:r w:rsidR="009B1B06" w:rsidRPr="001433C0">
        <w:t xml:space="preserve">et </w:t>
      </w:r>
      <w:r w:rsidRPr="001433C0">
        <w:t xml:space="preserve">sur </w:t>
      </w:r>
      <w:r w:rsidR="009B1B06" w:rsidRPr="001433C0">
        <w:t>l’égalité femmes</w:t>
      </w:r>
      <w:r w:rsidRPr="001433C0">
        <w:t>-hommes</w:t>
      </w:r>
      <w:r w:rsidR="009B1B06" w:rsidRPr="001433C0">
        <w:t>,</w:t>
      </w:r>
    </w:p>
    <w:p w14:paraId="27C5B509" w14:textId="2C6E0C81" w:rsidR="009629CF" w:rsidRPr="001433C0" w:rsidRDefault="009629CF" w:rsidP="004733FF">
      <w:pPr>
        <w:pStyle w:val="Paragraphedeliste"/>
        <w:numPr>
          <w:ilvl w:val="1"/>
          <w:numId w:val="13"/>
        </w:numPr>
        <w:spacing w:line="276" w:lineRule="auto"/>
        <w:jc w:val="both"/>
      </w:pPr>
      <w:r w:rsidRPr="001433C0">
        <w:t>Une expérience dans la sensibilisation et la promotion de l’égalité F-H,</w:t>
      </w:r>
    </w:p>
    <w:p w14:paraId="62454F36" w14:textId="4AA06A3C" w:rsidR="009B1B06" w:rsidRPr="001433C0" w:rsidRDefault="009D3530" w:rsidP="004733FF">
      <w:pPr>
        <w:pStyle w:val="Paragraphedeliste"/>
        <w:numPr>
          <w:ilvl w:val="1"/>
          <w:numId w:val="13"/>
        </w:numPr>
        <w:spacing w:line="276" w:lineRule="auto"/>
        <w:jc w:val="both"/>
      </w:pPr>
      <w:r w:rsidRPr="001433C0">
        <w:t>D</w:t>
      </w:r>
      <w:r w:rsidR="009B1B06" w:rsidRPr="001433C0">
        <w:t>es capacités de communication et d’animation.</w:t>
      </w:r>
    </w:p>
    <w:p w14:paraId="7CD9C41F" w14:textId="3170005F" w:rsidR="00720361" w:rsidRPr="00714247" w:rsidRDefault="00720361" w:rsidP="00720361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cstheme="minorHAnsi"/>
          <w:b/>
          <w:color w:val="2E74B5" w:themeColor="accent1" w:themeShade="BF"/>
          <w:sz w:val="24"/>
          <w:szCs w:val="24"/>
          <w:lang w:bidi="ar-MA"/>
        </w:rPr>
      </w:pPr>
      <w:r w:rsidRPr="00714247">
        <w:rPr>
          <w:rFonts w:cstheme="minorHAnsi"/>
          <w:b/>
          <w:color w:val="2E74B5" w:themeColor="accent1" w:themeShade="BF"/>
          <w:sz w:val="24"/>
          <w:szCs w:val="24"/>
          <w:lang w:bidi="ar-MA"/>
        </w:rPr>
        <w:t xml:space="preserve">Dépôt des offres : </w:t>
      </w:r>
    </w:p>
    <w:p w14:paraId="567C7D4A" w14:textId="38656314" w:rsidR="00100406" w:rsidRPr="001433C0" w:rsidRDefault="00400519" w:rsidP="007D63EF">
      <w:pPr>
        <w:spacing w:line="276" w:lineRule="auto"/>
        <w:jc w:val="both"/>
      </w:pPr>
      <w:r w:rsidRPr="001433C0">
        <w:t xml:space="preserve">Les soumissionnaires sont </w:t>
      </w:r>
      <w:proofErr w:type="spellStart"/>
      <w:r w:rsidRPr="001433C0">
        <w:t>prié</w:t>
      </w:r>
      <w:r w:rsidR="00305862" w:rsidRPr="001433C0">
        <w:rPr>
          <w:rFonts w:cstheme="minorHAnsi"/>
        </w:rPr>
        <w:t>·</w:t>
      </w:r>
      <w:r w:rsidRPr="001433C0">
        <w:t>e</w:t>
      </w:r>
      <w:r w:rsidR="00305862" w:rsidRPr="001433C0">
        <w:rPr>
          <w:rFonts w:cstheme="minorHAnsi"/>
        </w:rPr>
        <w:t>·</w:t>
      </w:r>
      <w:r w:rsidRPr="001433C0">
        <w:t>s</w:t>
      </w:r>
      <w:proofErr w:type="spellEnd"/>
      <w:r w:rsidRPr="001433C0">
        <w:t xml:space="preserve"> d’envoyer leur dossier avant le </w:t>
      </w:r>
      <w:r w:rsidR="009D3530" w:rsidRPr="00714247">
        <w:rPr>
          <w:b/>
          <w:bCs/>
        </w:rPr>
        <w:t>2</w:t>
      </w:r>
      <w:r w:rsidR="00AB2438" w:rsidRPr="00714247">
        <w:rPr>
          <w:b/>
          <w:bCs/>
        </w:rPr>
        <w:t>2</w:t>
      </w:r>
      <w:r w:rsidR="009D3530" w:rsidRPr="00714247">
        <w:rPr>
          <w:b/>
          <w:bCs/>
        </w:rPr>
        <w:t xml:space="preserve"> </w:t>
      </w:r>
      <w:r w:rsidRPr="00714247">
        <w:rPr>
          <w:b/>
          <w:bCs/>
        </w:rPr>
        <w:t>février 2022</w:t>
      </w:r>
      <w:r w:rsidRPr="001433C0">
        <w:t xml:space="preserve"> à l’ad</w:t>
      </w:r>
      <w:r w:rsidR="009B1B06" w:rsidRPr="001433C0">
        <w:t>resse mail ci-dessous :</w:t>
      </w:r>
    </w:p>
    <w:p w14:paraId="00DF6869" w14:textId="2FEDCCA0" w:rsidR="00400519" w:rsidRPr="001433C0" w:rsidRDefault="0029302A" w:rsidP="001433C0">
      <w:pPr>
        <w:spacing w:line="276" w:lineRule="auto"/>
        <w:jc w:val="center"/>
      </w:pPr>
      <w:hyperlink r:id="rId8" w:history="1">
        <w:r w:rsidR="0001008C" w:rsidRPr="001433C0">
          <w:rPr>
            <w:rStyle w:val="Lienhypertexte"/>
          </w:rPr>
          <w:t>contact-scdp@migdev.org</w:t>
        </w:r>
      </w:hyperlink>
      <w:r w:rsidR="00E55646" w:rsidRPr="001433C0">
        <w:t xml:space="preserve"> et mettre en copie </w:t>
      </w:r>
      <w:hyperlink r:id="rId9" w:history="1">
        <w:r w:rsidR="00E55646" w:rsidRPr="001433C0">
          <w:rPr>
            <w:rStyle w:val="Lienhypertexte"/>
          </w:rPr>
          <w:t>sarah.deoliveira@migdev.org</w:t>
        </w:r>
      </w:hyperlink>
    </w:p>
    <w:p w14:paraId="15B54689" w14:textId="77777777" w:rsidR="00082260" w:rsidRPr="001433C0" w:rsidRDefault="00082260" w:rsidP="007D63EF">
      <w:pPr>
        <w:spacing w:line="276" w:lineRule="auto"/>
        <w:jc w:val="both"/>
      </w:pPr>
    </w:p>
    <w:p w14:paraId="665FA6B2" w14:textId="70F66C6B" w:rsidR="006143EA" w:rsidRDefault="006143EA" w:rsidP="007D63EF">
      <w:pPr>
        <w:spacing w:line="276" w:lineRule="auto"/>
        <w:jc w:val="both"/>
        <w:rPr>
          <w:rStyle w:val="normaltextrun"/>
          <w:rFonts w:ascii="Calibri" w:hAnsi="Calibri" w:cs="Calibri"/>
          <w:b/>
          <w:bCs/>
          <w:shd w:val="clear" w:color="auto" w:fill="FFFFFF"/>
        </w:rPr>
      </w:pPr>
      <w:r w:rsidRPr="001433C0">
        <w:rPr>
          <w:b/>
          <w:bCs/>
        </w:rPr>
        <w:t>N.B</w:t>
      </w:r>
      <w:r w:rsidR="00015584" w:rsidRPr="001433C0">
        <w:rPr>
          <w:b/>
          <w:bCs/>
        </w:rPr>
        <w:t>.</w:t>
      </w:r>
      <w:r w:rsidRPr="001433C0">
        <w:rPr>
          <w:b/>
          <w:bCs/>
        </w:rPr>
        <w:t xml:space="preserve"> :</w:t>
      </w:r>
      <w:r w:rsidRPr="001433C0">
        <w:t xml:space="preserve"> </w:t>
      </w:r>
      <w:r w:rsidR="00D82AD3" w:rsidRPr="001433C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 noter</w:t>
      </w:r>
      <w:r w:rsidR="00D82AD3" w:rsidRPr="001433C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82AD3" w:rsidRPr="001433C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qu’une réponse ne sera donnée </w:t>
      </w:r>
      <w:proofErr w:type="gramStart"/>
      <w:r w:rsidR="00D82AD3" w:rsidRPr="001433C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qu’aux </w:t>
      </w:r>
      <w:proofErr w:type="spellStart"/>
      <w:r w:rsidR="00D82AD3" w:rsidRPr="005A7C69">
        <w:rPr>
          <w:rStyle w:val="normaltextrun"/>
          <w:rFonts w:ascii="Calibri" w:hAnsi="Calibri" w:cs="Calibri"/>
          <w:b/>
          <w:bCs/>
          <w:shd w:val="clear" w:color="auto" w:fill="FFFFFF"/>
        </w:rPr>
        <w:t>candidat·</w:t>
      </w:r>
      <w:proofErr w:type="gramEnd"/>
      <w:r w:rsidR="00D82AD3" w:rsidRPr="005A7C69">
        <w:rPr>
          <w:rStyle w:val="normaltextrun"/>
          <w:rFonts w:ascii="Calibri" w:hAnsi="Calibri" w:cs="Calibri"/>
          <w:b/>
          <w:bCs/>
          <w:shd w:val="clear" w:color="auto" w:fill="FFFFFF"/>
        </w:rPr>
        <w:t>e·s</w:t>
      </w:r>
      <w:proofErr w:type="spellEnd"/>
      <w:r w:rsidR="00D82AD3" w:rsidRPr="005A7C69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9D3530" w:rsidRPr="005A7C69">
        <w:rPr>
          <w:rStyle w:val="normaltextrun"/>
          <w:rFonts w:ascii="Calibri" w:hAnsi="Calibri" w:cs="Calibri"/>
          <w:b/>
          <w:bCs/>
          <w:shd w:val="clear" w:color="auto" w:fill="FFFFFF"/>
        </w:rPr>
        <w:t>retenu</w:t>
      </w:r>
      <w:r w:rsidR="00A75A52" w:rsidRPr="005A7C69">
        <w:rPr>
          <w:rStyle w:val="normaltextrun"/>
          <w:rFonts w:ascii="Calibri" w:hAnsi="Calibri" w:cs="Calibri"/>
          <w:b/>
          <w:bCs/>
          <w:shd w:val="clear" w:color="auto" w:fill="FFFFFF"/>
        </w:rPr>
        <w:t>·e·s</w:t>
      </w:r>
      <w:proofErr w:type="spellEnd"/>
      <w:r w:rsidR="00A75A52" w:rsidRPr="005A7C69">
        <w:rPr>
          <w:rStyle w:val="normaltextrun"/>
          <w:rFonts w:ascii="Calibri" w:hAnsi="Calibri" w:cs="Calibri"/>
          <w:b/>
          <w:bCs/>
          <w:shd w:val="clear" w:color="auto" w:fill="FFFFFF"/>
        </w:rPr>
        <w:t>.</w:t>
      </w:r>
    </w:p>
    <w:p w14:paraId="07377A0E" w14:textId="55D1A5B7" w:rsidR="00411524" w:rsidRPr="00714247" w:rsidRDefault="00411524" w:rsidP="00411524">
      <w:pPr>
        <w:spacing w:line="276" w:lineRule="auto"/>
        <w:jc w:val="center"/>
        <w:rPr>
          <w:rFonts w:cstheme="minorHAnsi"/>
          <w:b/>
          <w:bCs/>
          <w:color w:val="002060"/>
          <w:sz w:val="28"/>
          <w:szCs w:val="28"/>
          <w:u w:val="single"/>
        </w:rPr>
      </w:pPr>
      <w:r>
        <w:rPr>
          <w:rFonts w:cstheme="minorHAnsi"/>
          <w:b/>
          <w:bCs/>
          <w:color w:val="002060"/>
          <w:sz w:val="28"/>
          <w:szCs w:val="28"/>
          <w:u w:val="single"/>
        </w:rPr>
        <w:t xml:space="preserve"> </w:t>
      </w:r>
    </w:p>
    <w:p w14:paraId="08E2FE03" w14:textId="77777777" w:rsidR="00411524" w:rsidRPr="001433C0" w:rsidRDefault="00411524" w:rsidP="007D63EF">
      <w:pPr>
        <w:spacing w:line="276" w:lineRule="auto"/>
        <w:jc w:val="both"/>
        <w:rPr>
          <w:rtl/>
        </w:rPr>
      </w:pPr>
    </w:p>
    <w:sectPr w:rsidR="00411524" w:rsidRPr="001433C0" w:rsidSect="006143EA">
      <w:headerReference w:type="default" r:id="rId10"/>
      <w:footerReference w:type="default" r:id="rId11"/>
      <w:pgSz w:w="11906" w:h="16838"/>
      <w:pgMar w:top="1560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E33A2" w14:textId="77777777" w:rsidR="0029302A" w:rsidRDefault="0029302A" w:rsidP="009E486D">
      <w:pPr>
        <w:spacing w:after="0" w:line="240" w:lineRule="auto"/>
      </w:pPr>
      <w:r>
        <w:separator/>
      </w:r>
    </w:p>
  </w:endnote>
  <w:endnote w:type="continuationSeparator" w:id="0">
    <w:p w14:paraId="7D327E42" w14:textId="77777777" w:rsidR="0029302A" w:rsidRDefault="0029302A" w:rsidP="009E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809372"/>
      <w:docPartObj>
        <w:docPartGallery w:val="Page Numbers (Bottom of Page)"/>
        <w:docPartUnique/>
      </w:docPartObj>
    </w:sdtPr>
    <w:sdtEndPr/>
    <w:sdtContent>
      <w:p w14:paraId="123C843B" w14:textId="77777777" w:rsidR="002336F4" w:rsidRPr="00EC50A7" w:rsidRDefault="002336F4" w:rsidP="006143EA">
        <w:pPr>
          <w:pStyle w:val="Pieddepage"/>
          <w:jc w:val="center"/>
          <w:rPr>
            <w:sz w:val="16"/>
            <w:szCs w:val="16"/>
          </w:rPr>
        </w:pPr>
      </w:p>
      <w:p w14:paraId="36A978FE" w14:textId="77777777" w:rsidR="002336F4" w:rsidRDefault="002336F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F3C">
          <w:rPr>
            <w:noProof/>
          </w:rPr>
          <w:t>4</w:t>
        </w:r>
        <w:r>
          <w:fldChar w:fldCharType="end"/>
        </w:r>
      </w:p>
    </w:sdtContent>
  </w:sdt>
  <w:p w14:paraId="1E936C89" w14:textId="77777777" w:rsidR="002336F4" w:rsidRDefault="002336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4459F" w14:textId="77777777" w:rsidR="0029302A" w:rsidRDefault="0029302A" w:rsidP="009E486D">
      <w:pPr>
        <w:spacing w:after="0" w:line="240" w:lineRule="auto"/>
      </w:pPr>
      <w:r>
        <w:separator/>
      </w:r>
    </w:p>
  </w:footnote>
  <w:footnote w:type="continuationSeparator" w:id="0">
    <w:p w14:paraId="1647B7D5" w14:textId="77777777" w:rsidR="0029302A" w:rsidRDefault="0029302A" w:rsidP="009E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A885" w14:textId="77777777" w:rsidR="002336F4" w:rsidRPr="00C35144" w:rsidRDefault="002336F4" w:rsidP="009E486D">
    <w:pPr>
      <w:pStyle w:val="En-tte"/>
      <w:pBdr>
        <w:bottom w:val="single" w:sz="4" w:space="0" w:color="000000"/>
      </w:pBdr>
      <w:ind w:left="709" w:firstLine="142"/>
      <w:jc w:val="right"/>
      <w:rPr>
        <w:b/>
        <w:color w:val="808080"/>
      </w:rPr>
    </w:pPr>
    <w:r>
      <w:rPr>
        <w:noProof/>
        <w:lang w:eastAsia="fr-FR"/>
      </w:rPr>
      <w:drawing>
        <wp:anchor distT="0" distB="0" distL="114935" distR="114935" simplePos="0" relativeHeight="251660288" behindDoc="1" locked="0" layoutInCell="1" allowOverlap="1" wp14:anchorId="10C233C6" wp14:editId="0548E91B">
          <wp:simplePos x="0" y="0"/>
          <wp:positionH relativeFrom="column">
            <wp:posOffset>-563245</wp:posOffset>
          </wp:positionH>
          <wp:positionV relativeFrom="paragraph">
            <wp:posOffset>-362585</wp:posOffset>
          </wp:positionV>
          <wp:extent cx="920750" cy="894508"/>
          <wp:effectExtent l="0" t="0" r="0" b="127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4" cy="9062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</w:rPr>
      <w:t>Migrations &amp; Développement</w:t>
    </w:r>
    <w:r>
      <w:rPr>
        <w:noProof/>
        <w:lang w:eastAsia="fr-FR"/>
      </w:rPr>
      <w:drawing>
        <wp:anchor distT="0" distB="0" distL="114935" distR="114935" simplePos="0" relativeHeight="251659264" behindDoc="1" locked="0" layoutInCell="1" allowOverlap="1" wp14:anchorId="592370CC" wp14:editId="3FAB2098">
          <wp:simplePos x="0" y="0"/>
          <wp:positionH relativeFrom="column">
            <wp:posOffset>-561974</wp:posOffset>
          </wp:positionH>
          <wp:positionV relativeFrom="paragraph">
            <wp:posOffset>-363855</wp:posOffset>
          </wp:positionV>
          <wp:extent cx="794158" cy="771525"/>
          <wp:effectExtent l="0" t="0" r="635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339" cy="77655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CE0A4" w14:textId="77777777" w:rsidR="002336F4" w:rsidRDefault="002336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32C"/>
    <w:multiLevelType w:val="hybridMultilevel"/>
    <w:tmpl w:val="9CC26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6029"/>
    <w:multiLevelType w:val="hybridMultilevel"/>
    <w:tmpl w:val="8BC6CBD6"/>
    <w:lvl w:ilvl="0" w:tplc="9D60F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4061"/>
    <w:multiLevelType w:val="hybridMultilevel"/>
    <w:tmpl w:val="FAC608D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471A"/>
    <w:multiLevelType w:val="hybridMultilevel"/>
    <w:tmpl w:val="55262368"/>
    <w:lvl w:ilvl="0" w:tplc="9D60F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D23D2"/>
    <w:multiLevelType w:val="hybridMultilevel"/>
    <w:tmpl w:val="CA5823AE"/>
    <w:lvl w:ilvl="0" w:tplc="4B902806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2C6C55"/>
    <w:multiLevelType w:val="hybridMultilevel"/>
    <w:tmpl w:val="71D8E6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02D6F"/>
    <w:multiLevelType w:val="hybridMultilevel"/>
    <w:tmpl w:val="6D16478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6217B"/>
    <w:multiLevelType w:val="hybridMultilevel"/>
    <w:tmpl w:val="F9C0028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566D9"/>
    <w:multiLevelType w:val="hybridMultilevel"/>
    <w:tmpl w:val="D68683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30C18"/>
    <w:multiLevelType w:val="hybridMultilevel"/>
    <w:tmpl w:val="243A1B44"/>
    <w:lvl w:ilvl="0" w:tplc="F76203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F08D4"/>
    <w:multiLevelType w:val="hybridMultilevel"/>
    <w:tmpl w:val="A66877A8"/>
    <w:lvl w:ilvl="0" w:tplc="9D60F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A9CF77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340F1"/>
    <w:multiLevelType w:val="hybridMultilevel"/>
    <w:tmpl w:val="20BC25C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6833F1"/>
    <w:multiLevelType w:val="hybridMultilevel"/>
    <w:tmpl w:val="C7742B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1137E"/>
    <w:multiLevelType w:val="hybridMultilevel"/>
    <w:tmpl w:val="EB524734"/>
    <w:lvl w:ilvl="0" w:tplc="9D60F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EA848B0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96CF3"/>
    <w:multiLevelType w:val="hybridMultilevel"/>
    <w:tmpl w:val="FD9AA5B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3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C8"/>
    <w:rsid w:val="00000124"/>
    <w:rsid w:val="000009D7"/>
    <w:rsid w:val="0001008C"/>
    <w:rsid w:val="0001164E"/>
    <w:rsid w:val="00015584"/>
    <w:rsid w:val="00042A30"/>
    <w:rsid w:val="00046A53"/>
    <w:rsid w:val="00067B50"/>
    <w:rsid w:val="00075023"/>
    <w:rsid w:val="00075E84"/>
    <w:rsid w:val="00082260"/>
    <w:rsid w:val="000C7538"/>
    <w:rsid w:val="000F2304"/>
    <w:rsid w:val="00100406"/>
    <w:rsid w:val="00107475"/>
    <w:rsid w:val="00107D2E"/>
    <w:rsid w:val="00110CEC"/>
    <w:rsid w:val="00115F62"/>
    <w:rsid w:val="00125B06"/>
    <w:rsid w:val="00134802"/>
    <w:rsid w:val="001433C0"/>
    <w:rsid w:val="00170D09"/>
    <w:rsid w:val="0019489A"/>
    <w:rsid w:val="001A1255"/>
    <w:rsid w:val="001B333A"/>
    <w:rsid w:val="001C3390"/>
    <w:rsid w:val="001D1595"/>
    <w:rsid w:val="001E74A2"/>
    <w:rsid w:val="001F44A1"/>
    <w:rsid w:val="00211542"/>
    <w:rsid w:val="00217F2D"/>
    <w:rsid w:val="002336F4"/>
    <w:rsid w:val="00237394"/>
    <w:rsid w:val="002458B5"/>
    <w:rsid w:val="00247412"/>
    <w:rsid w:val="0025025C"/>
    <w:rsid w:val="002615C8"/>
    <w:rsid w:val="00265A17"/>
    <w:rsid w:val="00284905"/>
    <w:rsid w:val="00286BA1"/>
    <w:rsid w:val="0029302A"/>
    <w:rsid w:val="002A088C"/>
    <w:rsid w:val="002A2543"/>
    <w:rsid w:val="002B2C60"/>
    <w:rsid w:val="002B6871"/>
    <w:rsid w:val="002C5DFF"/>
    <w:rsid w:val="002D18EC"/>
    <w:rsid w:val="00300D92"/>
    <w:rsid w:val="00305862"/>
    <w:rsid w:val="00325ED3"/>
    <w:rsid w:val="00333F3C"/>
    <w:rsid w:val="00377E38"/>
    <w:rsid w:val="00387A52"/>
    <w:rsid w:val="003A28E0"/>
    <w:rsid w:val="003A6009"/>
    <w:rsid w:val="003A63E2"/>
    <w:rsid w:val="003B3C40"/>
    <w:rsid w:val="003B4BCD"/>
    <w:rsid w:val="003E1C65"/>
    <w:rsid w:val="003F282C"/>
    <w:rsid w:val="00400519"/>
    <w:rsid w:val="00411524"/>
    <w:rsid w:val="00433877"/>
    <w:rsid w:val="00456F53"/>
    <w:rsid w:val="004733FF"/>
    <w:rsid w:val="004B3C86"/>
    <w:rsid w:val="004F300A"/>
    <w:rsid w:val="005031B9"/>
    <w:rsid w:val="005166C0"/>
    <w:rsid w:val="0052326E"/>
    <w:rsid w:val="00527C52"/>
    <w:rsid w:val="00556921"/>
    <w:rsid w:val="0058421E"/>
    <w:rsid w:val="00585711"/>
    <w:rsid w:val="005A7C69"/>
    <w:rsid w:val="005D4D22"/>
    <w:rsid w:val="005D6A9C"/>
    <w:rsid w:val="005E6F31"/>
    <w:rsid w:val="0061106A"/>
    <w:rsid w:val="006143EA"/>
    <w:rsid w:val="00657EDE"/>
    <w:rsid w:val="00662002"/>
    <w:rsid w:val="0067119E"/>
    <w:rsid w:val="00676B94"/>
    <w:rsid w:val="006B3F4D"/>
    <w:rsid w:val="006D39FB"/>
    <w:rsid w:val="006E2FDA"/>
    <w:rsid w:val="006E3794"/>
    <w:rsid w:val="00702D17"/>
    <w:rsid w:val="00714247"/>
    <w:rsid w:val="007143FA"/>
    <w:rsid w:val="00720361"/>
    <w:rsid w:val="00741195"/>
    <w:rsid w:val="00761254"/>
    <w:rsid w:val="0078264D"/>
    <w:rsid w:val="00793D4C"/>
    <w:rsid w:val="007D63EF"/>
    <w:rsid w:val="007E3E3A"/>
    <w:rsid w:val="007F72F7"/>
    <w:rsid w:val="00812FFE"/>
    <w:rsid w:val="00871139"/>
    <w:rsid w:val="008A12E4"/>
    <w:rsid w:val="008B7341"/>
    <w:rsid w:val="008C2DE1"/>
    <w:rsid w:val="008D794B"/>
    <w:rsid w:val="008E568E"/>
    <w:rsid w:val="008F7860"/>
    <w:rsid w:val="00917A3F"/>
    <w:rsid w:val="009306A7"/>
    <w:rsid w:val="0093224B"/>
    <w:rsid w:val="009629CF"/>
    <w:rsid w:val="00965839"/>
    <w:rsid w:val="00971B2C"/>
    <w:rsid w:val="00992C67"/>
    <w:rsid w:val="009B1B06"/>
    <w:rsid w:val="009D3009"/>
    <w:rsid w:val="009D3530"/>
    <w:rsid w:val="009E486D"/>
    <w:rsid w:val="009E7E31"/>
    <w:rsid w:val="009F0488"/>
    <w:rsid w:val="00A03F3D"/>
    <w:rsid w:val="00A052C1"/>
    <w:rsid w:val="00A361E6"/>
    <w:rsid w:val="00A75A52"/>
    <w:rsid w:val="00A8004C"/>
    <w:rsid w:val="00A95681"/>
    <w:rsid w:val="00AA393E"/>
    <w:rsid w:val="00AB2438"/>
    <w:rsid w:val="00AD1CB4"/>
    <w:rsid w:val="00AE65D0"/>
    <w:rsid w:val="00AF6F01"/>
    <w:rsid w:val="00B15596"/>
    <w:rsid w:val="00B2445C"/>
    <w:rsid w:val="00B24FD4"/>
    <w:rsid w:val="00B30D9F"/>
    <w:rsid w:val="00B37338"/>
    <w:rsid w:val="00B445DF"/>
    <w:rsid w:val="00B56A2C"/>
    <w:rsid w:val="00B62AD7"/>
    <w:rsid w:val="00B630FF"/>
    <w:rsid w:val="00B70DC1"/>
    <w:rsid w:val="00B846CF"/>
    <w:rsid w:val="00B870F8"/>
    <w:rsid w:val="00BC1568"/>
    <w:rsid w:val="00BD2728"/>
    <w:rsid w:val="00BF54AE"/>
    <w:rsid w:val="00C02559"/>
    <w:rsid w:val="00C0468C"/>
    <w:rsid w:val="00C07F3C"/>
    <w:rsid w:val="00C10005"/>
    <w:rsid w:val="00C218E0"/>
    <w:rsid w:val="00C31BED"/>
    <w:rsid w:val="00C506CE"/>
    <w:rsid w:val="00C56A98"/>
    <w:rsid w:val="00C723C7"/>
    <w:rsid w:val="00C82346"/>
    <w:rsid w:val="00C91C1B"/>
    <w:rsid w:val="00C9456A"/>
    <w:rsid w:val="00C94CC7"/>
    <w:rsid w:val="00CA47C2"/>
    <w:rsid w:val="00CC0B5B"/>
    <w:rsid w:val="00CC2620"/>
    <w:rsid w:val="00CC5B9A"/>
    <w:rsid w:val="00CD3AD7"/>
    <w:rsid w:val="00CF6EAA"/>
    <w:rsid w:val="00D214E6"/>
    <w:rsid w:val="00D520DA"/>
    <w:rsid w:val="00D62BE8"/>
    <w:rsid w:val="00D679F1"/>
    <w:rsid w:val="00D759A2"/>
    <w:rsid w:val="00D82AD3"/>
    <w:rsid w:val="00D83674"/>
    <w:rsid w:val="00DC42EE"/>
    <w:rsid w:val="00DC6D7F"/>
    <w:rsid w:val="00DC7B08"/>
    <w:rsid w:val="00DD544A"/>
    <w:rsid w:val="00DE59EF"/>
    <w:rsid w:val="00DF3AB9"/>
    <w:rsid w:val="00DF428D"/>
    <w:rsid w:val="00E01985"/>
    <w:rsid w:val="00E105E1"/>
    <w:rsid w:val="00E25AE6"/>
    <w:rsid w:val="00E35927"/>
    <w:rsid w:val="00E35A6C"/>
    <w:rsid w:val="00E417BD"/>
    <w:rsid w:val="00E52FC0"/>
    <w:rsid w:val="00E55646"/>
    <w:rsid w:val="00E5617F"/>
    <w:rsid w:val="00E5685E"/>
    <w:rsid w:val="00E809A3"/>
    <w:rsid w:val="00E851FA"/>
    <w:rsid w:val="00E955A6"/>
    <w:rsid w:val="00EA0EBD"/>
    <w:rsid w:val="00EA49E9"/>
    <w:rsid w:val="00EA50D4"/>
    <w:rsid w:val="00EE0C4E"/>
    <w:rsid w:val="00EE1502"/>
    <w:rsid w:val="00F03B7D"/>
    <w:rsid w:val="00F040BC"/>
    <w:rsid w:val="00F0544A"/>
    <w:rsid w:val="00F44D40"/>
    <w:rsid w:val="00F62A3C"/>
    <w:rsid w:val="00F85854"/>
    <w:rsid w:val="00F9224F"/>
    <w:rsid w:val="00F95C4D"/>
    <w:rsid w:val="00FA1A9C"/>
    <w:rsid w:val="00FA326A"/>
    <w:rsid w:val="00FC4908"/>
    <w:rsid w:val="00FC7D4B"/>
    <w:rsid w:val="00FE60CC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A8AE3"/>
  <w15:chartTrackingRefBased/>
  <w15:docId w15:val="{37368A16-E177-44C9-A593-27D4174B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56F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6F53"/>
    <w:rPr>
      <w:rFonts w:ascii="Consolas" w:hAnsi="Consolas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03F3D"/>
    <w:rPr>
      <w:smallCaps/>
      <w:color w:val="ED7D31" w:themeColor="accent2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F62A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3A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86D"/>
  </w:style>
  <w:style w:type="paragraph" w:styleId="Pieddepage">
    <w:name w:val="footer"/>
    <w:basedOn w:val="Normal"/>
    <w:link w:val="PieddepageCar"/>
    <w:unhideWhenUsed/>
    <w:rsid w:val="009E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86D"/>
  </w:style>
  <w:style w:type="character" w:styleId="Lienhypertexte">
    <w:name w:val="Hyperlink"/>
    <w:basedOn w:val="Policepardfaut"/>
    <w:uiPriority w:val="99"/>
    <w:unhideWhenUsed/>
    <w:rsid w:val="00E55646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9B1B06"/>
    <w:rPr>
      <w:b/>
      <w:bCs/>
      <w:smallCaps/>
      <w:color w:val="5B9BD5" w:themeColor="accent1"/>
      <w:spacing w:val="5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B1B06"/>
  </w:style>
  <w:style w:type="paragraph" w:styleId="Citation">
    <w:name w:val="Quote"/>
    <w:basedOn w:val="Normal"/>
    <w:next w:val="Normal"/>
    <w:link w:val="CitationCar"/>
    <w:uiPriority w:val="29"/>
    <w:qFormat/>
    <w:rsid w:val="009B1B06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9B1B06"/>
    <w:rPr>
      <w:i/>
      <w:iCs/>
      <w:color w:val="404040" w:themeColor="text1" w:themeTint="BF"/>
      <w:lang w:val="en-US"/>
    </w:rPr>
  </w:style>
  <w:style w:type="paragraph" w:styleId="Rvision">
    <w:name w:val="Revision"/>
    <w:hidden/>
    <w:uiPriority w:val="99"/>
    <w:semiHidden/>
    <w:rsid w:val="00527C5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C5B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5B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5B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B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B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56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olicepardfaut"/>
    <w:rsid w:val="00D82AD3"/>
  </w:style>
  <w:style w:type="character" w:customStyle="1" w:styleId="Mencinsinresolver1">
    <w:name w:val="Mención sin resolver1"/>
    <w:basedOn w:val="Policepardfaut"/>
    <w:uiPriority w:val="99"/>
    <w:semiHidden/>
    <w:unhideWhenUsed/>
    <w:rsid w:val="0001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-scdp@migdev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deoliveira@mig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D413-2BCF-4C07-B232-94C95A3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1204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dcterms:created xsi:type="dcterms:W3CDTF">2022-02-11T11:07:00Z</dcterms:created>
  <dcterms:modified xsi:type="dcterms:W3CDTF">2022-02-23T13:24:00Z</dcterms:modified>
</cp:coreProperties>
</file>