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5DCE4" w:themeColor="text2" w:themeTint="33"/>
  <w:body>
    <w:p w:rsidR="00C37377" w:rsidRPr="001C1D1C" w:rsidRDefault="00C37377" w:rsidP="00C37377">
      <w:pPr>
        <w:bidi/>
        <w:jc w:val="center"/>
        <w:rPr>
          <w:rFonts w:cs="Fanan"/>
          <w:b/>
          <w:bCs/>
          <w:sz w:val="52"/>
          <w:szCs w:val="52"/>
          <w:rtl/>
        </w:rPr>
      </w:pPr>
      <w:r w:rsidRPr="001C1D1C">
        <w:rPr>
          <w:rFonts w:cs="Fanan" w:hint="cs"/>
          <w:b/>
          <w:bCs/>
          <w:sz w:val="52"/>
          <w:szCs w:val="52"/>
          <w:rtl/>
        </w:rPr>
        <w:t>حملة "أنا ماشي عنيف"</w:t>
      </w:r>
    </w:p>
    <w:p w:rsidR="00C37377" w:rsidRPr="003A0C37" w:rsidRDefault="00C37377" w:rsidP="00C37377">
      <w:pPr>
        <w:jc w:val="center"/>
        <w:rPr>
          <w:rFonts w:ascii="Nokia Standard Multiscript" w:hAnsi="Nokia Standard Multiscript" w:cs="Nokia Standard Multiscript"/>
          <w:b/>
          <w:bCs/>
          <w:sz w:val="24"/>
          <w:szCs w:val="24"/>
        </w:rPr>
      </w:pPr>
      <w:r w:rsidRPr="001C1D1C">
        <w:rPr>
          <w:rFonts w:ascii="Nokia Standard Multiscript" w:hAnsi="Nokia Standard Multiscript" w:cs="Nokia Standard Multiscript"/>
          <w:b/>
          <w:bCs/>
          <w:sz w:val="24"/>
          <w:szCs w:val="24"/>
          <w:rtl/>
        </w:rPr>
        <w:t xml:space="preserve">تبني </w:t>
      </w:r>
      <w:proofErr w:type="spellStart"/>
      <w:r w:rsidRPr="001C1D1C">
        <w:rPr>
          <w:rFonts w:ascii="Nokia Standard Multiscript" w:hAnsi="Nokia Standard Multiscript" w:cs="Nokia Standard Multiscript"/>
          <w:b/>
          <w:bCs/>
          <w:sz w:val="24"/>
          <w:szCs w:val="24"/>
          <w:rtl/>
        </w:rPr>
        <w:t>سلوكات</w:t>
      </w:r>
      <w:proofErr w:type="spellEnd"/>
      <w:r w:rsidRPr="001C1D1C">
        <w:rPr>
          <w:rFonts w:ascii="Nokia Standard Multiscript" w:hAnsi="Nokia Standard Multiscript" w:cs="Nokia Standard Multiscript"/>
          <w:b/>
          <w:bCs/>
          <w:sz w:val="24"/>
          <w:szCs w:val="24"/>
          <w:rtl/>
        </w:rPr>
        <w:t xml:space="preserve"> العنف لدى التلاميذ والتلميذات داخل الوسط المدرسي </w:t>
      </w:r>
    </w:p>
    <w:p w:rsidR="00C37377" w:rsidRPr="00882805" w:rsidRDefault="00C37377" w:rsidP="00C37377">
      <w:pPr>
        <w:bidi/>
        <w:jc w:val="both"/>
        <w:rPr>
          <w:sz w:val="24"/>
          <w:szCs w:val="24"/>
          <w:rtl/>
        </w:rPr>
      </w:pPr>
      <w:r w:rsidRPr="00882805">
        <w:rPr>
          <w:rFonts w:hint="cs"/>
          <w:sz w:val="24"/>
          <w:szCs w:val="24"/>
          <w:rtl/>
        </w:rPr>
        <w:t>وفق</w:t>
      </w:r>
      <w:r>
        <w:rPr>
          <w:rFonts w:hint="cs"/>
          <w:sz w:val="24"/>
          <w:szCs w:val="24"/>
          <w:rtl/>
        </w:rPr>
        <w:t>ا لل</w:t>
      </w:r>
      <w:r w:rsidRPr="00882805">
        <w:rPr>
          <w:rFonts w:hint="cs"/>
          <w:sz w:val="24"/>
          <w:szCs w:val="24"/>
          <w:rtl/>
        </w:rPr>
        <w:t>مقتضيات التي جاءت بها استراتيجية</w:t>
      </w:r>
      <w:r w:rsidRPr="00882805">
        <w:rPr>
          <w:sz w:val="24"/>
          <w:szCs w:val="24"/>
          <w:rtl/>
        </w:rPr>
        <w:t xml:space="preserve"> وزارة التربية الوطنية </w:t>
      </w:r>
      <w:r w:rsidRPr="00882805">
        <w:rPr>
          <w:rFonts w:cs="Arial" w:hint="cs"/>
          <w:sz w:val="24"/>
          <w:szCs w:val="24"/>
          <w:rtl/>
          <w:lang w:val="en-US" w:bidi="ar-MA"/>
        </w:rPr>
        <w:t xml:space="preserve">والتعليم الأولي والرياضة </w:t>
      </w:r>
      <w:r w:rsidRPr="00882805">
        <w:rPr>
          <w:sz w:val="24"/>
          <w:szCs w:val="24"/>
          <w:rtl/>
        </w:rPr>
        <w:t>بالمغرب لمناهضة العنف بالوسط المدرسي</w:t>
      </w:r>
      <w:r>
        <w:rPr>
          <w:rFonts w:hint="cs"/>
          <w:sz w:val="24"/>
          <w:szCs w:val="24"/>
          <w:rtl/>
        </w:rPr>
        <w:t>،</w:t>
      </w:r>
      <w:r w:rsidRPr="00882805">
        <w:rPr>
          <w:sz w:val="24"/>
          <w:szCs w:val="24"/>
          <w:rtl/>
        </w:rPr>
        <w:t xml:space="preserve"> والوقاية منه</w:t>
      </w:r>
      <w:r>
        <w:rPr>
          <w:rFonts w:hint="cs"/>
          <w:sz w:val="24"/>
          <w:szCs w:val="24"/>
          <w:rtl/>
        </w:rPr>
        <w:t>.</w:t>
      </w:r>
    </w:p>
    <w:p w:rsidR="00C37377" w:rsidRPr="00882805" w:rsidRDefault="00C37377" w:rsidP="00C37377">
      <w:pPr>
        <w:bidi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تتفضل</w:t>
      </w:r>
      <w:r w:rsidRPr="00882805">
        <w:rPr>
          <w:rFonts w:hint="cs"/>
          <w:sz w:val="24"/>
          <w:szCs w:val="24"/>
          <w:rtl/>
        </w:rPr>
        <w:t xml:space="preserve"> جمعية </w:t>
      </w:r>
      <w:r w:rsidRPr="001C1D1C">
        <w:rPr>
          <w:rFonts w:hint="cs"/>
          <w:b/>
          <w:bCs/>
          <w:sz w:val="24"/>
          <w:szCs w:val="24"/>
          <w:rtl/>
        </w:rPr>
        <w:t>مغرب المتطوعين</w:t>
      </w:r>
      <w:r>
        <w:rPr>
          <w:rFonts w:hint="cs"/>
          <w:sz w:val="24"/>
          <w:szCs w:val="24"/>
          <w:rtl/>
        </w:rPr>
        <w:t xml:space="preserve"> بشراكة مع </w:t>
      </w:r>
      <w:r w:rsidRPr="001C1D1C">
        <w:rPr>
          <w:rFonts w:hint="cs"/>
          <w:b/>
          <w:bCs/>
          <w:sz w:val="24"/>
          <w:szCs w:val="24"/>
          <w:rtl/>
        </w:rPr>
        <w:t xml:space="preserve">مغرب </w:t>
      </w:r>
      <w:proofErr w:type="spellStart"/>
      <w:r w:rsidRPr="001C1D1C">
        <w:rPr>
          <w:rFonts w:hint="cs"/>
          <w:b/>
          <w:bCs/>
          <w:sz w:val="24"/>
          <w:szCs w:val="24"/>
          <w:rtl/>
        </w:rPr>
        <w:t>تداريب</w:t>
      </w:r>
      <w:proofErr w:type="spellEnd"/>
      <w:r w:rsidRPr="001C1D1C">
        <w:rPr>
          <w:rFonts w:hint="cs"/>
          <w:b/>
          <w:bCs/>
          <w:sz w:val="24"/>
          <w:szCs w:val="24"/>
          <w:rtl/>
        </w:rPr>
        <w:t xml:space="preserve"> التربية الخاصة</w:t>
      </w:r>
      <w:r>
        <w:rPr>
          <w:rFonts w:hint="cs"/>
          <w:sz w:val="24"/>
          <w:szCs w:val="24"/>
          <w:rtl/>
        </w:rPr>
        <w:t xml:space="preserve"> وتحمل على عاتقها مسؤولية المشاركة الفاعلة</w:t>
      </w:r>
      <w:r w:rsidRPr="00882805">
        <w:rPr>
          <w:rFonts w:hint="cs"/>
          <w:sz w:val="24"/>
          <w:szCs w:val="24"/>
          <w:rtl/>
        </w:rPr>
        <w:t xml:space="preserve"> بتفعيل </w:t>
      </w:r>
      <w:r>
        <w:rPr>
          <w:rFonts w:hint="cs"/>
          <w:sz w:val="24"/>
          <w:szCs w:val="24"/>
          <w:rtl/>
        </w:rPr>
        <w:t xml:space="preserve">مقتضيات </w:t>
      </w:r>
      <w:r w:rsidRPr="00882805">
        <w:rPr>
          <w:rFonts w:hint="cs"/>
          <w:sz w:val="24"/>
          <w:szCs w:val="24"/>
          <w:rtl/>
        </w:rPr>
        <w:t xml:space="preserve">الاستراتيجية بإطلاق حملة تحت شعار </w:t>
      </w:r>
      <w:r w:rsidRPr="00882805">
        <w:rPr>
          <w:rFonts w:hint="cs"/>
          <w:b/>
          <w:bCs/>
          <w:sz w:val="24"/>
          <w:szCs w:val="24"/>
          <w:rtl/>
        </w:rPr>
        <w:t>أنا ماشي عنيف</w:t>
      </w:r>
      <w:r>
        <w:rPr>
          <w:rFonts w:hint="cs"/>
          <w:sz w:val="24"/>
          <w:szCs w:val="24"/>
          <w:rtl/>
        </w:rPr>
        <w:t xml:space="preserve">، </w:t>
      </w:r>
      <w:r w:rsidRPr="00882805">
        <w:rPr>
          <w:rFonts w:hint="cs"/>
          <w:sz w:val="24"/>
          <w:szCs w:val="24"/>
          <w:rtl/>
        </w:rPr>
        <w:t>كمبادرة تستهدف جميع جهات المملكة داخل المدارس العمومية الابتدائية / الإعدادية/ الثانوية</w:t>
      </w:r>
      <w:r>
        <w:rPr>
          <w:rFonts w:hint="cs"/>
          <w:sz w:val="24"/>
          <w:szCs w:val="24"/>
          <w:rtl/>
        </w:rPr>
        <w:t xml:space="preserve">، </w:t>
      </w:r>
      <w:r w:rsidRPr="00882805">
        <w:rPr>
          <w:rFonts w:hint="cs"/>
          <w:sz w:val="24"/>
          <w:szCs w:val="24"/>
          <w:rtl/>
        </w:rPr>
        <w:t>عن طريق تنظيم ورشات بمرجعية وقائية تحسيسية و</w:t>
      </w:r>
      <w:r>
        <w:rPr>
          <w:rFonts w:hint="cs"/>
          <w:sz w:val="24"/>
          <w:szCs w:val="24"/>
          <w:rtl/>
        </w:rPr>
        <w:t xml:space="preserve">إجرائية </w:t>
      </w:r>
      <w:r w:rsidRPr="00882805">
        <w:rPr>
          <w:rFonts w:hint="cs"/>
          <w:sz w:val="24"/>
          <w:szCs w:val="24"/>
          <w:rtl/>
        </w:rPr>
        <w:t xml:space="preserve">تدخليه لفائدة التلاميذ والتلميذات داخل </w:t>
      </w:r>
      <w:r>
        <w:rPr>
          <w:rFonts w:hint="cs"/>
          <w:sz w:val="24"/>
          <w:szCs w:val="24"/>
          <w:rtl/>
        </w:rPr>
        <w:t>الوسط المدرسي</w:t>
      </w:r>
      <w:r w:rsidRPr="00882805">
        <w:rPr>
          <w:rFonts w:hint="cs"/>
          <w:sz w:val="24"/>
          <w:szCs w:val="24"/>
          <w:rtl/>
        </w:rPr>
        <w:t xml:space="preserve"> للمساهمة في الحد من ممارسات العنف داخل الحياة المدرسية</w:t>
      </w:r>
      <w:r>
        <w:rPr>
          <w:rFonts w:hint="cs"/>
          <w:sz w:val="24"/>
          <w:szCs w:val="24"/>
          <w:rtl/>
        </w:rPr>
        <w:t xml:space="preserve"> </w:t>
      </w:r>
      <w:r w:rsidRPr="00882805">
        <w:rPr>
          <w:rFonts w:hint="cs"/>
          <w:sz w:val="24"/>
          <w:szCs w:val="24"/>
          <w:rtl/>
        </w:rPr>
        <w:t>،وذلك بمقاربة علمية معرفية دقيقة من طرف مسيرين خبراء في موضوع مقار</w:t>
      </w:r>
      <w:r>
        <w:rPr>
          <w:rFonts w:hint="cs"/>
          <w:sz w:val="24"/>
          <w:szCs w:val="24"/>
          <w:rtl/>
        </w:rPr>
        <w:t>بة النوع الاجتماعي وطنيا ودوليا.</w:t>
      </w:r>
    </w:p>
    <w:p w:rsidR="00C37377" w:rsidRPr="00882805" w:rsidRDefault="00C37377" w:rsidP="00C37377">
      <w:pPr>
        <w:bidi/>
        <w:rPr>
          <w:rFonts w:cs="Arial"/>
          <w:b/>
          <w:bCs/>
          <w:sz w:val="24"/>
          <w:szCs w:val="24"/>
        </w:rPr>
      </w:pPr>
      <w:r w:rsidRPr="00882805">
        <w:rPr>
          <w:rFonts w:cs="Arial"/>
          <w:b/>
          <w:bCs/>
          <w:sz w:val="24"/>
          <w:szCs w:val="24"/>
          <w:rtl/>
        </w:rPr>
        <w:t>كيف يمكن</w:t>
      </w:r>
      <w:r w:rsidRPr="00882805">
        <w:rPr>
          <w:rFonts w:cs="Arial" w:hint="cs"/>
          <w:b/>
          <w:bCs/>
          <w:sz w:val="24"/>
          <w:szCs w:val="24"/>
          <w:rtl/>
        </w:rPr>
        <w:t>نا المساهمة للتدخل في الحد من</w:t>
      </w:r>
      <w:r w:rsidRPr="00882805">
        <w:rPr>
          <w:rFonts w:cs="Arial"/>
          <w:b/>
          <w:bCs/>
          <w:sz w:val="24"/>
          <w:szCs w:val="24"/>
          <w:rtl/>
        </w:rPr>
        <w:t xml:space="preserve"> ظاهرة العنف</w:t>
      </w:r>
      <w:r w:rsidRPr="00882805">
        <w:rPr>
          <w:rFonts w:cs="Arial" w:hint="cs"/>
          <w:b/>
          <w:bCs/>
          <w:sz w:val="24"/>
          <w:szCs w:val="24"/>
          <w:rtl/>
        </w:rPr>
        <w:t xml:space="preserve"> بالوسط</w:t>
      </w:r>
      <w:r w:rsidRPr="00882805">
        <w:rPr>
          <w:rFonts w:cs="Arial"/>
          <w:b/>
          <w:bCs/>
          <w:sz w:val="24"/>
          <w:szCs w:val="24"/>
          <w:rtl/>
        </w:rPr>
        <w:t xml:space="preserve"> المدرسي؟</w:t>
      </w:r>
    </w:p>
    <w:p w:rsidR="00C37377" w:rsidRPr="00882805" w:rsidRDefault="00C37377" w:rsidP="00C37377">
      <w:pPr>
        <w:bidi/>
        <w:jc w:val="both"/>
        <w:rPr>
          <w:rFonts w:cs="Arial"/>
          <w:sz w:val="24"/>
          <w:szCs w:val="24"/>
          <w:rtl/>
        </w:rPr>
      </w:pPr>
      <w:r w:rsidRPr="00882805">
        <w:rPr>
          <w:rFonts w:cs="Arial"/>
          <w:sz w:val="24"/>
          <w:szCs w:val="24"/>
          <w:rtl/>
        </w:rPr>
        <w:t xml:space="preserve">لا يمكننا حقًا، من وجهة نظر نفسية-اجتماعية، حصر ظاهرة العنف المدرسي لأنه منتشر على عدة مستويات، في مساحات مختلفة. إنها ظاهرة عالمية يجب </w:t>
      </w:r>
      <w:r w:rsidRPr="00882805">
        <w:rPr>
          <w:rFonts w:cs="Arial" w:hint="cs"/>
          <w:sz w:val="24"/>
          <w:szCs w:val="24"/>
          <w:rtl/>
        </w:rPr>
        <w:t>الحد منها</w:t>
      </w:r>
      <w:r w:rsidRPr="00882805">
        <w:rPr>
          <w:rFonts w:cs="Arial"/>
          <w:sz w:val="24"/>
          <w:szCs w:val="24"/>
          <w:rtl/>
        </w:rPr>
        <w:t xml:space="preserve">. العنف المدرسي هو ما نعتبره، من الناحية النفسية والاجتماعية، موضوعًا </w:t>
      </w:r>
      <w:r w:rsidRPr="00882805">
        <w:rPr>
          <w:rFonts w:cs="Arial" w:hint="cs"/>
          <w:sz w:val="24"/>
          <w:szCs w:val="24"/>
          <w:rtl/>
        </w:rPr>
        <w:t>مستعجلا</w:t>
      </w:r>
      <w:r w:rsidRPr="00882805">
        <w:rPr>
          <w:rFonts w:cs="Arial"/>
          <w:sz w:val="24"/>
          <w:szCs w:val="24"/>
          <w:rtl/>
        </w:rPr>
        <w:t xml:space="preserve"> له أبعاد عاطفية وثقافية قوية جدًا</w:t>
      </w:r>
      <w:r w:rsidRPr="00882805">
        <w:rPr>
          <w:rFonts w:cs="Arial" w:hint="cs"/>
          <w:sz w:val="24"/>
          <w:szCs w:val="24"/>
          <w:rtl/>
        </w:rPr>
        <w:t xml:space="preserve"> </w:t>
      </w:r>
      <w:r w:rsidRPr="00882805">
        <w:rPr>
          <w:rFonts w:cs="Arial"/>
          <w:sz w:val="24"/>
          <w:szCs w:val="24"/>
          <w:rtl/>
        </w:rPr>
        <w:t>لا يمكننا حصر القضايا ولكن يمكننا تقديم الأسباب؟</w:t>
      </w:r>
    </w:p>
    <w:p w:rsidR="00C37377" w:rsidRDefault="00C37377" w:rsidP="00C37377">
      <w:pPr>
        <w:bidi/>
        <w:jc w:val="both"/>
        <w:rPr>
          <w:rFonts w:cs="Arial"/>
          <w:sz w:val="24"/>
          <w:szCs w:val="24"/>
          <w:rtl/>
          <w:lang w:val="en-US" w:bidi="ar-MA"/>
        </w:rPr>
      </w:pPr>
      <w:r>
        <w:rPr>
          <w:rFonts w:cs="Arial" w:hint="cs"/>
          <w:sz w:val="24"/>
          <w:szCs w:val="24"/>
          <w:rtl/>
        </w:rPr>
        <w:t>باعتبار أن الوسط</w:t>
      </w:r>
      <w:r w:rsidRPr="00882805">
        <w:rPr>
          <w:rFonts w:cs="Arial" w:hint="cs"/>
          <w:sz w:val="24"/>
          <w:szCs w:val="24"/>
          <w:rtl/>
        </w:rPr>
        <w:t xml:space="preserve"> المدرسي المؤسسة الثانية بعد الأسرة </w:t>
      </w:r>
      <w:r w:rsidRPr="00882805">
        <w:rPr>
          <w:rFonts w:cs="Arial" w:hint="cs"/>
          <w:sz w:val="24"/>
          <w:szCs w:val="24"/>
          <w:rtl/>
          <w:lang w:val="en-US" w:bidi="ar-MA"/>
        </w:rPr>
        <w:t xml:space="preserve">فهي بذلك </w:t>
      </w:r>
      <w:r w:rsidRPr="00882805">
        <w:rPr>
          <w:rFonts w:cs="Arial"/>
          <w:sz w:val="24"/>
          <w:szCs w:val="24"/>
          <w:rtl/>
          <w:lang w:val="en-US" w:bidi="ar-MA"/>
        </w:rPr>
        <w:t>مساحة للحياة التشاركية والتدريس النشط في المدرسة</w:t>
      </w:r>
      <w:r w:rsidRPr="00882805">
        <w:rPr>
          <w:rFonts w:cs="Arial" w:hint="cs"/>
          <w:sz w:val="24"/>
          <w:szCs w:val="24"/>
          <w:rtl/>
          <w:lang w:val="en-US" w:bidi="ar-MA"/>
        </w:rPr>
        <w:t xml:space="preserve"> لدى التلاميذ والتلميذات</w:t>
      </w:r>
      <w:r w:rsidRPr="00882805">
        <w:rPr>
          <w:rFonts w:cs="Arial"/>
          <w:sz w:val="24"/>
          <w:szCs w:val="24"/>
          <w:rtl/>
          <w:lang w:val="en-US" w:bidi="ar-MA"/>
        </w:rPr>
        <w:t>، إ</w:t>
      </w:r>
      <w:r w:rsidRPr="00882805">
        <w:rPr>
          <w:rFonts w:cs="Arial" w:hint="cs"/>
          <w:sz w:val="24"/>
          <w:szCs w:val="24"/>
          <w:rtl/>
          <w:lang w:val="en-US" w:bidi="ar-MA"/>
        </w:rPr>
        <w:t>ذن فلا مجال بعد الاستراتيجية التي تعتمدها اليوم وزارة التربية الوطنية والتعليم الأولي والرياضة بتفاعل معنا كفاعلين</w:t>
      </w:r>
      <w:r>
        <w:rPr>
          <w:rFonts w:cs="Arial" w:hint="cs"/>
          <w:sz w:val="24"/>
          <w:szCs w:val="24"/>
          <w:rtl/>
          <w:lang w:val="en-US" w:bidi="ar-MA"/>
        </w:rPr>
        <w:t xml:space="preserve"> متدخلين اجتماعيين وتربويين</w:t>
      </w:r>
      <w:r w:rsidRPr="00882805">
        <w:rPr>
          <w:rFonts w:cs="Arial" w:hint="cs"/>
          <w:sz w:val="24"/>
          <w:szCs w:val="24"/>
          <w:rtl/>
          <w:lang w:val="en-US" w:bidi="ar-MA"/>
        </w:rPr>
        <w:t xml:space="preserve"> في المجتمع المدني</w:t>
      </w:r>
      <w:r>
        <w:rPr>
          <w:rFonts w:cs="Arial" w:hint="cs"/>
          <w:sz w:val="24"/>
          <w:szCs w:val="24"/>
          <w:rtl/>
          <w:lang w:val="en-US" w:bidi="ar-MA"/>
        </w:rPr>
        <w:t xml:space="preserve">، </w:t>
      </w:r>
      <w:r w:rsidRPr="00882805">
        <w:rPr>
          <w:rFonts w:cs="Arial" w:hint="cs"/>
          <w:sz w:val="24"/>
          <w:szCs w:val="24"/>
          <w:rtl/>
          <w:lang w:val="en-US" w:bidi="ar-MA"/>
        </w:rPr>
        <w:t xml:space="preserve">لجعل المدرسة </w:t>
      </w:r>
      <w:r w:rsidRPr="00882805">
        <w:rPr>
          <w:rFonts w:cs="Arial"/>
          <w:sz w:val="24"/>
          <w:szCs w:val="24"/>
          <w:rtl/>
          <w:lang w:val="en-US" w:bidi="ar-MA"/>
        </w:rPr>
        <w:t xml:space="preserve">مساحة تولد التوتر والضيق. </w:t>
      </w:r>
      <w:r w:rsidRPr="00882805">
        <w:rPr>
          <w:rFonts w:cs="Arial" w:hint="cs"/>
          <w:sz w:val="24"/>
          <w:szCs w:val="24"/>
          <w:rtl/>
          <w:lang w:val="en-US" w:bidi="ar-MA"/>
        </w:rPr>
        <w:t xml:space="preserve">بل </w:t>
      </w:r>
      <w:r w:rsidRPr="00882805">
        <w:rPr>
          <w:rFonts w:cs="Arial"/>
          <w:sz w:val="24"/>
          <w:szCs w:val="24"/>
          <w:rtl/>
          <w:lang w:val="en-US" w:bidi="ar-MA"/>
        </w:rPr>
        <w:t xml:space="preserve">الحق في </w:t>
      </w:r>
      <w:r>
        <w:rPr>
          <w:rFonts w:cs="Arial" w:hint="cs"/>
          <w:sz w:val="24"/>
          <w:szCs w:val="24"/>
          <w:rtl/>
          <w:lang w:val="en-US" w:bidi="ar-MA"/>
        </w:rPr>
        <w:t>عيش حياة مدرسية سليمة ومتوازنة</w:t>
      </w:r>
      <w:r w:rsidRPr="00882805">
        <w:rPr>
          <w:rFonts w:cs="Arial"/>
          <w:sz w:val="24"/>
          <w:szCs w:val="24"/>
          <w:rtl/>
          <w:lang w:val="en-US" w:bidi="ar-MA"/>
        </w:rPr>
        <w:t xml:space="preserve">، والحق في المشاركة، </w:t>
      </w:r>
      <w:r w:rsidRPr="00882805">
        <w:rPr>
          <w:rFonts w:cs="Arial" w:hint="cs"/>
          <w:sz w:val="24"/>
          <w:szCs w:val="24"/>
          <w:rtl/>
          <w:lang w:val="en-US" w:bidi="ar-MA"/>
        </w:rPr>
        <w:t xml:space="preserve">بدون مشاعر </w:t>
      </w:r>
      <w:r w:rsidRPr="00882805">
        <w:rPr>
          <w:rFonts w:cs="Arial"/>
          <w:sz w:val="24"/>
          <w:szCs w:val="24"/>
          <w:rtl/>
          <w:lang w:val="en-US" w:bidi="ar-MA"/>
        </w:rPr>
        <w:t xml:space="preserve">تصنع </w:t>
      </w:r>
      <w:r w:rsidRPr="00882805">
        <w:rPr>
          <w:rFonts w:cs="Arial" w:hint="cs"/>
          <w:sz w:val="24"/>
          <w:szCs w:val="24"/>
          <w:rtl/>
          <w:lang w:val="en-US" w:bidi="ar-MA"/>
        </w:rPr>
        <w:t>فرص</w:t>
      </w:r>
      <w:r w:rsidRPr="00882805">
        <w:rPr>
          <w:rFonts w:cs="Arial"/>
          <w:sz w:val="24"/>
          <w:szCs w:val="24"/>
          <w:rtl/>
          <w:lang w:val="en-US" w:bidi="ar-MA"/>
        </w:rPr>
        <w:t xml:space="preserve"> </w:t>
      </w:r>
      <w:r w:rsidRPr="00882805">
        <w:rPr>
          <w:rFonts w:cs="Arial" w:hint="cs"/>
          <w:sz w:val="24"/>
          <w:szCs w:val="24"/>
          <w:rtl/>
          <w:lang w:val="en-US" w:bidi="ar-MA"/>
        </w:rPr>
        <w:t>ل</w:t>
      </w:r>
      <w:r w:rsidRPr="00882805">
        <w:rPr>
          <w:rFonts w:cs="Arial"/>
          <w:sz w:val="24"/>
          <w:szCs w:val="24"/>
          <w:rtl/>
          <w:lang w:val="en-US" w:bidi="ar-MA"/>
        </w:rPr>
        <w:t xml:space="preserve">لعنف </w:t>
      </w:r>
      <w:r w:rsidRPr="00882805">
        <w:rPr>
          <w:rFonts w:cs="Arial" w:hint="cs"/>
          <w:sz w:val="24"/>
          <w:szCs w:val="24"/>
          <w:rtl/>
          <w:lang w:val="en-US" w:bidi="ar-MA"/>
        </w:rPr>
        <w:t xml:space="preserve">من قبيل </w:t>
      </w:r>
      <w:r w:rsidRPr="00882805">
        <w:rPr>
          <w:rFonts w:cs="Arial"/>
          <w:sz w:val="24"/>
          <w:szCs w:val="24"/>
          <w:rtl/>
          <w:lang w:val="en-US" w:bidi="ar-MA"/>
        </w:rPr>
        <w:t>الإحباط، عدم الرضا، القلق</w:t>
      </w:r>
      <w:r w:rsidRPr="00882805">
        <w:rPr>
          <w:rFonts w:cs="Arial" w:hint="cs"/>
          <w:sz w:val="24"/>
          <w:szCs w:val="24"/>
          <w:rtl/>
          <w:lang w:val="en-US" w:bidi="ar-MA"/>
        </w:rPr>
        <w:t>..</w:t>
      </w:r>
      <w:r w:rsidRPr="00882805">
        <w:rPr>
          <w:rFonts w:cs="Arial"/>
          <w:sz w:val="24"/>
          <w:szCs w:val="24"/>
          <w:rtl/>
          <w:lang w:val="en-US" w:bidi="ar-MA"/>
        </w:rPr>
        <w:t xml:space="preserve">. </w:t>
      </w:r>
      <w:r>
        <w:rPr>
          <w:rFonts w:cs="Arial" w:hint="cs"/>
          <w:sz w:val="24"/>
          <w:szCs w:val="24"/>
          <w:rtl/>
          <w:lang w:val="en-US" w:bidi="ar-MA"/>
        </w:rPr>
        <w:t xml:space="preserve">وذلك بهدف أن </w:t>
      </w:r>
      <w:r w:rsidRPr="00882805">
        <w:rPr>
          <w:rFonts w:cs="Arial"/>
          <w:sz w:val="24"/>
          <w:szCs w:val="24"/>
          <w:rtl/>
          <w:lang w:val="en-US" w:bidi="ar-MA"/>
        </w:rPr>
        <w:t>يشعر</w:t>
      </w:r>
      <w:r w:rsidRPr="00882805">
        <w:rPr>
          <w:rFonts w:cs="Arial" w:hint="cs"/>
          <w:sz w:val="24"/>
          <w:szCs w:val="24"/>
          <w:rtl/>
          <w:lang w:val="en-US" w:bidi="ar-MA"/>
        </w:rPr>
        <w:t xml:space="preserve"> الطفل</w:t>
      </w:r>
      <w:r>
        <w:rPr>
          <w:rFonts w:cs="Arial" w:hint="cs"/>
          <w:sz w:val="24"/>
          <w:szCs w:val="24"/>
          <w:rtl/>
          <w:lang w:val="en-US" w:bidi="ar-MA"/>
        </w:rPr>
        <w:t xml:space="preserve"> </w:t>
      </w:r>
      <w:r w:rsidRPr="00882805">
        <w:rPr>
          <w:rFonts w:cs="Arial" w:hint="cs"/>
          <w:sz w:val="24"/>
          <w:szCs w:val="24"/>
          <w:rtl/>
          <w:lang w:val="en-US" w:bidi="ar-MA"/>
        </w:rPr>
        <w:t xml:space="preserve">الطالب </w:t>
      </w:r>
      <w:r w:rsidRPr="00882805">
        <w:rPr>
          <w:rFonts w:cs="Arial"/>
          <w:sz w:val="24"/>
          <w:szCs w:val="24"/>
          <w:rtl/>
          <w:lang w:val="en-US" w:bidi="ar-MA"/>
        </w:rPr>
        <w:t>بأنه مستثمر</w:t>
      </w:r>
      <w:r>
        <w:rPr>
          <w:rFonts w:cs="Arial" w:hint="cs"/>
          <w:sz w:val="24"/>
          <w:szCs w:val="24"/>
          <w:rtl/>
          <w:lang w:val="en-US" w:bidi="ar-MA"/>
        </w:rPr>
        <w:t xml:space="preserve"> و</w:t>
      </w:r>
      <w:r w:rsidRPr="00882805">
        <w:rPr>
          <w:rFonts w:cs="Arial"/>
          <w:sz w:val="24"/>
          <w:szCs w:val="24"/>
          <w:rtl/>
          <w:lang w:val="en-US" w:bidi="ar-MA"/>
        </w:rPr>
        <w:t xml:space="preserve">شريك في مهمة التعليم. </w:t>
      </w:r>
    </w:p>
    <w:p w:rsidR="0002352A" w:rsidRDefault="00C37377" w:rsidP="00C37377">
      <w:pPr>
        <w:bidi/>
        <w:jc w:val="both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لذلك نسهر على</w:t>
      </w:r>
      <w:r w:rsidRPr="00882805">
        <w:rPr>
          <w:rFonts w:cs="Arial" w:hint="cs"/>
          <w:sz w:val="24"/>
          <w:szCs w:val="24"/>
          <w:rtl/>
        </w:rPr>
        <w:t xml:space="preserve"> الاعتراف </w:t>
      </w:r>
      <w:r w:rsidRPr="00882805">
        <w:rPr>
          <w:rFonts w:cs="Arial"/>
          <w:sz w:val="24"/>
          <w:szCs w:val="24"/>
          <w:rtl/>
        </w:rPr>
        <w:t xml:space="preserve">بالطفولة والمراهقة كمراحل متميزة نمائية، وبالطفل وحقوقه وبالمراهق وبمشروعه وبديناميكيته كعناصر فاعلة ولها وجود متميز داخل الأسرة والمدرسة </w:t>
      </w:r>
      <w:r w:rsidRPr="00882805">
        <w:rPr>
          <w:rFonts w:cs="Arial" w:hint="cs"/>
          <w:sz w:val="24"/>
          <w:szCs w:val="24"/>
          <w:rtl/>
        </w:rPr>
        <w:t>واستثمارها في الحياة الاجتماعية.</w:t>
      </w:r>
    </w:p>
    <w:p w:rsidR="00C37377" w:rsidRPr="00882805" w:rsidRDefault="00C37377" w:rsidP="00C37377">
      <w:pPr>
        <w:bidi/>
        <w:rPr>
          <w:rFonts w:cs="Arial"/>
          <w:b/>
          <w:bCs/>
          <w:sz w:val="24"/>
          <w:szCs w:val="24"/>
          <w:rtl/>
          <w:lang w:val="en-US" w:bidi="ar-MA"/>
        </w:rPr>
      </w:pPr>
      <w:r w:rsidRPr="00882805">
        <w:rPr>
          <w:rFonts w:cs="Arial"/>
          <w:b/>
          <w:bCs/>
          <w:sz w:val="24"/>
          <w:szCs w:val="24"/>
          <w:rtl/>
          <w:lang w:val="en-US" w:bidi="ar-MA"/>
        </w:rPr>
        <w:t>بما أننا قادرون على</w:t>
      </w:r>
      <w:r w:rsidRPr="00882805">
        <w:rPr>
          <w:rFonts w:cs="Arial" w:hint="cs"/>
          <w:b/>
          <w:bCs/>
          <w:sz w:val="24"/>
          <w:szCs w:val="24"/>
          <w:rtl/>
          <w:lang w:val="en-US" w:bidi="ar-MA"/>
        </w:rPr>
        <w:t xml:space="preserve"> رصد </w:t>
      </w:r>
      <w:r w:rsidRPr="00882805">
        <w:rPr>
          <w:rFonts w:cs="Arial"/>
          <w:b/>
          <w:bCs/>
          <w:sz w:val="24"/>
          <w:szCs w:val="24"/>
          <w:rtl/>
          <w:lang w:val="en-US" w:bidi="ar-MA"/>
        </w:rPr>
        <w:t xml:space="preserve">الأسباب، فلماذا لا </w:t>
      </w:r>
      <w:r w:rsidRPr="00882805">
        <w:rPr>
          <w:rFonts w:cs="Arial" w:hint="cs"/>
          <w:b/>
          <w:bCs/>
          <w:sz w:val="24"/>
          <w:szCs w:val="24"/>
          <w:rtl/>
          <w:lang w:val="en-US" w:bidi="ar-MA"/>
        </w:rPr>
        <w:t>نتدخل</w:t>
      </w:r>
      <w:r w:rsidRPr="00882805">
        <w:rPr>
          <w:rFonts w:cs="Arial"/>
          <w:b/>
          <w:bCs/>
          <w:sz w:val="24"/>
          <w:szCs w:val="24"/>
          <w:rtl/>
          <w:lang w:val="en-US" w:bidi="ar-MA"/>
        </w:rPr>
        <w:t>؟</w:t>
      </w:r>
    </w:p>
    <w:p w:rsidR="00C37377" w:rsidRPr="00882805" w:rsidRDefault="00C37377" w:rsidP="00C37377">
      <w:pPr>
        <w:bidi/>
        <w:jc w:val="both"/>
        <w:rPr>
          <w:rFonts w:cs="Arial"/>
          <w:sz w:val="24"/>
          <w:szCs w:val="24"/>
          <w:rtl/>
        </w:rPr>
      </w:pPr>
      <w:r w:rsidRPr="00882805">
        <w:rPr>
          <w:rFonts w:cs="Arial" w:hint="cs"/>
          <w:sz w:val="24"/>
          <w:szCs w:val="24"/>
          <w:rtl/>
          <w:lang w:val="en-US" w:bidi="ar-MA"/>
        </w:rPr>
        <w:t xml:space="preserve">تحيلنا الممارسات العنيفة لدى التلاميذ والتلميذات في المدارس </w:t>
      </w:r>
      <w:r w:rsidRPr="00882805">
        <w:rPr>
          <w:rFonts w:cs="Arial"/>
          <w:sz w:val="24"/>
          <w:szCs w:val="24"/>
          <w:rtl/>
          <w:lang w:val="en-US" w:bidi="ar-MA"/>
        </w:rPr>
        <w:t xml:space="preserve">إلى مجال المواقف والآراء والقناعات والمشاعر </w:t>
      </w:r>
      <w:r>
        <w:rPr>
          <w:rFonts w:cs="Arial" w:hint="cs"/>
          <w:sz w:val="24"/>
          <w:szCs w:val="24"/>
          <w:rtl/>
          <w:lang w:val="en-US" w:bidi="ar-MA"/>
        </w:rPr>
        <w:t xml:space="preserve">التي تنعكس على </w:t>
      </w:r>
      <w:proofErr w:type="spellStart"/>
      <w:r>
        <w:rPr>
          <w:rFonts w:cs="Arial" w:hint="cs"/>
          <w:sz w:val="24"/>
          <w:szCs w:val="24"/>
          <w:rtl/>
          <w:lang w:val="en-US" w:bidi="ar-MA"/>
        </w:rPr>
        <w:t>سلوكاتهم</w:t>
      </w:r>
      <w:proofErr w:type="spellEnd"/>
      <w:r>
        <w:rPr>
          <w:rFonts w:cs="Arial" w:hint="cs"/>
          <w:sz w:val="24"/>
          <w:szCs w:val="24"/>
          <w:rtl/>
          <w:lang w:val="en-US" w:bidi="ar-MA"/>
        </w:rPr>
        <w:t xml:space="preserve"> داخل الوسط </w:t>
      </w:r>
      <w:r w:rsidRPr="00882805">
        <w:rPr>
          <w:rFonts w:cs="Arial" w:hint="cs"/>
          <w:sz w:val="24"/>
          <w:szCs w:val="24"/>
          <w:rtl/>
          <w:lang w:val="en-US" w:bidi="ar-MA"/>
        </w:rPr>
        <w:t xml:space="preserve">المدرسي من </w:t>
      </w:r>
      <w:r w:rsidRPr="00882805">
        <w:rPr>
          <w:rFonts w:cs="Arial"/>
          <w:sz w:val="24"/>
          <w:szCs w:val="24"/>
          <w:rtl/>
          <w:lang w:val="en-US" w:bidi="ar-MA"/>
        </w:rPr>
        <w:t xml:space="preserve">ردود فعل حادة، مغلقة ويقينية القناعات والأحكام ومواقف متسرعة زمنيا </w:t>
      </w:r>
      <w:r w:rsidRPr="00882805">
        <w:rPr>
          <w:rFonts w:cs="Arial" w:hint="cs"/>
          <w:sz w:val="24"/>
          <w:szCs w:val="24"/>
          <w:rtl/>
          <w:lang w:val="en-US" w:bidi="ar-MA"/>
        </w:rPr>
        <w:t xml:space="preserve">الشيء </w:t>
      </w:r>
      <w:r w:rsidRPr="00882805">
        <w:rPr>
          <w:rFonts w:cs="Arial" w:hint="cs"/>
          <w:sz w:val="24"/>
          <w:szCs w:val="24"/>
          <w:rtl/>
        </w:rPr>
        <w:t xml:space="preserve">الذي </w:t>
      </w:r>
      <w:r w:rsidRPr="00882805">
        <w:rPr>
          <w:rFonts w:cs="Arial"/>
          <w:sz w:val="24"/>
          <w:szCs w:val="24"/>
          <w:rtl/>
        </w:rPr>
        <w:t>يطرح جدال</w:t>
      </w:r>
      <w:r w:rsidRPr="00882805">
        <w:rPr>
          <w:rFonts w:cs="Arial" w:hint="cs"/>
          <w:sz w:val="24"/>
          <w:szCs w:val="24"/>
          <w:rtl/>
        </w:rPr>
        <w:t>ا</w:t>
      </w:r>
      <w:r w:rsidRPr="00882805">
        <w:rPr>
          <w:rFonts w:cs="Arial"/>
          <w:sz w:val="24"/>
          <w:szCs w:val="24"/>
          <w:rtl/>
        </w:rPr>
        <w:t xml:space="preserve"> حول التصرفات الصادرة عن هذه الفئة والتي لم نألفها من قبل ولم تكن حاضرة داخل ثقافتنا السائدة. </w:t>
      </w:r>
    </w:p>
    <w:p w:rsidR="00C37377" w:rsidRPr="00D567AD" w:rsidRDefault="00C37377" w:rsidP="00C37377">
      <w:pPr>
        <w:bidi/>
        <w:jc w:val="both"/>
        <w:rPr>
          <w:rFonts w:cs="Arial"/>
          <w:sz w:val="24"/>
          <w:szCs w:val="24"/>
          <w:rtl/>
        </w:rPr>
      </w:pPr>
      <w:r w:rsidRPr="00882805">
        <w:rPr>
          <w:rFonts w:cs="Arial" w:hint="cs"/>
          <w:sz w:val="24"/>
          <w:szCs w:val="24"/>
          <w:rtl/>
        </w:rPr>
        <w:t>و</w:t>
      </w:r>
      <w:r w:rsidRPr="00882805">
        <w:rPr>
          <w:rFonts w:cs="Arial"/>
          <w:sz w:val="24"/>
          <w:szCs w:val="24"/>
          <w:rtl/>
        </w:rPr>
        <w:t xml:space="preserve">لفهم وتدبير هذه التناقضات </w:t>
      </w:r>
      <w:r>
        <w:rPr>
          <w:rFonts w:cs="Arial" w:hint="cs"/>
          <w:sz w:val="24"/>
          <w:szCs w:val="24"/>
          <w:rtl/>
        </w:rPr>
        <w:t>لد</w:t>
      </w:r>
      <w:r w:rsidRPr="00882805">
        <w:rPr>
          <w:rFonts w:cs="Arial" w:hint="cs"/>
          <w:sz w:val="24"/>
          <w:szCs w:val="24"/>
          <w:rtl/>
        </w:rPr>
        <w:t>ى التلاميذ</w:t>
      </w:r>
      <w:r w:rsidRPr="00882805">
        <w:rPr>
          <w:rFonts w:cs="Arial"/>
          <w:sz w:val="24"/>
          <w:szCs w:val="24"/>
          <w:rtl/>
        </w:rPr>
        <w:t xml:space="preserve">، </w:t>
      </w:r>
      <w:r w:rsidRPr="00882805">
        <w:rPr>
          <w:rFonts w:cs="Arial" w:hint="cs"/>
          <w:sz w:val="24"/>
          <w:szCs w:val="24"/>
          <w:rtl/>
        </w:rPr>
        <w:t xml:space="preserve">بجب الاعتماد على </w:t>
      </w:r>
      <w:r w:rsidRPr="00882805">
        <w:rPr>
          <w:rFonts w:cs="Arial"/>
          <w:sz w:val="24"/>
          <w:szCs w:val="24"/>
          <w:rtl/>
        </w:rPr>
        <w:t>أسلوب</w:t>
      </w:r>
      <w:r w:rsidRPr="00882805">
        <w:rPr>
          <w:rFonts w:cs="Arial" w:hint="cs"/>
          <w:sz w:val="24"/>
          <w:szCs w:val="24"/>
          <w:rtl/>
        </w:rPr>
        <w:t xml:space="preserve"> ت</w:t>
      </w:r>
      <w:r w:rsidRPr="00882805">
        <w:rPr>
          <w:rFonts w:cs="Arial"/>
          <w:sz w:val="24"/>
          <w:szCs w:val="24"/>
          <w:rtl/>
        </w:rPr>
        <w:t xml:space="preserve">ربوي ومعاملاتي وأسلوب المرافقة والتوجيه، </w:t>
      </w:r>
      <w:r w:rsidRPr="00882805">
        <w:rPr>
          <w:rFonts w:cs="Arial" w:hint="cs"/>
          <w:sz w:val="24"/>
          <w:szCs w:val="24"/>
          <w:rtl/>
        </w:rPr>
        <w:t xml:space="preserve">في ضل استحضار دور التنشئة الأسرية والأدوار الاجتماعية التي تتصف بالتمييز القائم على النوع الاجتماعي. يظهر في </w:t>
      </w:r>
      <w:r w:rsidRPr="00882805">
        <w:rPr>
          <w:rFonts w:cs="Arial"/>
          <w:sz w:val="24"/>
          <w:szCs w:val="24"/>
          <w:rtl/>
        </w:rPr>
        <w:t>أسرة سلطوية تفتقد لثقافة الحوار والإ</w:t>
      </w:r>
      <w:r>
        <w:rPr>
          <w:rFonts w:cs="Arial"/>
          <w:sz w:val="24"/>
          <w:szCs w:val="24"/>
          <w:rtl/>
        </w:rPr>
        <w:t>نصات ولثقافة المشروع الذي يفترض</w:t>
      </w:r>
      <w:r>
        <w:rPr>
          <w:rFonts w:cs="Arial" w:hint="cs"/>
          <w:sz w:val="24"/>
          <w:szCs w:val="24"/>
          <w:rtl/>
        </w:rPr>
        <w:t xml:space="preserve"> </w:t>
      </w:r>
      <w:r w:rsidRPr="00882805">
        <w:rPr>
          <w:rFonts w:cs="Arial"/>
          <w:sz w:val="24"/>
          <w:szCs w:val="24"/>
          <w:rtl/>
        </w:rPr>
        <w:t xml:space="preserve">التخطيط والتوقع والتواصل. فبالتالي فإن الصعوبات التي تؤدي إلى حضور هذه المواقف الوجدانية والعلائقية المتناقضة، </w:t>
      </w:r>
      <w:r w:rsidRPr="00882805">
        <w:rPr>
          <w:rFonts w:cs="Arial" w:hint="cs"/>
          <w:sz w:val="24"/>
          <w:szCs w:val="24"/>
          <w:rtl/>
        </w:rPr>
        <w:t>ت</w:t>
      </w:r>
      <w:r w:rsidRPr="00882805">
        <w:rPr>
          <w:rFonts w:cs="Arial"/>
          <w:sz w:val="24"/>
          <w:szCs w:val="24"/>
          <w:rtl/>
        </w:rPr>
        <w:t xml:space="preserve">ولد وضعية صراعية سيكولوجية يعاني منها </w:t>
      </w:r>
      <w:r w:rsidRPr="00882805">
        <w:rPr>
          <w:rFonts w:cs="Arial" w:hint="cs"/>
          <w:sz w:val="24"/>
          <w:szCs w:val="24"/>
          <w:rtl/>
        </w:rPr>
        <w:t>التلاميذ والتلميذات تنعكس على ممارساتهم داخل الحياة المدرسية.</w:t>
      </w:r>
    </w:p>
    <w:p w:rsidR="00C37377" w:rsidRPr="00882805" w:rsidRDefault="00C37377" w:rsidP="00C37377">
      <w:pPr>
        <w:bidi/>
        <w:jc w:val="both"/>
        <w:rPr>
          <w:b/>
          <w:bCs/>
          <w:sz w:val="24"/>
          <w:szCs w:val="24"/>
          <w:rtl/>
        </w:rPr>
      </w:pPr>
      <w:r w:rsidRPr="00882805">
        <w:rPr>
          <w:rFonts w:hint="cs"/>
          <w:b/>
          <w:bCs/>
          <w:sz w:val="24"/>
          <w:szCs w:val="24"/>
          <w:rtl/>
        </w:rPr>
        <w:t xml:space="preserve">هدفنا من </w:t>
      </w:r>
      <w:r>
        <w:rPr>
          <w:rFonts w:hint="cs"/>
          <w:b/>
          <w:bCs/>
          <w:sz w:val="24"/>
          <w:szCs w:val="24"/>
          <w:rtl/>
        </w:rPr>
        <w:t xml:space="preserve">هذه </w:t>
      </w:r>
      <w:r w:rsidRPr="00882805">
        <w:rPr>
          <w:rFonts w:hint="cs"/>
          <w:b/>
          <w:bCs/>
          <w:sz w:val="24"/>
          <w:szCs w:val="24"/>
          <w:rtl/>
        </w:rPr>
        <w:t>المبادرة:</w:t>
      </w:r>
    </w:p>
    <w:p w:rsidR="00C37377" w:rsidRDefault="00C37377" w:rsidP="00C37377">
      <w:pPr>
        <w:bidi/>
        <w:jc w:val="both"/>
        <w:rPr>
          <w:rFonts w:cs="Arial"/>
          <w:sz w:val="24"/>
          <w:szCs w:val="24"/>
          <w:rtl/>
        </w:rPr>
      </w:pPr>
      <w:r w:rsidRPr="00882805">
        <w:rPr>
          <w:rFonts w:cs="Arial" w:hint="cs"/>
          <w:sz w:val="24"/>
          <w:szCs w:val="24"/>
          <w:rtl/>
        </w:rPr>
        <w:t xml:space="preserve">توضيح </w:t>
      </w:r>
      <w:r w:rsidRPr="00882805">
        <w:rPr>
          <w:rFonts w:cs="Arial"/>
          <w:sz w:val="24"/>
          <w:szCs w:val="24"/>
          <w:rtl/>
        </w:rPr>
        <w:t xml:space="preserve">الرؤية </w:t>
      </w:r>
      <w:r w:rsidRPr="00882805">
        <w:rPr>
          <w:rFonts w:cs="Arial" w:hint="cs"/>
          <w:sz w:val="24"/>
          <w:szCs w:val="24"/>
          <w:rtl/>
        </w:rPr>
        <w:t>فيما</w:t>
      </w:r>
      <w:r w:rsidRPr="00882805">
        <w:rPr>
          <w:rFonts w:cs="Arial"/>
          <w:sz w:val="24"/>
          <w:szCs w:val="24"/>
          <w:rtl/>
        </w:rPr>
        <w:t xml:space="preserve"> يتعلق بنوعية العلاقات والمعاملات الإيجابية، </w:t>
      </w:r>
      <w:r w:rsidRPr="00882805">
        <w:rPr>
          <w:rFonts w:cs="Arial" w:hint="cs"/>
          <w:sz w:val="24"/>
          <w:szCs w:val="24"/>
          <w:rtl/>
        </w:rPr>
        <w:t xml:space="preserve">والمساهمة في الحد من </w:t>
      </w:r>
      <w:proofErr w:type="spellStart"/>
      <w:r w:rsidRPr="00882805">
        <w:rPr>
          <w:rFonts w:cs="Arial" w:hint="cs"/>
          <w:sz w:val="24"/>
          <w:szCs w:val="24"/>
          <w:rtl/>
        </w:rPr>
        <w:t>السلوكات</w:t>
      </w:r>
      <w:proofErr w:type="spellEnd"/>
      <w:r w:rsidRPr="00882805">
        <w:rPr>
          <w:rFonts w:cs="Arial" w:hint="cs"/>
          <w:sz w:val="24"/>
          <w:szCs w:val="24"/>
          <w:rtl/>
        </w:rPr>
        <w:t xml:space="preserve"> العنيفة داخل الحياة المدرسية لدى التلاميذ والتلميذات ب</w:t>
      </w:r>
      <w:r w:rsidRPr="00882805">
        <w:rPr>
          <w:rFonts w:cs="Arial"/>
          <w:sz w:val="24"/>
          <w:szCs w:val="24"/>
          <w:rtl/>
        </w:rPr>
        <w:t xml:space="preserve">ديناميكية </w:t>
      </w:r>
      <w:r>
        <w:rPr>
          <w:rFonts w:cs="Arial"/>
          <w:sz w:val="24"/>
          <w:szCs w:val="24"/>
          <w:rtl/>
        </w:rPr>
        <w:t>متجدد</w:t>
      </w:r>
      <w:r>
        <w:rPr>
          <w:rFonts w:cs="Arial" w:hint="cs"/>
          <w:sz w:val="24"/>
          <w:szCs w:val="24"/>
          <w:rtl/>
        </w:rPr>
        <w:t>.</w:t>
      </w:r>
    </w:p>
    <w:p w:rsidR="00C37377" w:rsidRDefault="00C37377" w:rsidP="00C37377">
      <w:pPr>
        <w:bidi/>
        <w:jc w:val="both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 الانتقال، بالتلاميذ والتلميذات </w:t>
      </w:r>
      <w:r w:rsidRPr="00882805">
        <w:rPr>
          <w:rFonts w:cs="Arial" w:hint="cs"/>
          <w:sz w:val="24"/>
          <w:szCs w:val="24"/>
          <w:rtl/>
        </w:rPr>
        <w:t>من وضعية التبعية للمجال إلى وضعية الاستقلالية والتنظيم والتذبير الذاتي بسيكولوجية ال</w:t>
      </w:r>
      <w:r>
        <w:rPr>
          <w:rFonts w:cs="Arial" w:hint="cs"/>
          <w:sz w:val="24"/>
          <w:szCs w:val="24"/>
          <w:rtl/>
        </w:rPr>
        <w:t xml:space="preserve">مشروع الفردي ووضوح الرؤية على </w:t>
      </w:r>
      <w:r w:rsidRPr="00882805">
        <w:rPr>
          <w:rFonts w:cs="Arial" w:hint="cs"/>
          <w:sz w:val="24"/>
          <w:szCs w:val="24"/>
          <w:rtl/>
        </w:rPr>
        <w:t>مستوى العلاقات الاجتماعية</w:t>
      </w:r>
      <w:r>
        <w:rPr>
          <w:rFonts w:cs="Arial" w:hint="cs"/>
          <w:sz w:val="24"/>
          <w:szCs w:val="24"/>
          <w:rtl/>
        </w:rPr>
        <w:t xml:space="preserve">، والمتعة المتقاسمة، </w:t>
      </w:r>
      <w:r w:rsidRPr="00882805">
        <w:rPr>
          <w:rFonts w:cs="Arial" w:hint="cs"/>
          <w:sz w:val="24"/>
          <w:szCs w:val="24"/>
          <w:rtl/>
        </w:rPr>
        <w:t>وتعزيز الثقة بالنفس</w:t>
      </w:r>
      <w:r>
        <w:rPr>
          <w:rFonts w:cs="Arial" w:hint="cs"/>
          <w:sz w:val="24"/>
          <w:szCs w:val="24"/>
          <w:rtl/>
        </w:rPr>
        <w:t>،</w:t>
      </w:r>
      <w:r w:rsidRPr="00882805">
        <w:rPr>
          <w:rFonts w:cs="Arial" w:hint="cs"/>
          <w:sz w:val="24"/>
          <w:szCs w:val="24"/>
          <w:rtl/>
        </w:rPr>
        <w:t xml:space="preserve"> وتقدير الذات للارتقاء بجودة ممارساتهم كمتعلمين ومتعلمات داخل الحياة المدرسية.</w:t>
      </w:r>
    </w:p>
    <w:p w:rsidR="00C37377" w:rsidRDefault="00C37377" w:rsidP="00C37377">
      <w:pPr>
        <w:bidi/>
        <w:rPr>
          <w:rFonts w:cs="Arial"/>
          <w:sz w:val="24"/>
          <w:szCs w:val="24"/>
          <w:rtl/>
        </w:rPr>
      </w:pPr>
    </w:p>
    <w:p w:rsidR="00C37377" w:rsidRDefault="00C37377" w:rsidP="00C37377">
      <w:pPr>
        <w:bidi/>
        <w:rPr>
          <w:rFonts w:cs="Arial"/>
          <w:sz w:val="24"/>
          <w:szCs w:val="24"/>
        </w:rPr>
      </w:pPr>
    </w:p>
    <w:p w:rsidR="00C37377" w:rsidRDefault="00C37377" w:rsidP="00C37377">
      <w:pPr>
        <w:bidi/>
        <w:rPr>
          <w:rFonts w:cs="Arial"/>
          <w:sz w:val="24"/>
          <w:szCs w:val="24"/>
        </w:rPr>
      </w:pPr>
    </w:p>
    <w:p w:rsidR="00C37377" w:rsidRDefault="00C37377" w:rsidP="00C37377">
      <w:pPr>
        <w:bidi/>
        <w:rPr>
          <w:rFonts w:cs="Arial"/>
          <w:sz w:val="24"/>
          <w:szCs w:val="24"/>
          <w:rtl/>
        </w:rPr>
      </w:pPr>
    </w:p>
    <w:p w:rsidR="00C37377" w:rsidRDefault="00C37377" w:rsidP="00C37377">
      <w:pPr>
        <w:bidi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bdr w:val="none" w:sz="0" w:space="0" w:color="auto" w:frame="1"/>
          <w:lang w:eastAsia="fr-FR"/>
        </w:rPr>
      </w:pPr>
      <w:r w:rsidRPr="00E97AC2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bdr w:val="none" w:sz="0" w:space="0" w:color="auto" w:frame="1"/>
          <w:rtl/>
          <w:lang w:eastAsia="fr-FR"/>
        </w:rPr>
        <w:t>إعلان عن افتتاح الانخراط</w:t>
      </w:r>
      <w:r>
        <w:rPr>
          <w:rFonts w:ascii="Times New Roman" w:eastAsia="Times New Roman" w:hAnsi="Times New Roman" w:cs="Times New Roman" w:hint="cs"/>
          <w:color w:val="333333"/>
          <w:kern w:val="36"/>
          <w:sz w:val="40"/>
          <w:szCs w:val="40"/>
          <w:bdr w:val="none" w:sz="0" w:space="0" w:color="auto" w:frame="1"/>
          <w:rtl/>
          <w:lang w:eastAsia="fr-FR"/>
        </w:rPr>
        <w:t xml:space="preserve"> في </w:t>
      </w:r>
      <w:r w:rsidRPr="00404CA4">
        <w:rPr>
          <w:rFonts w:ascii="Times New Roman" w:eastAsia="Times New Roman" w:hAnsi="Times New Roman" w:cs="Times New Roman" w:hint="cs"/>
          <w:color w:val="333333"/>
          <w:kern w:val="36"/>
          <w:sz w:val="40"/>
          <w:szCs w:val="40"/>
          <w:bdr w:val="none" w:sz="0" w:space="0" w:color="auto" w:frame="1"/>
          <w:rtl/>
          <w:lang w:eastAsia="fr-FR"/>
        </w:rPr>
        <w:t>حملة "أنا ماشي عنيف"</w:t>
      </w:r>
      <w:r w:rsidRPr="00E97AC2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bdr w:val="none" w:sz="0" w:space="0" w:color="auto" w:frame="1"/>
          <w:rtl/>
          <w:lang w:eastAsia="fr-FR"/>
        </w:rPr>
        <w:t xml:space="preserve"> </w:t>
      </w:r>
      <w:r>
        <w:rPr>
          <w:rFonts w:ascii="Times New Roman" w:eastAsia="Times New Roman" w:hAnsi="Times New Roman" w:cs="Times New Roman" w:hint="cs"/>
          <w:color w:val="333333"/>
          <w:kern w:val="36"/>
          <w:sz w:val="40"/>
          <w:szCs w:val="40"/>
          <w:bdr w:val="none" w:sz="0" w:space="0" w:color="auto" w:frame="1"/>
          <w:rtl/>
          <w:lang w:eastAsia="fr-FR"/>
        </w:rPr>
        <w:t xml:space="preserve">من قبل مدراء ومديرات المؤسسات العمومية </w:t>
      </w:r>
      <w:r w:rsidRPr="00404CA4">
        <w:rPr>
          <w:rFonts w:ascii="Times New Roman" w:eastAsia="Times New Roman" w:hAnsi="Times New Roman" w:cs="Times New Roman" w:hint="cs"/>
          <w:color w:val="333333"/>
          <w:kern w:val="36"/>
          <w:sz w:val="40"/>
          <w:szCs w:val="40"/>
          <w:bdr w:val="none" w:sz="0" w:space="0" w:color="auto" w:frame="1"/>
          <w:rtl/>
          <w:lang w:eastAsia="fr-FR"/>
        </w:rPr>
        <w:t>الابتدائية والاعدادية والثانوية التأهيلية</w:t>
      </w:r>
      <w:r>
        <w:rPr>
          <w:rFonts w:ascii="Times New Roman" w:eastAsia="Times New Roman" w:hAnsi="Times New Roman" w:cs="Times New Roman" w:hint="cs"/>
          <w:color w:val="333333"/>
          <w:kern w:val="36"/>
          <w:sz w:val="40"/>
          <w:szCs w:val="40"/>
          <w:bdr w:val="none" w:sz="0" w:space="0" w:color="auto" w:frame="1"/>
          <w:rtl/>
          <w:lang w:eastAsia="fr-FR"/>
        </w:rPr>
        <w:t xml:space="preserve"> لفائدة التلاميذ والتلميذات</w:t>
      </w:r>
    </w:p>
    <w:p w:rsidR="00C37377" w:rsidRDefault="00C37377" w:rsidP="00C37377">
      <w:pPr>
        <w:bidi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bdr w:val="none" w:sz="0" w:space="0" w:color="auto" w:frame="1"/>
          <w:lang w:eastAsia="fr-FR"/>
        </w:rPr>
      </w:pPr>
    </w:p>
    <w:p w:rsidR="00C37377" w:rsidRDefault="00C37377" w:rsidP="00C37377">
      <w:pPr>
        <w:bidi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bdr w:val="none" w:sz="0" w:space="0" w:color="auto" w:frame="1"/>
          <w:rtl/>
          <w:lang w:eastAsia="fr-FR"/>
        </w:rPr>
      </w:pPr>
    </w:p>
    <w:p w:rsidR="00C37377" w:rsidRDefault="00C37377" w:rsidP="00C37377">
      <w:pPr>
        <w:bidi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6"/>
          <w:szCs w:val="26"/>
          <w:rtl/>
          <w:lang w:eastAsia="fr-FR"/>
        </w:rPr>
      </w:pPr>
      <w:r>
        <w:rPr>
          <w:rFonts w:ascii="Verdana" w:eastAsia="Times New Roman" w:hAnsi="Verdana" w:cs="Times New Roman" w:hint="cs"/>
          <w:color w:val="333333"/>
          <w:sz w:val="26"/>
          <w:szCs w:val="26"/>
          <w:rtl/>
          <w:lang w:eastAsia="fr-FR"/>
        </w:rPr>
        <w:t xml:space="preserve">تعلن جمعية مغرب المتطوعين عن إطلاق حملة </w:t>
      </w:r>
      <w:r w:rsidRPr="00AE026A">
        <w:rPr>
          <w:rFonts w:ascii="Verdana" w:eastAsia="Times New Roman" w:hAnsi="Verdana" w:cs="Times New Roman" w:hint="cs"/>
          <w:color w:val="333333"/>
          <w:sz w:val="26"/>
          <w:szCs w:val="26"/>
          <w:rtl/>
          <w:lang w:eastAsia="fr-FR"/>
        </w:rPr>
        <w:t>"</w:t>
      </w:r>
      <w:r w:rsidRPr="00AE026A">
        <w:rPr>
          <w:rFonts w:ascii="Verdana" w:eastAsia="Times New Roman" w:hAnsi="Verdana" w:cs="Times New Roman" w:hint="cs"/>
          <w:b/>
          <w:bCs/>
          <w:color w:val="333333"/>
          <w:sz w:val="26"/>
          <w:szCs w:val="26"/>
          <w:rtl/>
          <w:lang w:eastAsia="fr-FR"/>
        </w:rPr>
        <w:t>أنا ماشي عنيف</w:t>
      </w:r>
      <w:r w:rsidRPr="00AE026A">
        <w:rPr>
          <w:rFonts w:ascii="Verdana" w:eastAsia="Times New Roman" w:hAnsi="Verdana" w:cs="Times New Roman" w:hint="cs"/>
          <w:color w:val="333333"/>
          <w:sz w:val="26"/>
          <w:szCs w:val="26"/>
          <w:rtl/>
          <w:lang w:eastAsia="fr-FR"/>
        </w:rPr>
        <w:t xml:space="preserve">" </w:t>
      </w:r>
      <w:r>
        <w:rPr>
          <w:rFonts w:ascii="Verdana" w:eastAsia="Times New Roman" w:hAnsi="Verdana" w:cs="Times New Roman" w:hint="cs"/>
          <w:color w:val="333333"/>
          <w:sz w:val="26"/>
          <w:szCs w:val="26"/>
          <w:rtl/>
          <w:lang w:eastAsia="fr-FR"/>
        </w:rPr>
        <w:t>التي تستهدف المؤسسات العمومية الابتدائية والاعدادية والثانوية التأهيلية</w:t>
      </w:r>
      <w:r w:rsidRPr="00E97AC2">
        <w:rPr>
          <w:rFonts w:ascii="Verdana" w:eastAsia="Times New Roman" w:hAnsi="Verdana" w:cs="Times New Roman"/>
          <w:color w:val="333333"/>
          <w:sz w:val="26"/>
          <w:szCs w:val="26"/>
          <w:rtl/>
          <w:lang w:eastAsia="fr-FR"/>
        </w:rPr>
        <w:t xml:space="preserve"> </w:t>
      </w:r>
      <w:r>
        <w:rPr>
          <w:rFonts w:ascii="Verdana" w:eastAsia="Times New Roman" w:hAnsi="Verdana" w:cs="Times New Roman" w:hint="cs"/>
          <w:color w:val="333333"/>
          <w:sz w:val="26"/>
          <w:szCs w:val="26"/>
          <w:rtl/>
          <w:lang w:eastAsia="fr-FR"/>
        </w:rPr>
        <w:t>التابعة ل</w:t>
      </w:r>
      <w:r w:rsidRPr="00AE026A">
        <w:rPr>
          <w:rFonts w:ascii="Verdana" w:eastAsia="Times New Roman" w:hAnsi="Verdana" w:cs="Times New Roman" w:hint="cs"/>
          <w:color w:val="333333"/>
          <w:sz w:val="26"/>
          <w:szCs w:val="26"/>
          <w:rtl/>
          <w:lang w:eastAsia="fr-FR"/>
        </w:rPr>
        <w:t>وزارة التربية الوطنية والتعليم الأولي والرياضة</w:t>
      </w:r>
      <w:r>
        <w:rPr>
          <w:rFonts w:ascii="Verdana" w:eastAsia="Times New Roman" w:hAnsi="Verdana" w:cs="Times New Roman" w:hint="cs"/>
          <w:color w:val="333333"/>
          <w:sz w:val="26"/>
          <w:szCs w:val="26"/>
          <w:rtl/>
          <w:lang w:eastAsia="fr-FR"/>
        </w:rPr>
        <w:t>، على تنظيم سلسلة من الورشات الوقائية التحسيسية لفائدة التلاميذ والتلميذات داخل الوسط المدرسي في موضوع العنف المدرسي ببرنامج سنوي يمتد من ديسمبر 2021 إلى غاية يونيو 2022 بجميع الأكاديميا</w:t>
      </w:r>
      <w:r>
        <w:rPr>
          <w:rFonts w:ascii="Verdana" w:eastAsia="Times New Roman" w:hAnsi="Verdana" w:cs="Times New Roman" w:hint="eastAsia"/>
          <w:color w:val="333333"/>
          <w:sz w:val="26"/>
          <w:szCs w:val="26"/>
          <w:rtl/>
          <w:lang w:eastAsia="fr-FR"/>
        </w:rPr>
        <w:t>ت</w:t>
      </w:r>
      <w:r>
        <w:rPr>
          <w:rFonts w:ascii="Verdana" w:eastAsia="Times New Roman" w:hAnsi="Verdana" w:cs="Times New Roman" w:hint="cs"/>
          <w:color w:val="333333"/>
          <w:sz w:val="26"/>
          <w:szCs w:val="26"/>
          <w:rtl/>
          <w:lang w:eastAsia="fr-FR"/>
        </w:rPr>
        <w:t xml:space="preserve"> الجهوية للملكة المغربية.</w:t>
      </w:r>
    </w:p>
    <w:p w:rsidR="00C37377" w:rsidRDefault="00C37377" w:rsidP="00C37377">
      <w:pPr>
        <w:bidi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6"/>
          <w:szCs w:val="26"/>
          <w:rtl/>
          <w:lang w:eastAsia="fr-FR"/>
        </w:rPr>
      </w:pPr>
    </w:p>
    <w:p w:rsidR="00C37377" w:rsidRDefault="00C37377" w:rsidP="00C37377">
      <w:pPr>
        <w:bidi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6"/>
          <w:szCs w:val="26"/>
          <w:rtl/>
          <w:lang w:eastAsia="fr-FR"/>
        </w:rPr>
      </w:pPr>
      <w:r>
        <w:rPr>
          <w:rFonts w:ascii="Verdana" w:eastAsia="Times New Roman" w:hAnsi="Verdana" w:cs="Times New Roman" w:hint="cs"/>
          <w:color w:val="333333"/>
          <w:sz w:val="26"/>
          <w:szCs w:val="26"/>
          <w:rtl/>
          <w:lang w:eastAsia="fr-FR"/>
        </w:rPr>
        <w:t>نضع على رهن إشارة كل مدراء ومديرات المؤسسات العمومية الابتدائية والاعدادية والثانوية التأهيلية</w:t>
      </w:r>
      <w:r w:rsidRPr="00E97AC2">
        <w:rPr>
          <w:rFonts w:ascii="Verdana" w:eastAsia="Times New Roman" w:hAnsi="Verdana" w:cs="Times New Roman"/>
          <w:color w:val="333333"/>
          <w:sz w:val="26"/>
          <w:szCs w:val="26"/>
          <w:rtl/>
          <w:lang w:eastAsia="fr-FR"/>
        </w:rPr>
        <w:t xml:space="preserve"> </w:t>
      </w:r>
      <w:r>
        <w:rPr>
          <w:rFonts w:ascii="Verdana" w:eastAsia="Times New Roman" w:hAnsi="Verdana" w:cs="Times New Roman" w:hint="cs"/>
          <w:color w:val="333333"/>
          <w:sz w:val="26"/>
          <w:szCs w:val="26"/>
          <w:rtl/>
          <w:lang w:eastAsia="fr-FR"/>
        </w:rPr>
        <w:t>التابعة ل</w:t>
      </w:r>
      <w:r w:rsidRPr="00AE026A">
        <w:rPr>
          <w:rFonts w:ascii="Verdana" w:eastAsia="Times New Roman" w:hAnsi="Verdana" w:cs="Times New Roman" w:hint="cs"/>
          <w:color w:val="333333"/>
          <w:sz w:val="26"/>
          <w:szCs w:val="26"/>
          <w:rtl/>
          <w:lang w:eastAsia="fr-FR"/>
        </w:rPr>
        <w:t>وزارة التربية الوطنية والتعليم الأولي والرياضة</w:t>
      </w:r>
      <w:r>
        <w:rPr>
          <w:rFonts w:ascii="Verdana" w:eastAsia="Times New Roman" w:hAnsi="Verdana" w:cs="Times New Roman" w:hint="cs"/>
          <w:color w:val="333333"/>
          <w:sz w:val="26"/>
          <w:szCs w:val="26"/>
          <w:rtl/>
          <w:lang w:eastAsia="fr-FR"/>
        </w:rPr>
        <w:t xml:space="preserve"> بكل جهات المملكة. وكذلك</w:t>
      </w:r>
      <w:r w:rsidRPr="00AE026A">
        <w:rPr>
          <w:rFonts w:ascii="Verdana" w:eastAsia="Times New Roman" w:hAnsi="Verdana" w:cs="Times New Roman" w:hint="cs"/>
          <w:color w:val="333333"/>
          <w:sz w:val="26"/>
          <w:szCs w:val="26"/>
          <w:rtl/>
          <w:lang w:eastAsia="fr-FR"/>
        </w:rPr>
        <w:t xml:space="preserve"> </w:t>
      </w:r>
      <w:r>
        <w:rPr>
          <w:rFonts w:ascii="Verdana" w:eastAsia="Times New Roman" w:hAnsi="Verdana" w:cs="Times New Roman" w:hint="cs"/>
          <w:color w:val="333333"/>
          <w:sz w:val="26"/>
          <w:szCs w:val="26"/>
          <w:rtl/>
          <w:lang w:eastAsia="fr-FR"/>
        </w:rPr>
        <w:t>المهتمين والمهتمات بتفعيل القرار الوزاري المتعلق بالعنف المدرسي استمارة طلب ابداء الرغبة في الاستفادة من المبادرة داخل مؤسساتكم التعليمية.</w:t>
      </w:r>
    </w:p>
    <w:p w:rsidR="00C37377" w:rsidRDefault="00C37377" w:rsidP="00C37377">
      <w:pPr>
        <w:bidi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6"/>
          <w:szCs w:val="26"/>
          <w:lang w:eastAsia="fr-FR"/>
        </w:rPr>
      </w:pPr>
    </w:p>
    <w:p w:rsidR="00C37377" w:rsidRDefault="00C37377" w:rsidP="00C37377">
      <w:pPr>
        <w:bidi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6"/>
          <w:szCs w:val="26"/>
          <w:lang w:eastAsia="fr-FR"/>
        </w:rPr>
      </w:pPr>
    </w:p>
    <w:p w:rsidR="00C37377" w:rsidRDefault="00C37377" w:rsidP="00C37377">
      <w:pPr>
        <w:bidi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6"/>
          <w:szCs w:val="26"/>
          <w:lang w:eastAsia="fr-FR"/>
        </w:rPr>
      </w:pPr>
    </w:p>
    <w:p w:rsidR="0002352A" w:rsidRDefault="00DC068E" w:rsidP="00DC068E">
      <w:pPr>
        <w:tabs>
          <w:tab w:val="left" w:pos="3807"/>
        </w:tabs>
        <w:bidi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6"/>
          <w:szCs w:val="26"/>
          <w:rtl/>
          <w:lang w:eastAsia="fr-FR"/>
        </w:rPr>
      </w:pPr>
      <w:r>
        <w:rPr>
          <w:rFonts w:ascii="Verdana" w:eastAsia="Times New Roman" w:hAnsi="Verdana" w:cs="Times New Roman"/>
          <w:color w:val="333333"/>
          <w:sz w:val="26"/>
          <w:szCs w:val="26"/>
          <w:rtl/>
          <w:lang w:eastAsia="fr-FR"/>
        </w:rPr>
        <w:tab/>
      </w:r>
    </w:p>
    <w:p w:rsidR="0002352A" w:rsidRPr="00C37377" w:rsidRDefault="00C37377" w:rsidP="0002352A">
      <w:pPr>
        <w:bidi/>
        <w:jc w:val="both"/>
        <w:rPr>
          <w:rFonts w:cs="Arial" w:hint="cs"/>
          <w:sz w:val="24"/>
          <w:szCs w:val="24"/>
          <w:rtl/>
          <w:lang w:val="en-US" w:bidi="ar-MA"/>
        </w:rPr>
      </w:pPr>
      <w:r>
        <w:rPr>
          <w:rFonts w:cs="Arial" w:hint="cs"/>
          <w:sz w:val="24"/>
          <w:szCs w:val="24"/>
          <w:rtl/>
          <w:lang w:val="en-US" w:bidi="ar-MA"/>
        </w:rPr>
        <w:t xml:space="preserve">رابط </w:t>
      </w:r>
      <w:proofErr w:type="gramStart"/>
      <w:r>
        <w:rPr>
          <w:rFonts w:cs="Arial" w:hint="cs"/>
          <w:sz w:val="24"/>
          <w:szCs w:val="24"/>
          <w:rtl/>
          <w:lang w:val="en-US" w:bidi="ar-MA"/>
        </w:rPr>
        <w:t>الاستمارة :</w:t>
      </w:r>
      <w:proofErr w:type="gramEnd"/>
      <w:r>
        <w:rPr>
          <w:rFonts w:cs="Arial" w:hint="cs"/>
          <w:sz w:val="24"/>
          <w:szCs w:val="24"/>
          <w:rtl/>
          <w:lang w:val="en-US" w:bidi="ar-MA"/>
        </w:rPr>
        <w:t xml:space="preserve"> </w:t>
      </w:r>
      <w:hyperlink r:id="rId6" w:history="1">
        <w:r w:rsidR="003C56A2" w:rsidRPr="00DB3DBA">
          <w:rPr>
            <w:rStyle w:val="Lienhypertexte"/>
            <w:rFonts w:cs="Arial"/>
            <w:sz w:val="24"/>
            <w:szCs w:val="24"/>
            <w:lang w:val="en-US" w:bidi="ar-MA"/>
          </w:rPr>
          <w:t>https://forms.gle/ze1txwKzVXi2F8Mi7</w:t>
        </w:r>
      </w:hyperlink>
      <w:r w:rsidR="003C56A2">
        <w:rPr>
          <w:rFonts w:cs="Arial" w:hint="cs"/>
          <w:sz w:val="24"/>
          <w:szCs w:val="24"/>
          <w:rtl/>
          <w:lang w:val="en-US" w:bidi="ar-MA"/>
        </w:rPr>
        <w:t xml:space="preserve"> </w:t>
      </w:r>
    </w:p>
    <w:p w:rsidR="0002352A" w:rsidRDefault="0002352A" w:rsidP="0002352A">
      <w:pPr>
        <w:bidi/>
        <w:jc w:val="both"/>
        <w:rPr>
          <w:rFonts w:cs="Arial"/>
          <w:sz w:val="24"/>
          <w:szCs w:val="24"/>
          <w:rtl/>
          <w:lang w:bidi="ar-MA"/>
        </w:rPr>
      </w:pPr>
      <w:bookmarkStart w:id="0" w:name="_GoBack"/>
      <w:bookmarkEnd w:id="0"/>
    </w:p>
    <w:p w:rsidR="00C37377" w:rsidRDefault="00C37377" w:rsidP="00C37377">
      <w:pPr>
        <w:bidi/>
        <w:jc w:val="both"/>
        <w:rPr>
          <w:rFonts w:cs="Arial"/>
          <w:sz w:val="24"/>
          <w:szCs w:val="24"/>
          <w:rtl/>
        </w:rPr>
      </w:pPr>
    </w:p>
    <w:p w:rsidR="00C37377" w:rsidRDefault="00C37377" w:rsidP="00C37377">
      <w:pPr>
        <w:bidi/>
        <w:jc w:val="both"/>
        <w:rPr>
          <w:rFonts w:cs="Arial"/>
          <w:sz w:val="24"/>
          <w:szCs w:val="24"/>
          <w:rtl/>
        </w:rPr>
      </w:pPr>
    </w:p>
    <w:p w:rsidR="0002352A" w:rsidRDefault="0002352A" w:rsidP="0002352A">
      <w:pPr>
        <w:bidi/>
        <w:jc w:val="both"/>
        <w:rPr>
          <w:rFonts w:cs="Arial"/>
          <w:sz w:val="24"/>
          <w:szCs w:val="24"/>
          <w:rtl/>
        </w:rPr>
      </w:pPr>
    </w:p>
    <w:p w:rsidR="0002352A" w:rsidRPr="001C09FA" w:rsidRDefault="0002352A" w:rsidP="0002352A">
      <w:pPr>
        <w:bidi/>
        <w:jc w:val="both"/>
        <w:rPr>
          <w:b/>
          <w:bCs/>
          <w:color w:val="1F4E79" w:themeColor="accent1" w:themeShade="80"/>
          <w:sz w:val="24"/>
          <w:szCs w:val="24"/>
          <w:lang w:val="en-US" w:bidi="ar-MA"/>
        </w:rPr>
      </w:pPr>
      <w:r w:rsidRPr="001C09FA">
        <w:rPr>
          <w:rFonts w:hint="cs"/>
          <w:b/>
          <w:bCs/>
          <w:color w:val="1F4E79" w:themeColor="accent1" w:themeShade="80"/>
          <w:sz w:val="24"/>
          <w:szCs w:val="24"/>
          <w:rtl/>
          <w:lang w:val="en-US" w:bidi="ar-MA"/>
        </w:rPr>
        <w:t>للمزيد من المعلومات تواصلوا معنا:</w:t>
      </w:r>
    </w:p>
    <w:p w:rsidR="0002352A" w:rsidRPr="001C09FA" w:rsidRDefault="0002352A" w:rsidP="0002352A">
      <w:pPr>
        <w:bidi/>
        <w:jc w:val="both"/>
        <w:rPr>
          <w:b/>
          <w:bCs/>
          <w:sz w:val="24"/>
          <w:szCs w:val="24"/>
          <w:rtl/>
          <w:lang w:val="en-US" w:bidi="ar-MA"/>
        </w:rPr>
      </w:pPr>
      <w:r w:rsidRPr="001C09FA">
        <w:rPr>
          <w:rFonts w:hint="cs"/>
          <w:b/>
          <w:bCs/>
          <w:color w:val="1F4E79" w:themeColor="accent1" w:themeShade="80"/>
          <w:sz w:val="24"/>
          <w:szCs w:val="24"/>
          <w:rtl/>
          <w:lang w:val="en-US" w:bidi="ar-MA"/>
        </w:rPr>
        <w:t>جمعية</w:t>
      </w:r>
      <w:r w:rsidRPr="001C09FA">
        <w:rPr>
          <w:rFonts w:hint="cs"/>
          <w:b/>
          <w:bCs/>
          <w:sz w:val="24"/>
          <w:szCs w:val="24"/>
          <w:rtl/>
          <w:lang w:val="en-US" w:bidi="ar-MA"/>
        </w:rPr>
        <w:t xml:space="preserve">: </w:t>
      </w:r>
      <w:r w:rsidRPr="001C09FA">
        <w:rPr>
          <w:rFonts w:hint="cs"/>
          <w:sz w:val="24"/>
          <w:szCs w:val="24"/>
          <w:rtl/>
          <w:lang w:val="en-US" w:bidi="ar-MA"/>
        </w:rPr>
        <w:t>مغرب المتطوعين</w:t>
      </w:r>
    </w:p>
    <w:p w:rsidR="0002352A" w:rsidRPr="001C09FA" w:rsidRDefault="0002352A" w:rsidP="0002352A">
      <w:pPr>
        <w:bidi/>
        <w:spacing w:after="0" w:line="240" w:lineRule="auto"/>
        <w:jc w:val="both"/>
        <w:rPr>
          <w:lang w:bidi="ar-MA"/>
        </w:rPr>
      </w:pPr>
      <w:r w:rsidRPr="001C09FA">
        <w:rPr>
          <w:rFonts w:hint="cs"/>
          <w:b/>
          <w:bCs/>
          <w:color w:val="1F4E79" w:themeColor="accent1" w:themeShade="80"/>
          <w:sz w:val="24"/>
          <w:szCs w:val="24"/>
          <w:rtl/>
          <w:lang w:val="en-US" w:bidi="ar-MA"/>
        </w:rPr>
        <w:t xml:space="preserve">الريد </w:t>
      </w:r>
      <w:proofErr w:type="gramStart"/>
      <w:r w:rsidRPr="001C09FA">
        <w:rPr>
          <w:rFonts w:hint="cs"/>
          <w:b/>
          <w:bCs/>
          <w:color w:val="1F4E79" w:themeColor="accent1" w:themeShade="80"/>
          <w:sz w:val="24"/>
          <w:szCs w:val="24"/>
          <w:rtl/>
          <w:lang w:val="en-US" w:bidi="ar-MA"/>
        </w:rPr>
        <w:t>الالكتروني</w:t>
      </w:r>
      <w:r w:rsidRPr="001C09FA">
        <w:rPr>
          <w:rFonts w:hint="cs"/>
          <w:rtl/>
          <w:lang w:val="en-US" w:bidi="ar-MA"/>
        </w:rPr>
        <w:t>:</w:t>
      </w:r>
      <w:proofErr w:type="spellStart"/>
      <w:r w:rsidRPr="001C09FA">
        <w:rPr>
          <w:lang w:val="en-US" w:bidi="ar-MA"/>
        </w:rPr>
        <w:t>m.volontaires</w:t>
      </w:r>
      <w:proofErr w:type="spellEnd"/>
      <w:r w:rsidRPr="001C09FA">
        <w:rPr>
          <w:lang w:bidi="ar-MA"/>
        </w:rPr>
        <w:t>@gmail.com</w:t>
      </w:r>
      <w:proofErr w:type="gramEnd"/>
      <w:r w:rsidRPr="001C09FA">
        <w:rPr>
          <w:lang w:bidi="ar-MA"/>
        </w:rPr>
        <w:t xml:space="preserve"> </w:t>
      </w:r>
    </w:p>
    <w:p w:rsidR="0002352A" w:rsidRPr="00EB0248" w:rsidRDefault="0002352A" w:rsidP="00EB0248">
      <w:pPr>
        <w:bidi/>
        <w:spacing w:after="0" w:line="240" w:lineRule="auto"/>
        <w:jc w:val="both"/>
        <w:rPr>
          <w:lang w:bidi="ar-MA"/>
        </w:rPr>
      </w:pPr>
      <w:r w:rsidRPr="001C09FA">
        <w:rPr>
          <w:b/>
          <w:bCs/>
          <w:sz w:val="24"/>
          <w:szCs w:val="24"/>
          <w:lang w:val="en-US" w:bidi="ar-MA"/>
        </w:rPr>
        <w:t xml:space="preserve"> </w:t>
      </w:r>
    </w:p>
    <w:sectPr w:rsidR="0002352A" w:rsidRPr="00EB02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9A8" w:rsidRDefault="009059A8" w:rsidP="0002352A">
      <w:pPr>
        <w:spacing w:after="0" w:line="240" w:lineRule="auto"/>
      </w:pPr>
      <w:r>
        <w:separator/>
      </w:r>
    </w:p>
  </w:endnote>
  <w:endnote w:type="continuationSeparator" w:id="0">
    <w:p w:rsidR="009059A8" w:rsidRDefault="009059A8" w:rsidP="0002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Nokia Standard Multiscript">
    <w:panose1 w:val="020B0506030404030204"/>
    <w:charset w:val="00"/>
    <w:family w:val="swiss"/>
    <w:pitch w:val="variable"/>
    <w:sig w:usb0="A0002AEF" w:usb1="D00078FB" w:usb2="0000002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9A8" w:rsidRDefault="009059A8" w:rsidP="0002352A">
      <w:pPr>
        <w:spacing w:after="0" w:line="240" w:lineRule="auto"/>
      </w:pPr>
      <w:r>
        <w:separator/>
      </w:r>
    </w:p>
  </w:footnote>
  <w:footnote w:type="continuationSeparator" w:id="0">
    <w:p w:rsidR="009059A8" w:rsidRDefault="009059A8" w:rsidP="0002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52A" w:rsidRDefault="0002352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5419453" wp14:editId="5FE3FE08">
          <wp:simplePos x="0" y="0"/>
          <wp:positionH relativeFrom="column">
            <wp:posOffset>4733925</wp:posOffset>
          </wp:positionH>
          <wp:positionV relativeFrom="paragraph">
            <wp:posOffset>-181610</wp:posOffset>
          </wp:positionV>
          <wp:extent cx="1028700" cy="106147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998360_783410758419825_7233487099995942893_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61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D7"/>
    <w:rsid w:val="0002352A"/>
    <w:rsid w:val="000802B0"/>
    <w:rsid w:val="003C56A2"/>
    <w:rsid w:val="004D77D7"/>
    <w:rsid w:val="009059A8"/>
    <w:rsid w:val="00C37377"/>
    <w:rsid w:val="00CC3297"/>
    <w:rsid w:val="00DC068E"/>
    <w:rsid w:val="00EB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79D31-1DBF-4C46-A227-3428CB3E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5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352A"/>
  </w:style>
  <w:style w:type="paragraph" w:styleId="Pieddepage">
    <w:name w:val="footer"/>
    <w:basedOn w:val="Normal"/>
    <w:link w:val="PieddepageCar"/>
    <w:uiPriority w:val="99"/>
    <w:unhideWhenUsed/>
    <w:rsid w:val="0002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352A"/>
  </w:style>
  <w:style w:type="character" w:styleId="Lienhypertexte">
    <w:name w:val="Hyperlink"/>
    <w:basedOn w:val="Policepardfaut"/>
    <w:uiPriority w:val="99"/>
    <w:unhideWhenUsed/>
    <w:rsid w:val="003C56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ze1txwKzVXi2F8Mi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658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Achak Family</dc:creator>
  <cp:keywords/>
  <dc:description/>
  <cp:lastModifiedBy>Achak Family</cp:lastModifiedBy>
  <cp:revision>6</cp:revision>
  <dcterms:created xsi:type="dcterms:W3CDTF">2021-12-05T18:12:00Z</dcterms:created>
  <dcterms:modified xsi:type="dcterms:W3CDTF">2021-12-11T13:30:00Z</dcterms:modified>
</cp:coreProperties>
</file>