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16" w:rsidRPr="00B100F4" w:rsidRDefault="00613902" w:rsidP="003376A0">
      <w:pPr>
        <w:pStyle w:val="Titre"/>
        <w:spacing w:before="0" w:beforeAutospacing="0" w:after="0" w:afterAutospacing="0"/>
        <w:rPr>
          <w:sz w:val="22"/>
          <w:szCs w:val="22"/>
        </w:rPr>
      </w:pPr>
      <w:r w:rsidRPr="00956D74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715DB4A" wp14:editId="4C8A9800">
            <wp:simplePos x="0" y="0"/>
            <wp:positionH relativeFrom="margin">
              <wp:posOffset>3538855</wp:posOffset>
            </wp:positionH>
            <wp:positionV relativeFrom="margin">
              <wp:posOffset>-377190</wp:posOffset>
            </wp:positionV>
            <wp:extent cx="151447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00F4">
        <w:rPr>
          <w:noProof/>
          <w:sz w:val="22"/>
          <w:szCs w:val="22"/>
        </w:rPr>
        <w:drawing>
          <wp:anchor distT="0" distB="0" distL="114300" distR="114300" simplePos="0" relativeHeight="251658239" behindDoc="0" locked="0" layoutInCell="1" allowOverlap="1" wp14:anchorId="3B41E2E5" wp14:editId="69AA2EB3">
            <wp:simplePos x="0" y="0"/>
            <wp:positionH relativeFrom="margin">
              <wp:posOffset>781050</wp:posOffset>
            </wp:positionH>
            <wp:positionV relativeFrom="margin">
              <wp:posOffset>-104775</wp:posOffset>
            </wp:positionV>
            <wp:extent cx="3695700" cy="94297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DF logo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76A0" w:rsidRPr="00612888" w:rsidRDefault="003376A0" w:rsidP="00612888">
      <w:pPr>
        <w:ind w:left="-142" w:right="-142"/>
        <w:jc w:val="center"/>
        <w:rPr>
          <w:rFonts w:asciiTheme="majorBidi" w:hAnsiTheme="majorBidi" w:cstheme="majorBidi"/>
          <w:b/>
          <w:szCs w:val="24"/>
        </w:rPr>
      </w:pPr>
    </w:p>
    <w:p w:rsidR="00613902" w:rsidRDefault="00613902" w:rsidP="007F43AD">
      <w:pPr>
        <w:ind w:left="-142" w:right="-142"/>
        <w:jc w:val="center"/>
        <w:rPr>
          <w:rFonts w:asciiTheme="majorBidi" w:hAnsiTheme="majorBidi" w:cstheme="majorBidi"/>
          <w:b/>
          <w:szCs w:val="24"/>
        </w:rPr>
      </w:pPr>
    </w:p>
    <w:p w:rsidR="00613902" w:rsidRDefault="00613902" w:rsidP="007F43AD">
      <w:pPr>
        <w:ind w:left="-142" w:right="-142"/>
        <w:jc w:val="center"/>
        <w:rPr>
          <w:rFonts w:asciiTheme="majorBidi" w:hAnsiTheme="majorBidi" w:cstheme="majorBidi"/>
          <w:b/>
          <w:szCs w:val="24"/>
        </w:rPr>
      </w:pPr>
    </w:p>
    <w:p w:rsidR="00613902" w:rsidRDefault="00613902" w:rsidP="007F43AD">
      <w:pPr>
        <w:ind w:left="-142" w:right="-142"/>
        <w:jc w:val="center"/>
        <w:rPr>
          <w:rFonts w:asciiTheme="majorBidi" w:hAnsiTheme="majorBidi" w:cstheme="majorBidi"/>
          <w:b/>
          <w:szCs w:val="24"/>
        </w:rPr>
      </w:pPr>
    </w:p>
    <w:p w:rsidR="00613902" w:rsidRDefault="00613902" w:rsidP="007F43AD">
      <w:pPr>
        <w:ind w:left="-142" w:right="-142"/>
        <w:jc w:val="center"/>
        <w:rPr>
          <w:rFonts w:asciiTheme="majorBidi" w:hAnsiTheme="majorBidi" w:cstheme="majorBidi"/>
          <w:b/>
          <w:szCs w:val="24"/>
        </w:rPr>
      </w:pPr>
    </w:p>
    <w:p w:rsidR="00613902" w:rsidRDefault="00613902" w:rsidP="00613902">
      <w:pPr>
        <w:ind w:left="-142" w:right="-142"/>
        <w:jc w:val="center"/>
        <w:rPr>
          <w:rFonts w:asciiTheme="majorBidi" w:hAnsiTheme="majorBidi" w:cstheme="majorBidi"/>
          <w:b/>
          <w:szCs w:val="24"/>
        </w:rPr>
      </w:pPr>
    </w:p>
    <w:p w:rsidR="00613902" w:rsidRDefault="00613902" w:rsidP="00613902">
      <w:pPr>
        <w:ind w:left="-142" w:right="-142"/>
        <w:jc w:val="center"/>
        <w:rPr>
          <w:rFonts w:asciiTheme="majorBidi" w:hAnsiTheme="majorBidi" w:cstheme="majorBidi"/>
          <w:b/>
          <w:szCs w:val="24"/>
        </w:rPr>
      </w:pPr>
    </w:p>
    <w:p w:rsidR="00613902" w:rsidRDefault="00613902" w:rsidP="00613902">
      <w:pPr>
        <w:ind w:left="-142" w:right="-142"/>
        <w:jc w:val="center"/>
        <w:rPr>
          <w:rFonts w:asciiTheme="majorBidi" w:hAnsiTheme="majorBidi" w:cstheme="majorBidi"/>
          <w:b/>
          <w:szCs w:val="24"/>
        </w:rPr>
      </w:pPr>
    </w:p>
    <w:p w:rsidR="007F43AD" w:rsidRPr="00613902" w:rsidRDefault="00C67806" w:rsidP="00613902">
      <w:pPr>
        <w:ind w:left="-142" w:right="-142"/>
        <w:jc w:val="center"/>
        <w:rPr>
          <w:rFonts w:asciiTheme="majorBidi" w:hAnsiTheme="majorBidi" w:cstheme="majorBidi"/>
          <w:b/>
          <w:szCs w:val="24"/>
        </w:rPr>
      </w:pPr>
      <w:r w:rsidRPr="00612888">
        <w:rPr>
          <w:rFonts w:asciiTheme="majorBidi" w:hAnsiTheme="majorBidi" w:cstheme="majorBidi"/>
          <w:b/>
          <w:szCs w:val="24"/>
        </w:rPr>
        <w:t xml:space="preserve">Termes de </w:t>
      </w:r>
      <w:r w:rsidR="00B100F4" w:rsidRPr="00612888">
        <w:rPr>
          <w:rFonts w:asciiTheme="majorBidi" w:hAnsiTheme="majorBidi" w:cstheme="majorBidi"/>
          <w:b/>
          <w:szCs w:val="24"/>
        </w:rPr>
        <w:t>référence</w:t>
      </w:r>
      <w:r w:rsidR="007F43AD">
        <w:rPr>
          <w:rFonts w:asciiTheme="majorBidi" w:hAnsiTheme="majorBidi" w:cstheme="majorBidi"/>
          <w:b/>
          <w:szCs w:val="24"/>
        </w:rPr>
        <w:t xml:space="preserve"> </w:t>
      </w:r>
      <w:r w:rsidR="007F43AD" w:rsidRPr="008C6D23">
        <w:rPr>
          <w:rFonts w:asciiTheme="majorBidi" w:hAnsiTheme="majorBidi" w:cstheme="majorBidi"/>
          <w:b/>
          <w:bCs/>
          <w:sz w:val="22"/>
          <w:szCs w:val="22"/>
        </w:rPr>
        <w:t>FLDF/VLF/02/21</w:t>
      </w:r>
    </w:p>
    <w:p w:rsidR="00DC1F16" w:rsidRPr="00612888" w:rsidRDefault="00DC1F16" w:rsidP="00612888">
      <w:pPr>
        <w:ind w:left="-142" w:right="-142"/>
        <w:jc w:val="center"/>
        <w:rPr>
          <w:rFonts w:asciiTheme="majorBidi" w:hAnsiTheme="majorBidi" w:cstheme="majorBidi"/>
          <w:b/>
          <w:szCs w:val="24"/>
        </w:rPr>
      </w:pPr>
    </w:p>
    <w:p w:rsidR="00DC1F16" w:rsidRPr="00612888" w:rsidRDefault="00B100F4" w:rsidP="00612888">
      <w:pPr>
        <w:pStyle w:val="Titre2"/>
        <w:spacing w:before="0" w:beforeAutospacing="0" w:after="0" w:afterAutospacing="0"/>
        <w:ind w:left="-142" w:right="-142"/>
        <w:rPr>
          <w:sz w:val="24"/>
          <w:szCs w:val="24"/>
        </w:rPr>
      </w:pPr>
      <w:r w:rsidRPr="00612888">
        <w:rPr>
          <w:sz w:val="24"/>
          <w:szCs w:val="24"/>
        </w:rPr>
        <w:t>Appel à manifestation d’intérêt pour les pôles d’expertise/leadership régionales des jeunes</w:t>
      </w:r>
    </w:p>
    <w:p w:rsidR="00DC1F16" w:rsidRDefault="00B87922" w:rsidP="00612888">
      <w:pPr>
        <w:ind w:left="-142" w:right="-142"/>
        <w:jc w:val="center"/>
        <w:rPr>
          <w:rFonts w:asciiTheme="majorBidi" w:eastAsiaTheme="minorHAnsi" w:hAnsiTheme="majorBidi" w:cstheme="majorBidi"/>
          <w:bCs/>
          <w:szCs w:val="24"/>
          <w:lang w:eastAsia="en-US"/>
        </w:rPr>
      </w:pPr>
      <w:r w:rsidRPr="00612888">
        <w:rPr>
          <w:rFonts w:asciiTheme="majorBidi" w:eastAsiaTheme="minorHAnsi" w:hAnsiTheme="majorBidi" w:cstheme="majorBidi"/>
          <w:bCs/>
          <w:szCs w:val="24"/>
          <w:lang w:eastAsia="en-US"/>
        </w:rPr>
        <w:t xml:space="preserve">Période d’engagement : </w:t>
      </w:r>
      <w:r w:rsidR="00DC1F16" w:rsidRPr="00612888">
        <w:rPr>
          <w:rFonts w:asciiTheme="majorBidi" w:eastAsiaTheme="minorHAnsi" w:hAnsiTheme="majorBidi" w:cstheme="majorBidi"/>
          <w:bCs/>
          <w:szCs w:val="24"/>
          <w:lang w:eastAsia="en-US"/>
        </w:rPr>
        <w:t>janvier 2022</w:t>
      </w:r>
      <w:r w:rsidR="00C67806" w:rsidRPr="00612888">
        <w:rPr>
          <w:rFonts w:asciiTheme="majorBidi" w:eastAsiaTheme="minorHAnsi" w:hAnsiTheme="majorBidi" w:cstheme="majorBidi"/>
          <w:bCs/>
          <w:szCs w:val="24"/>
          <w:lang w:eastAsia="en-US"/>
        </w:rPr>
        <w:t xml:space="preserve"> –décembre </w:t>
      </w:r>
      <w:r w:rsidR="00DC1F16" w:rsidRPr="00612888">
        <w:rPr>
          <w:rFonts w:asciiTheme="majorBidi" w:eastAsiaTheme="minorHAnsi" w:hAnsiTheme="majorBidi" w:cstheme="majorBidi"/>
          <w:bCs/>
          <w:szCs w:val="24"/>
          <w:lang w:eastAsia="en-US"/>
        </w:rPr>
        <w:t>2023</w:t>
      </w:r>
    </w:p>
    <w:p w:rsidR="00DC1F16" w:rsidRDefault="00DC1F16" w:rsidP="003376A0">
      <w:pPr>
        <w:rPr>
          <w:rFonts w:asciiTheme="majorBidi" w:hAnsiTheme="majorBidi" w:cstheme="majorBidi"/>
          <w:b/>
          <w:sz w:val="22"/>
          <w:szCs w:val="22"/>
          <w:u w:val="single"/>
        </w:rPr>
      </w:pPr>
    </w:p>
    <w:p w:rsidR="00B87922" w:rsidRPr="00B100F4" w:rsidRDefault="00B87922" w:rsidP="003376A0">
      <w:pPr>
        <w:rPr>
          <w:rFonts w:asciiTheme="majorBidi" w:hAnsiTheme="majorBidi" w:cstheme="majorBidi"/>
          <w:b/>
          <w:sz w:val="22"/>
          <w:szCs w:val="22"/>
          <w:u w:val="single"/>
        </w:rPr>
      </w:pPr>
    </w:p>
    <w:p w:rsidR="00DC1F16" w:rsidRPr="00612888" w:rsidRDefault="00612888" w:rsidP="00612888">
      <w:pPr>
        <w:pStyle w:val="Sansinterligne"/>
        <w:numPr>
          <w:ilvl w:val="0"/>
          <w:numId w:val="11"/>
        </w:numPr>
        <w:rPr>
          <w:b/>
          <w:bCs/>
        </w:rPr>
      </w:pPr>
      <w:r w:rsidRPr="00612888">
        <w:rPr>
          <w:b/>
          <w:bCs/>
        </w:rPr>
        <w:t>Contexte</w:t>
      </w:r>
      <w:r>
        <w:rPr>
          <w:b/>
          <w:bCs/>
        </w:rPr>
        <w:t> :</w:t>
      </w:r>
    </w:p>
    <w:p w:rsidR="003A368D" w:rsidRPr="00B100F4" w:rsidRDefault="00C67806" w:rsidP="003376A0">
      <w:pPr>
        <w:rPr>
          <w:rFonts w:asciiTheme="majorBidi" w:hAnsiTheme="majorBidi" w:cstheme="majorBidi"/>
          <w:sz w:val="22"/>
          <w:szCs w:val="22"/>
          <w:shd w:val="clear" w:color="auto" w:fill="FFFFFF"/>
        </w:rPr>
      </w:pPr>
      <w:r w:rsidRPr="00B100F4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La fédération </w:t>
      </w:r>
      <w:r w:rsidR="00B100F4" w:rsidRPr="00B100F4">
        <w:rPr>
          <w:rFonts w:asciiTheme="majorBidi" w:hAnsiTheme="majorBidi" w:cstheme="majorBidi"/>
          <w:sz w:val="22"/>
          <w:szCs w:val="22"/>
          <w:shd w:val="clear" w:color="auto" w:fill="FFFFFF"/>
        </w:rPr>
        <w:t>des ligues</w:t>
      </w:r>
      <w:r w:rsidRPr="00B100F4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des droits des femmes (</w:t>
      </w:r>
      <w:r w:rsidR="00B100F4" w:rsidRPr="00B100F4">
        <w:rPr>
          <w:rFonts w:asciiTheme="majorBidi" w:hAnsiTheme="majorBidi" w:cstheme="majorBidi"/>
          <w:sz w:val="22"/>
          <w:szCs w:val="22"/>
          <w:shd w:val="clear" w:color="auto" w:fill="FFFFFF"/>
        </w:rPr>
        <w:t>FLDF</w:t>
      </w:r>
      <w:r w:rsidRPr="00B100F4">
        <w:rPr>
          <w:rFonts w:asciiTheme="majorBidi" w:hAnsiTheme="majorBidi" w:cstheme="majorBidi"/>
          <w:sz w:val="22"/>
          <w:szCs w:val="22"/>
          <w:shd w:val="clear" w:color="auto" w:fill="FFFFFF"/>
        </w:rPr>
        <w:t>) est un mouvement social féministe composé d'une fédération d'organisations non gouvernementales (</w:t>
      </w:r>
      <w:r w:rsidR="00B100F4" w:rsidRPr="00B100F4">
        <w:rPr>
          <w:rFonts w:asciiTheme="majorBidi" w:hAnsiTheme="majorBidi" w:cstheme="majorBidi"/>
          <w:sz w:val="22"/>
          <w:szCs w:val="22"/>
          <w:shd w:val="clear" w:color="auto" w:fill="FFFFFF"/>
        </w:rPr>
        <w:t>ONG</w:t>
      </w:r>
      <w:r w:rsidRPr="00B100F4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) et de femmes militantes unies par leur engagement en faveur de l'égalité des sexes, des droits humains de l'homme, de la justice sociale, de la solidarité et de la démocratie. </w:t>
      </w:r>
      <w:r w:rsidR="00B100F4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La </w:t>
      </w:r>
      <w:r w:rsidR="00B100F4" w:rsidRPr="00B100F4">
        <w:rPr>
          <w:rFonts w:asciiTheme="majorBidi" w:hAnsiTheme="majorBidi" w:cstheme="majorBidi"/>
          <w:sz w:val="22"/>
          <w:szCs w:val="22"/>
          <w:shd w:val="clear" w:color="auto" w:fill="FFFFFF"/>
        </w:rPr>
        <w:t>FLDF</w:t>
      </w:r>
      <w:r w:rsidRPr="00B100F4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travaille dans tout le </w:t>
      </w:r>
      <w:r w:rsidR="00B100F4" w:rsidRPr="00B100F4">
        <w:rPr>
          <w:rFonts w:asciiTheme="majorBidi" w:hAnsiTheme="majorBidi" w:cstheme="majorBidi"/>
          <w:sz w:val="22"/>
          <w:szCs w:val="22"/>
          <w:shd w:val="clear" w:color="auto" w:fill="FFFFFF"/>
        </w:rPr>
        <w:t>Maroc</w:t>
      </w:r>
      <w:r w:rsidRPr="00B100F4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pour renforcer les capacités des femmes et plaider pour leur autonomisation afin d'éliminer toutes les formes de discrimination basée sur le genre, d'éradiquer les violences basée sur le genre (</w:t>
      </w:r>
      <w:r w:rsidR="00B100F4">
        <w:rPr>
          <w:rFonts w:asciiTheme="majorBidi" w:hAnsiTheme="majorBidi" w:cstheme="majorBidi"/>
          <w:sz w:val="22"/>
          <w:szCs w:val="22"/>
          <w:shd w:val="clear" w:color="auto" w:fill="FFFFFF"/>
        </w:rPr>
        <w:t>VBG</w:t>
      </w:r>
      <w:r w:rsidRPr="00B100F4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) de démanteler les relations sociales patriarcales et de construire des relations basées sur l'égalité des genres et le respect des droits humains. Les deux principaux domaines d'intervention du </w:t>
      </w:r>
      <w:r w:rsidR="00B100F4" w:rsidRPr="00B100F4">
        <w:rPr>
          <w:rFonts w:asciiTheme="majorBidi" w:hAnsiTheme="majorBidi" w:cstheme="majorBidi"/>
          <w:sz w:val="22"/>
          <w:szCs w:val="22"/>
          <w:shd w:val="clear" w:color="auto" w:fill="FFFFFF"/>
        </w:rPr>
        <w:t>FLDF</w:t>
      </w:r>
      <w:r w:rsidRPr="00B100F4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sont le plaidoyer et la sensibilisation</w:t>
      </w:r>
      <w:r w:rsidR="00DC1F16" w:rsidRPr="00B100F4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et le renforcement des capacités.</w:t>
      </w:r>
    </w:p>
    <w:p w:rsidR="00E16B5A" w:rsidRPr="00B100F4" w:rsidRDefault="00E16B5A" w:rsidP="003376A0">
      <w:pPr>
        <w:rPr>
          <w:rFonts w:asciiTheme="majorBidi" w:hAnsiTheme="majorBidi" w:cstheme="majorBidi"/>
          <w:sz w:val="22"/>
          <w:szCs w:val="22"/>
          <w:shd w:val="clear" w:color="auto" w:fill="FFFFFF"/>
        </w:rPr>
      </w:pPr>
      <w:r w:rsidRPr="00B100F4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Dans le cadre de ces actions la </w:t>
      </w:r>
      <w:r w:rsidR="00B100F4" w:rsidRPr="00B100F4">
        <w:rPr>
          <w:rFonts w:asciiTheme="majorBidi" w:hAnsiTheme="majorBidi" w:cstheme="majorBidi"/>
          <w:sz w:val="22"/>
          <w:szCs w:val="22"/>
          <w:shd w:val="clear" w:color="auto" w:fill="FFFFFF"/>
        </w:rPr>
        <w:t>FLDF</w:t>
      </w:r>
      <w:r w:rsidRPr="00B100F4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lance un appel à manifestation d’intérêt pour la constitution de </w:t>
      </w:r>
      <w:r w:rsidRPr="009C59AA"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  <w:t>pôle d’expertises des jeunes</w:t>
      </w:r>
      <w:r w:rsidRPr="00B100F4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dans trois régions : </w:t>
      </w:r>
      <w:r w:rsidR="00B100F4" w:rsidRPr="009C59AA"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  <w:t>Tanger-Tétouan-Al Hoceima, Rabat-Salé-Kenitra et Casablanca-Settat</w:t>
      </w:r>
      <w:r w:rsidRPr="009C59AA"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  <w:t>.</w:t>
      </w:r>
      <w:r w:rsidRPr="00B100F4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</w:t>
      </w:r>
      <w:r w:rsidR="003A368D" w:rsidRPr="00B100F4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Ce programme reflète ces ambitions stratégiques pour contribuer activement dans la régénérescence du mouvement féministe c’est un engagement effectif stratégique et dynamique pour renforcer, appuyer et accompagner l’émergence du leadership </w:t>
      </w:r>
      <w:r w:rsidR="00650A92" w:rsidRPr="00B100F4">
        <w:rPr>
          <w:rFonts w:asciiTheme="majorBidi" w:hAnsiTheme="majorBidi" w:cstheme="majorBidi"/>
          <w:sz w:val="22"/>
          <w:szCs w:val="22"/>
          <w:shd w:val="clear" w:color="auto" w:fill="FFFFFF"/>
        </w:rPr>
        <w:t>des jeunes</w:t>
      </w:r>
      <w:r w:rsidR="003A368D" w:rsidRPr="00B100F4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régional autonome pour une meilleure proximité.</w:t>
      </w:r>
    </w:p>
    <w:p w:rsidR="00650A92" w:rsidRDefault="00650A92" w:rsidP="003376A0">
      <w:pPr>
        <w:rPr>
          <w:rFonts w:asciiTheme="majorBidi" w:hAnsiTheme="majorBidi" w:cstheme="majorBidi"/>
          <w:sz w:val="22"/>
          <w:szCs w:val="22"/>
          <w:shd w:val="clear" w:color="auto" w:fill="FFFFFF"/>
        </w:rPr>
      </w:pPr>
    </w:p>
    <w:p w:rsidR="00B87922" w:rsidRPr="00B100F4" w:rsidRDefault="00B87922" w:rsidP="003376A0">
      <w:pPr>
        <w:rPr>
          <w:rFonts w:asciiTheme="majorBidi" w:hAnsiTheme="majorBidi" w:cstheme="majorBidi"/>
          <w:sz w:val="22"/>
          <w:szCs w:val="22"/>
          <w:shd w:val="clear" w:color="auto" w:fill="FFFFFF"/>
        </w:rPr>
      </w:pPr>
    </w:p>
    <w:p w:rsidR="00DC1F16" w:rsidRPr="00612888" w:rsidRDefault="00DC1F16" w:rsidP="00D220AD">
      <w:pPr>
        <w:pStyle w:val="Sansinterligne"/>
        <w:numPr>
          <w:ilvl w:val="0"/>
          <w:numId w:val="11"/>
        </w:numPr>
        <w:rPr>
          <w:b/>
          <w:bCs/>
        </w:rPr>
      </w:pPr>
      <w:r w:rsidRPr="00612888">
        <w:rPr>
          <w:b/>
          <w:bCs/>
        </w:rPr>
        <w:t xml:space="preserve">Objectif </w:t>
      </w:r>
      <w:r w:rsidR="00D220AD">
        <w:rPr>
          <w:b/>
          <w:bCs/>
        </w:rPr>
        <w:t>attendu :</w:t>
      </w:r>
      <w:r w:rsidRPr="00612888">
        <w:rPr>
          <w:b/>
          <w:bCs/>
        </w:rPr>
        <w:t xml:space="preserve"> </w:t>
      </w:r>
    </w:p>
    <w:p w:rsidR="00B87922" w:rsidRDefault="00B87922" w:rsidP="003376A0">
      <w:pPr>
        <w:rPr>
          <w:rFonts w:asciiTheme="majorBidi" w:hAnsiTheme="majorBidi" w:cstheme="majorBidi"/>
          <w:b/>
          <w:sz w:val="22"/>
          <w:szCs w:val="22"/>
        </w:rPr>
      </w:pPr>
    </w:p>
    <w:p w:rsidR="00DC1F16" w:rsidRPr="00B100F4" w:rsidRDefault="00C67806" w:rsidP="00D0068B">
      <w:pPr>
        <w:rPr>
          <w:rFonts w:asciiTheme="majorBidi" w:hAnsiTheme="majorBidi" w:cstheme="majorBidi"/>
          <w:b/>
          <w:sz w:val="22"/>
          <w:szCs w:val="22"/>
        </w:rPr>
      </w:pPr>
      <w:r w:rsidRPr="00B100F4">
        <w:rPr>
          <w:rFonts w:asciiTheme="majorBidi" w:hAnsiTheme="majorBidi" w:cstheme="majorBidi"/>
          <w:b/>
          <w:sz w:val="22"/>
          <w:szCs w:val="22"/>
        </w:rPr>
        <w:t>Objectif global</w:t>
      </w:r>
      <w:r w:rsidR="00B100F4">
        <w:rPr>
          <w:rFonts w:asciiTheme="majorBidi" w:hAnsiTheme="majorBidi" w:cstheme="majorBidi"/>
          <w:b/>
          <w:sz w:val="22"/>
          <w:szCs w:val="22"/>
        </w:rPr>
        <w:t xml:space="preserve"> : </w:t>
      </w:r>
      <w:r w:rsidR="00B100F4">
        <w:rPr>
          <w:rFonts w:asciiTheme="majorBidi" w:hAnsiTheme="majorBidi" w:cstheme="majorBidi"/>
          <w:b/>
          <w:sz w:val="22"/>
          <w:szCs w:val="22"/>
        </w:rPr>
        <w:tab/>
        <w:t>Cré</w:t>
      </w:r>
      <w:r w:rsidR="0000202C">
        <w:rPr>
          <w:rFonts w:asciiTheme="majorBidi" w:hAnsiTheme="majorBidi" w:cstheme="majorBidi"/>
          <w:b/>
          <w:sz w:val="22"/>
          <w:szCs w:val="22"/>
        </w:rPr>
        <w:t xml:space="preserve">er </w:t>
      </w:r>
      <w:r w:rsidR="00D0068B">
        <w:rPr>
          <w:rFonts w:asciiTheme="majorBidi" w:hAnsiTheme="majorBidi" w:cstheme="majorBidi"/>
          <w:b/>
          <w:sz w:val="22"/>
          <w:szCs w:val="22"/>
        </w:rPr>
        <w:t>des pôles de</w:t>
      </w:r>
      <w:r w:rsidR="00B100F4" w:rsidRPr="00B100F4">
        <w:rPr>
          <w:rFonts w:asciiTheme="majorBidi" w:hAnsiTheme="majorBidi" w:cstheme="majorBidi"/>
          <w:b/>
          <w:sz w:val="22"/>
          <w:szCs w:val="22"/>
        </w:rPr>
        <w:t xml:space="preserve"> leadership </w:t>
      </w:r>
      <w:r w:rsidR="00B100F4">
        <w:rPr>
          <w:rFonts w:asciiTheme="majorBidi" w:hAnsiTheme="majorBidi" w:cstheme="majorBidi"/>
          <w:b/>
          <w:sz w:val="22"/>
          <w:szCs w:val="22"/>
        </w:rPr>
        <w:t xml:space="preserve">des jeunes </w:t>
      </w:r>
      <w:r w:rsidR="00B100F4" w:rsidRPr="00B100F4">
        <w:rPr>
          <w:rFonts w:asciiTheme="majorBidi" w:hAnsiTheme="majorBidi" w:cstheme="majorBidi"/>
          <w:b/>
          <w:sz w:val="22"/>
          <w:szCs w:val="22"/>
        </w:rPr>
        <w:t>dans les régions ciblées</w:t>
      </w:r>
    </w:p>
    <w:p w:rsidR="00B87922" w:rsidRDefault="00B87922" w:rsidP="003376A0">
      <w:pPr>
        <w:rPr>
          <w:rFonts w:asciiTheme="majorBidi" w:hAnsiTheme="majorBidi" w:cstheme="majorBidi"/>
          <w:b/>
          <w:sz w:val="22"/>
          <w:szCs w:val="22"/>
        </w:rPr>
      </w:pPr>
    </w:p>
    <w:p w:rsidR="00DC1F16" w:rsidRPr="00B100F4" w:rsidRDefault="00DC1F16" w:rsidP="003376A0">
      <w:pPr>
        <w:rPr>
          <w:rFonts w:asciiTheme="majorBidi" w:hAnsiTheme="majorBidi" w:cstheme="majorBidi"/>
          <w:b/>
          <w:sz w:val="22"/>
          <w:szCs w:val="22"/>
        </w:rPr>
      </w:pPr>
      <w:r w:rsidRPr="00B100F4">
        <w:rPr>
          <w:rFonts w:asciiTheme="majorBidi" w:hAnsiTheme="majorBidi" w:cstheme="majorBidi"/>
          <w:b/>
          <w:sz w:val="22"/>
          <w:szCs w:val="22"/>
        </w:rPr>
        <w:t>Objectifs spécifiques</w:t>
      </w:r>
      <w:r w:rsidR="00E16B5A" w:rsidRPr="00B100F4">
        <w:rPr>
          <w:rFonts w:asciiTheme="majorBidi" w:hAnsiTheme="majorBidi" w:cstheme="majorBidi"/>
          <w:b/>
          <w:sz w:val="22"/>
          <w:szCs w:val="22"/>
        </w:rPr>
        <w:t> :</w:t>
      </w:r>
    </w:p>
    <w:p w:rsidR="00B100F4" w:rsidRDefault="00B100F4" w:rsidP="00B87922">
      <w:pPr>
        <w:pStyle w:val="Paragraphedeliste"/>
        <w:numPr>
          <w:ilvl w:val="0"/>
          <w:numId w:val="10"/>
        </w:numPr>
        <w:ind w:left="567" w:hanging="218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Identifi</w:t>
      </w:r>
      <w:r w:rsidR="0000202C">
        <w:rPr>
          <w:rFonts w:asciiTheme="majorBidi" w:hAnsiTheme="majorBidi" w:cstheme="majorBidi"/>
          <w:bCs/>
          <w:sz w:val="22"/>
          <w:szCs w:val="22"/>
        </w:rPr>
        <w:t>er</w:t>
      </w:r>
      <w:r>
        <w:rPr>
          <w:rFonts w:asciiTheme="majorBidi" w:hAnsiTheme="majorBidi" w:cstheme="majorBidi"/>
          <w:bCs/>
          <w:sz w:val="22"/>
          <w:szCs w:val="22"/>
        </w:rPr>
        <w:t xml:space="preserve"> 5 jeunes leaders dans chacune des régions ciblées </w:t>
      </w:r>
    </w:p>
    <w:p w:rsidR="0000202C" w:rsidRDefault="0000202C" w:rsidP="00B87922">
      <w:pPr>
        <w:pStyle w:val="Paragraphedeliste"/>
        <w:numPr>
          <w:ilvl w:val="0"/>
          <w:numId w:val="10"/>
        </w:numPr>
        <w:ind w:left="567" w:hanging="218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Identifier les besoins de formation de ces jeunes </w:t>
      </w:r>
    </w:p>
    <w:p w:rsidR="00E16B5A" w:rsidRPr="00B100F4" w:rsidRDefault="00E16B5A" w:rsidP="00B87922">
      <w:pPr>
        <w:pStyle w:val="Paragraphedeliste"/>
        <w:numPr>
          <w:ilvl w:val="0"/>
          <w:numId w:val="10"/>
        </w:numPr>
        <w:ind w:left="567" w:hanging="218"/>
        <w:rPr>
          <w:rFonts w:asciiTheme="majorBidi" w:hAnsiTheme="majorBidi" w:cstheme="majorBidi"/>
          <w:bCs/>
          <w:sz w:val="22"/>
          <w:szCs w:val="22"/>
        </w:rPr>
      </w:pPr>
      <w:r w:rsidRPr="00B100F4">
        <w:rPr>
          <w:rFonts w:asciiTheme="majorBidi" w:hAnsiTheme="majorBidi" w:cstheme="majorBidi"/>
          <w:bCs/>
          <w:sz w:val="22"/>
          <w:szCs w:val="22"/>
        </w:rPr>
        <w:t>Mettre en place un programme de formation et d’accompagnement de jeunes leaders</w:t>
      </w:r>
    </w:p>
    <w:p w:rsidR="00E16B5A" w:rsidRPr="00B100F4" w:rsidRDefault="00B100F4" w:rsidP="00B87922">
      <w:pPr>
        <w:pStyle w:val="Paragraphedeliste"/>
        <w:numPr>
          <w:ilvl w:val="0"/>
          <w:numId w:val="10"/>
        </w:numPr>
        <w:ind w:left="567" w:hanging="218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Créer, par</w:t>
      </w:r>
      <w:r w:rsidR="00E16B5A" w:rsidRPr="00B100F4">
        <w:rPr>
          <w:rFonts w:asciiTheme="majorBidi" w:hAnsiTheme="majorBidi" w:cstheme="majorBidi"/>
          <w:bCs/>
          <w:sz w:val="22"/>
          <w:szCs w:val="22"/>
        </w:rPr>
        <w:t xml:space="preserve"> une plateforme numérique et des lieux de rencontre réels, un réseau de savoirs et d’échanges sur un leadership citoyen et engageant</w:t>
      </w:r>
      <w:r w:rsidR="0000202C">
        <w:rPr>
          <w:rFonts w:asciiTheme="majorBidi" w:hAnsiTheme="majorBidi" w:cstheme="majorBidi"/>
          <w:bCs/>
          <w:sz w:val="22"/>
          <w:szCs w:val="22"/>
        </w:rPr>
        <w:t xml:space="preserve"> pour la justice et l’égalité de genre</w:t>
      </w:r>
      <w:r w:rsidR="00E16B5A" w:rsidRPr="00B100F4">
        <w:rPr>
          <w:rFonts w:asciiTheme="majorBidi" w:hAnsiTheme="majorBidi" w:cstheme="majorBidi"/>
          <w:bCs/>
          <w:sz w:val="22"/>
          <w:szCs w:val="22"/>
        </w:rPr>
        <w:t>.</w:t>
      </w:r>
    </w:p>
    <w:p w:rsidR="00E16B5A" w:rsidRPr="00B100F4" w:rsidRDefault="00E16B5A" w:rsidP="00B87922">
      <w:pPr>
        <w:pStyle w:val="Paragraphedeliste"/>
        <w:numPr>
          <w:ilvl w:val="0"/>
          <w:numId w:val="10"/>
        </w:numPr>
        <w:ind w:left="567" w:hanging="218"/>
        <w:rPr>
          <w:rFonts w:asciiTheme="majorBidi" w:hAnsiTheme="majorBidi" w:cstheme="majorBidi"/>
          <w:bCs/>
          <w:sz w:val="22"/>
          <w:szCs w:val="22"/>
        </w:rPr>
      </w:pPr>
      <w:r w:rsidRPr="00B100F4">
        <w:rPr>
          <w:rFonts w:asciiTheme="majorBidi" w:hAnsiTheme="majorBidi" w:cstheme="majorBidi"/>
          <w:bCs/>
          <w:sz w:val="22"/>
          <w:szCs w:val="22"/>
        </w:rPr>
        <w:t>Développer des leaders efficaces aptes à mobiliser des équipes, à être créatifs et innovants, à régler des conflits, à affronter le changement avec compétence</w:t>
      </w:r>
    </w:p>
    <w:p w:rsidR="00E16B5A" w:rsidRPr="00B100F4" w:rsidRDefault="00E16B5A" w:rsidP="00B87922">
      <w:pPr>
        <w:pStyle w:val="Paragraphedeliste"/>
        <w:numPr>
          <w:ilvl w:val="0"/>
          <w:numId w:val="10"/>
        </w:numPr>
        <w:ind w:left="567" w:hanging="218"/>
        <w:rPr>
          <w:rFonts w:asciiTheme="majorBidi" w:hAnsiTheme="majorBidi" w:cstheme="majorBidi"/>
          <w:bCs/>
          <w:sz w:val="22"/>
          <w:szCs w:val="22"/>
        </w:rPr>
      </w:pPr>
      <w:r w:rsidRPr="00B100F4">
        <w:rPr>
          <w:rFonts w:asciiTheme="majorBidi" w:hAnsiTheme="majorBidi" w:cstheme="majorBidi"/>
          <w:bCs/>
          <w:sz w:val="22"/>
          <w:szCs w:val="22"/>
        </w:rPr>
        <w:t xml:space="preserve">Amener ces leaders à mettre en valeur des pratiques durables et à trouver des solutions qui </w:t>
      </w:r>
      <w:r w:rsidR="0000202C">
        <w:rPr>
          <w:rFonts w:asciiTheme="majorBidi" w:hAnsiTheme="majorBidi" w:cstheme="majorBidi"/>
          <w:bCs/>
          <w:sz w:val="22"/>
          <w:szCs w:val="22"/>
        </w:rPr>
        <w:t>répondent aux défis sociétaux,</w:t>
      </w:r>
      <w:r w:rsidRPr="00B100F4">
        <w:rPr>
          <w:rFonts w:asciiTheme="majorBidi" w:hAnsiTheme="majorBidi" w:cstheme="majorBidi"/>
          <w:bCs/>
          <w:sz w:val="22"/>
          <w:szCs w:val="22"/>
        </w:rPr>
        <w:t xml:space="preserve"> socio-économiques</w:t>
      </w:r>
      <w:r w:rsidR="0000202C">
        <w:rPr>
          <w:rFonts w:asciiTheme="majorBidi" w:hAnsiTheme="majorBidi" w:cstheme="majorBidi"/>
          <w:bCs/>
          <w:sz w:val="22"/>
          <w:szCs w:val="22"/>
        </w:rPr>
        <w:t>, politiques et juridiques</w:t>
      </w:r>
      <w:r w:rsidRPr="00B100F4">
        <w:rPr>
          <w:rFonts w:asciiTheme="majorBidi" w:hAnsiTheme="majorBidi" w:cstheme="majorBidi"/>
          <w:bCs/>
          <w:sz w:val="22"/>
          <w:szCs w:val="22"/>
        </w:rPr>
        <w:t>.</w:t>
      </w:r>
    </w:p>
    <w:p w:rsidR="00DC1F16" w:rsidRPr="0000202C" w:rsidRDefault="00DC1F16" w:rsidP="003376A0">
      <w:pPr>
        <w:rPr>
          <w:rFonts w:asciiTheme="majorBidi" w:hAnsiTheme="majorBidi" w:cstheme="majorBidi"/>
          <w:bCs/>
          <w:sz w:val="22"/>
          <w:szCs w:val="22"/>
        </w:rPr>
      </w:pPr>
    </w:p>
    <w:p w:rsidR="00B87922" w:rsidRPr="00612888" w:rsidRDefault="00C67806" w:rsidP="00612888">
      <w:pPr>
        <w:pStyle w:val="Sansinterligne"/>
        <w:numPr>
          <w:ilvl w:val="0"/>
          <w:numId w:val="11"/>
        </w:numPr>
        <w:rPr>
          <w:b/>
          <w:bCs/>
        </w:rPr>
      </w:pPr>
      <w:r w:rsidRPr="00612888">
        <w:rPr>
          <w:b/>
          <w:bCs/>
        </w:rPr>
        <w:t xml:space="preserve">Etapes </w:t>
      </w:r>
      <w:r w:rsidR="003A368D" w:rsidRPr="00612888">
        <w:rPr>
          <w:b/>
          <w:bCs/>
        </w:rPr>
        <w:t>et processus </w:t>
      </w:r>
      <w:r w:rsidR="00612888" w:rsidRPr="00612888">
        <w:rPr>
          <w:b/>
          <w:bCs/>
        </w:rPr>
        <w:t>du</w:t>
      </w:r>
      <w:r w:rsidR="00612888">
        <w:rPr>
          <w:b/>
          <w:bCs/>
        </w:rPr>
        <w:t xml:space="preserve"> programme </w:t>
      </w:r>
      <w:r w:rsidR="00612888" w:rsidRPr="00612888">
        <w:rPr>
          <w:b/>
          <w:bCs/>
        </w:rPr>
        <w:t>:</w:t>
      </w:r>
    </w:p>
    <w:p w:rsidR="003376A0" w:rsidRDefault="003A368D" w:rsidP="00B87922">
      <w:pPr>
        <w:rPr>
          <w:rFonts w:asciiTheme="majorBidi" w:hAnsiTheme="majorBidi" w:cstheme="majorBidi"/>
          <w:b/>
          <w:smallCaps/>
          <w:sz w:val="22"/>
          <w:szCs w:val="22"/>
        </w:rPr>
      </w:pPr>
      <w:r w:rsidRPr="00B100F4">
        <w:rPr>
          <w:rFonts w:asciiTheme="majorBidi" w:hAnsiTheme="majorBidi" w:cstheme="majorBidi"/>
          <w:b/>
          <w:smallCaps/>
          <w:noProof/>
          <w:sz w:val="22"/>
          <w:szCs w:val="22"/>
        </w:rPr>
        <w:lastRenderedPageBreak/>
        <w:drawing>
          <wp:inline distT="0" distB="0" distL="0" distR="0" wp14:anchorId="3ECBE7A3" wp14:editId="2F8223D2">
            <wp:extent cx="5830785" cy="1579245"/>
            <wp:effectExtent l="0" t="0" r="1778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376A0" w:rsidRDefault="003376A0" w:rsidP="003376A0">
      <w:pPr>
        <w:rPr>
          <w:rFonts w:asciiTheme="majorBidi" w:hAnsiTheme="majorBidi" w:cstheme="majorBidi"/>
          <w:b/>
          <w:smallCaps/>
          <w:sz w:val="22"/>
          <w:szCs w:val="22"/>
        </w:rPr>
      </w:pPr>
    </w:p>
    <w:p w:rsidR="00B87922" w:rsidRDefault="00B87922" w:rsidP="003376A0">
      <w:pPr>
        <w:rPr>
          <w:rFonts w:asciiTheme="majorBidi" w:eastAsia="Calibri" w:hAnsiTheme="majorBidi" w:cstheme="majorBidi"/>
          <w:sz w:val="22"/>
          <w:szCs w:val="22"/>
          <w:lang w:eastAsia="en-US"/>
        </w:rPr>
      </w:pPr>
    </w:p>
    <w:p w:rsidR="00D220AD" w:rsidRPr="00B100F4" w:rsidRDefault="00D220AD" w:rsidP="003376A0">
      <w:pPr>
        <w:rPr>
          <w:rFonts w:asciiTheme="majorBidi" w:hAnsiTheme="majorBidi" w:cstheme="majorBidi"/>
          <w:b/>
          <w:smallCaps/>
          <w:sz w:val="22"/>
          <w:szCs w:val="22"/>
        </w:rPr>
      </w:pPr>
    </w:p>
    <w:p w:rsidR="00E16B5A" w:rsidRPr="00612888" w:rsidRDefault="00E16B5A" w:rsidP="00612888">
      <w:pPr>
        <w:pStyle w:val="Sansinterligne"/>
        <w:numPr>
          <w:ilvl w:val="0"/>
          <w:numId w:val="11"/>
        </w:numPr>
        <w:rPr>
          <w:b/>
          <w:bCs/>
        </w:rPr>
      </w:pPr>
      <w:r w:rsidRPr="00612888">
        <w:rPr>
          <w:b/>
          <w:bCs/>
        </w:rPr>
        <w:t>Les postulants doivent répondre aux conditions</w:t>
      </w:r>
      <w:r w:rsidR="00612888">
        <w:rPr>
          <w:b/>
          <w:bCs/>
        </w:rPr>
        <w:t xml:space="preserve"> suivantes</w:t>
      </w:r>
      <w:r w:rsidR="0000202C" w:rsidRPr="00612888">
        <w:rPr>
          <w:b/>
          <w:bCs/>
        </w:rPr>
        <w:t> :</w:t>
      </w:r>
    </w:p>
    <w:p w:rsidR="00E16B5A" w:rsidRPr="00B100F4" w:rsidRDefault="00E16B5A" w:rsidP="003376A0">
      <w:pPr>
        <w:pStyle w:val="Paragraphedeliste"/>
        <w:rPr>
          <w:rFonts w:asciiTheme="majorBidi" w:hAnsiTheme="majorBidi" w:cstheme="majorBidi"/>
          <w:bCs/>
          <w:sz w:val="22"/>
          <w:szCs w:val="22"/>
        </w:rPr>
      </w:pPr>
    </w:p>
    <w:p w:rsidR="007F43AD" w:rsidRPr="00262EC0" w:rsidRDefault="007F43AD" w:rsidP="00A76523">
      <w:pPr>
        <w:pStyle w:val="Paragraphedeliste"/>
        <w:numPr>
          <w:ilvl w:val="0"/>
          <w:numId w:val="10"/>
        </w:numPr>
        <w:ind w:left="426"/>
        <w:rPr>
          <w:rFonts w:asciiTheme="majorBidi" w:hAnsiTheme="majorBidi" w:cstheme="majorBidi"/>
          <w:bCs/>
          <w:sz w:val="22"/>
          <w:szCs w:val="22"/>
        </w:rPr>
      </w:pPr>
      <w:r w:rsidRPr="00B100F4">
        <w:rPr>
          <w:rFonts w:asciiTheme="majorBidi" w:hAnsiTheme="majorBidi" w:cstheme="majorBidi"/>
          <w:bCs/>
          <w:sz w:val="22"/>
          <w:szCs w:val="22"/>
        </w:rPr>
        <w:t>Etre de na</w:t>
      </w:r>
      <w:r>
        <w:rPr>
          <w:rFonts w:asciiTheme="majorBidi" w:hAnsiTheme="majorBidi" w:cstheme="majorBidi"/>
          <w:bCs/>
          <w:sz w:val="22"/>
          <w:szCs w:val="22"/>
        </w:rPr>
        <w:t xml:space="preserve">tionalité marocaine </w:t>
      </w:r>
      <w:r w:rsidR="00A76523">
        <w:rPr>
          <w:rFonts w:asciiTheme="majorBidi" w:hAnsiTheme="majorBidi" w:cstheme="majorBidi"/>
          <w:bCs/>
          <w:sz w:val="22"/>
          <w:szCs w:val="22"/>
        </w:rPr>
        <w:t>et</w:t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résident.e</w:t>
      </w:r>
      <w:proofErr w:type="spellEnd"/>
      <w:r w:rsidRPr="00B100F4">
        <w:rPr>
          <w:rFonts w:asciiTheme="majorBidi" w:hAnsiTheme="majorBidi" w:cstheme="majorBidi"/>
          <w:bCs/>
          <w:sz w:val="22"/>
          <w:szCs w:val="22"/>
        </w:rPr>
        <w:t xml:space="preserve"> au Maroc</w:t>
      </w:r>
    </w:p>
    <w:p w:rsidR="007F43AD" w:rsidRDefault="007F43AD" w:rsidP="007F43AD">
      <w:pPr>
        <w:pStyle w:val="Paragraphedeliste"/>
        <w:numPr>
          <w:ilvl w:val="0"/>
          <w:numId w:val="10"/>
        </w:numPr>
        <w:ind w:left="426"/>
        <w:rPr>
          <w:rFonts w:asciiTheme="majorBidi" w:hAnsiTheme="majorBidi" w:cstheme="majorBidi"/>
          <w:bCs/>
          <w:sz w:val="22"/>
          <w:szCs w:val="22"/>
        </w:rPr>
      </w:pPr>
      <w:r w:rsidRPr="00B100F4">
        <w:rPr>
          <w:rFonts w:asciiTheme="majorBidi" w:hAnsiTheme="majorBidi" w:cstheme="majorBidi"/>
          <w:bCs/>
          <w:sz w:val="22"/>
          <w:szCs w:val="22"/>
        </w:rPr>
        <w:t>Age : entre 20 et 35 ans</w:t>
      </w:r>
    </w:p>
    <w:p w:rsidR="007F43AD" w:rsidRDefault="007F43AD" w:rsidP="007F43AD">
      <w:pPr>
        <w:pStyle w:val="Paragraphedeliste"/>
        <w:numPr>
          <w:ilvl w:val="0"/>
          <w:numId w:val="10"/>
        </w:numPr>
        <w:ind w:left="426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Etre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résident.e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dans l’une des régions suivantes : </w:t>
      </w:r>
    </w:p>
    <w:p w:rsidR="007F43AD" w:rsidRPr="003011B0" w:rsidRDefault="007F43AD" w:rsidP="007F43AD">
      <w:pPr>
        <w:pStyle w:val="Paragraphedeliste"/>
        <w:numPr>
          <w:ilvl w:val="2"/>
          <w:numId w:val="10"/>
        </w:numPr>
        <w:ind w:left="1985"/>
        <w:rPr>
          <w:rFonts w:asciiTheme="majorBidi" w:hAnsiTheme="majorBidi" w:cstheme="majorBidi"/>
          <w:bCs/>
          <w:sz w:val="22"/>
          <w:szCs w:val="22"/>
        </w:rPr>
      </w:pPr>
      <w:r w:rsidRPr="00B100F4">
        <w:rPr>
          <w:rFonts w:asciiTheme="majorBidi" w:hAnsiTheme="majorBidi" w:cstheme="majorBidi"/>
          <w:sz w:val="22"/>
          <w:szCs w:val="22"/>
          <w:shd w:val="clear" w:color="auto" w:fill="FFFFFF"/>
        </w:rPr>
        <w:t>Tanger-Tétouan</w:t>
      </w:r>
      <w:r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-Al Hoceima, </w:t>
      </w:r>
    </w:p>
    <w:p w:rsidR="007F43AD" w:rsidRPr="003011B0" w:rsidRDefault="007F43AD" w:rsidP="007F43AD">
      <w:pPr>
        <w:pStyle w:val="Paragraphedeliste"/>
        <w:numPr>
          <w:ilvl w:val="2"/>
          <w:numId w:val="10"/>
        </w:numPr>
        <w:ind w:left="1985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shd w:val="clear" w:color="auto" w:fill="FFFFFF"/>
        </w:rPr>
        <w:t>Rabat-Salé-Kenitra,</w:t>
      </w:r>
      <w:r w:rsidRPr="00B100F4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</w:t>
      </w:r>
    </w:p>
    <w:p w:rsidR="007F43AD" w:rsidRPr="00B100F4" w:rsidRDefault="007F43AD" w:rsidP="007F43AD">
      <w:pPr>
        <w:pStyle w:val="Paragraphedeliste"/>
        <w:numPr>
          <w:ilvl w:val="2"/>
          <w:numId w:val="10"/>
        </w:numPr>
        <w:ind w:left="1985"/>
        <w:rPr>
          <w:rFonts w:asciiTheme="majorBidi" w:hAnsiTheme="majorBidi" w:cstheme="majorBidi"/>
          <w:bCs/>
          <w:sz w:val="22"/>
          <w:szCs w:val="22"/>
        </w:rPr>
      </w:pPr>
      <w:r w:rsidRPr="00B100F4">
        <w:rPr>
          <w:rFonts w:asciiTheme="majorBidi" w:hAnsiTheme="majorBidi" w:cstheme="majorBidi"/>
          <w:sz w:val="22"/>
          <w:szCs w:val="22"/>
          <w:shd w:val="clear" w:color="auto" w:fill="FFFFFF"/>
        </w:rPr>
        <w:t>Casablanca-Settat</w:t>
      </w:r>
    </w:p>
    <w:p w:rsidR="007F43AD" w:rsidRPr="00262EC0" w:rsidRDefault="007F43AD" w:rsidP="007F43AD">
      <w:pPr>
        <w:pStyle w:val="Paragraphedeliste"/>
        <w:numPr>
          <w:ilvl w:val="0"/>
          <w:numId w:val="10"/>
        </w:numPr>
        <w:ind w:left="426"/>
        <w:rPr>
          <w:rFonts w:asciiTheme="majorBidi" w:hAnsiTheme="majorBidi" w:cstheme="majorBidi"/>
          <w:bCs/>
          <w:sz w:val="22"/>
          <w:szCs w:val="22"/>
        </w:rPr>
      </w:pPr>
      <w:r w:rsidRPr="00B100F4">
        <w:rPr>
          <w:rFonts w:asciiTheme="majorBidi" w:hAnsiTheme="majorBidi" w:cstheme="majorBidi"/>
          <w:bCs/>
          <w:sz w:val="22"/>
          <w:szCs w:val="22"/>
        </w:rPr>
        <w:t>Avoir au moins une année d’expérience dans le monde associatif, la société civile</w:t>
      </w:r>
      <w:r>
        <w:rPr>
          <w:rFonts w:asciiTheme="majorBidi" w:hAnsiTheme="majorBidi" w:cstheme="majorBidi"/>
          <w:bCs/>
          <w:sz w:val="22"/>
          <w:szCs w:val="22"/>
        </w:rPr>
        <w:t xml:space="preserve">, </w:t>
      </w:r>
      <w:r w:rsidRPr="00262EC0">
        <w:rPr>
          <w:rFonts w:asciiTheme="majorBidi" w:hAnsiTheme="majorBidi" w:cstheme="majorBidi"/>
          <w:bCs/>
          <w:sz w:val="22"/>
          <w:szCs w:val="22"/>
        </w:rPr>
        <w:t>Dynamique de groupe</w:t>
      </w:r>
      <w:r>
        <w:rPr>
          <w:rFonts w:asciiTheme="majorBidi" w:hAnsiTheme="majorBidi" w:cstheme="majorBidi"/>
          <w:bCs/>
          <w:sz w:val="22"/>
          <w:szCs w:val="22"/>
        </w:rPr>
        <w:t xml:space="preserve"> et volontariat</w:t>
      </w:r>
      <w:r w:rsidRPr="00262EC0">
        <w:rPr>
          <w:rFonts w:asciiTheme="majorBidi" w:hAnsiTheme="majorBidi" w:cstheme="majorBidi"/>
          <w:bCs/>
          <w:sz w:val="22"/>
          <w:szCs w:val="22"/>
        </w:rPr>
        <w:t>…</w:t>
      </w:r>
    </w:p>
    <w:p w:rsidR="007F43AD" w:rsidRPr="0000202C" w:rsidRDefault="007F43AD" w:rsidP="007F43AD">
      <w:pPr>
        <w:pStyle w:val="Paragraphedeliste"/>
        <w:numPr>
          <w:ilvl w:val="0"/>
          <w:numId w:val="10"/>
        </w:numPr>
        <w:ind w:left="426"/>
        <w:rPr>
          <w:rFonts w:asciiTheme="majorBidi" w:hAnsiTheme="majorBidi" w:cstheme="majorBidi"/>
          <w:bCs/>
          <w:sz w:val="22"/>
          <w:szCs w:val="22"/>
        </w:rPr>
      </w:pPr>
      <w:r w:rsidRPr="00B100F4">
        <w:rPr>
          <w:rFonts w:asciiTheme="majorBidi" w:hAnsiTheme="majorBidi" w:cstheme="majorBidi"/>
          <w:bCs/>
          <w:sz w:val="22"/>
          <w:szCs w:val="22"/>
        </w:rPr>
        <w:t xml:space="preserve">Etre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étudiant.e</w:t>
      </w:r>
      <w:proofErr w:type="spellEnd"/>
      <w:r w:rsidRPr="00B100F4">
        <w:rPr>
          <w:rFonts w:asciiTheme="majorBidi" w:hAnsiTheme="majorBidi" w:cstheme="majorBidi"/>
          <w:bCs/>
          <w:sz w:val="22"/>
          <w:szCs w:val="22"/>
        </w:rPr>
        <w:t xml:space="preserve"> et/ou </w:t>
      </w:r>
      <w:proofErr w:type="spellStart"/>
      <w:r w:rsidRPr="00B100F4">
        <w:rPr>
          <w:rFonts w:asciiTheme="majorBidi" w:hAnsiTheme="majorBidi" w:cstheme="majorBidi"/>
          <w:bCs/>
          <w:sz w:val="22"/>
          <w:szCs w:val="22"/>
        </w:rPr>
        <w:t>diplômé</w:t>
      </w:r>
      <w:r>
        <w:rPr>
          <w:rFonts w:asciiTheme="majorBidi" w:hAnsiTheme="majorBidi" w:cstheme="majorBidi"/>
          <w:bCs/>
          <w:sz w:val="22"/>
          <w:szCs w:val="22"/>
        </w:rPr>
        <w:t>.e</w:t>
      </w:r>
      <w:proofErr w:type="spellEnd"/>
      <w:r w:rsidRPr="00B100F4">
        <w:rPr>
          <w:rFonts w:asciiTheme="majorBidi" w:hAnsiTheme="majorBidi" w:cstheme="majorBidi"/>
          <w:bCs/>
          <w:sz w:val="22"/>
          <w:szCs w:val="22"/>
        </w:rPr>
        <w:t xml:space="preserve"> dans l’un des domaines suivants :</w:t>
      </w:r>
    </w:p>
    <w:p w:rsidR="007F43AD" w:rsidRDefault="007F43AD" w:rsidP="007F43AD">
      <w:pPr>
        <w:pStyle w:val="Paragraphedeliste"/>
        <w:numPr>
          <w:ilvl w:val="2"/>
          <w:numId w:val="10"/>
        </w:numPr>
        <w:ind w:left="1985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Droit international (C</w:t>
      </w:r>
      <w:r w:rsidRPr="00D47000">
        <w:rPr>
          <w:rFonts w:asciiTheme="majorBidi" w:hAnsiTheme="majorBidi" w:cstheme="majorBidi"/>
          <w:bCs/>
          <w:sz w:val="22"/>
          <w:szCs w:val="22"/>
        </w:rPr>
        <w:t>onventions internationa</w:t>
      </w:r>
      <w:r>
        <w:rPr>
          <w:rFonts w:asciiTheme="majorBidi" w:hAnsiTheme="majorBidi" w:cstheme="majorBidi"/>
          <w:bCs/>
          <w:sz w:val="22"/>
          <w:szCs w:val="22"/>
        </w:rPr>
        <w:t>les…), et national (Constitutionnel, public …)</w:t>
      </w:r>
    </w:p>
    <w:p w:rsidR="007F43AD" w:rsidRDefault="007F43AD" w:rsidP="007F43AD">
      <w:pPr>
        <w:pStyle w:val="Paragraphedeliste"/>
        <w:numPr>
          <w:ilvl w:val="2"/>
          <w:numId w:val="10"/>
        </w:numPr>
        <w:ind w:left="1985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Politiques publiques </w:t>
      </w:r>
    </w:p>
    <w:p w:rsidR="007F43AD" w:rsidRPr="00D47000" w:rsidRDefault="007F43AD" w:rsidP="007F43AD">
      <w:pPr>
        <w:pStyle w:val="Paragraphedeliste"/>
        <w:numPr>
          <w:ilvl w:val="2"/>
          <w:numId w:val="10"/>
        </w:numPr>
        <w:ind w:left="1985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Sociologies </w:t>
      </w:r>
    </w:p>
    <w:p w:rsidR="007F43AD" w:rsidRDefault="007F43AD" w:rsidP="007F43AD">
      <w:pPr>
        <w:pStyle w:val="Paragraphedeliste"/>
        <w:numPr>
          <w:ilvl w:val="2"/>
          <w:numId w:val="10"/>
        </w:numPr>
        <w:ind w:left="1985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Genre </w:t>
      </w:r>
    </w:p>
    <w:p w:rsidR="007F43AD" w:rsidRDefault="007F43AD" w:rsidP="007F43AD">
      <w:pPr>
        <w:pStyle w:val="Paragraphedeliste"/>
        <w:numPr>
          <w:ilvl w:val="2"/>
          <w:numId w:val="10"/>
        </w:numPr>
        <w:ind w:left="1985"/>
        <w:rPr>
          <w:rFonts w:asciiTheme="majorBidi" w:hAnsiTheme="majorBidi" w:cstheme="majorBidi"/>
          <w:bCs/>
          <w:sz w:val="22"/>
          <w:szCs w:val="22"/>
        </w:rPr>
      </w:pPr>
      <w:r w:rsidRPr="00E07920">
        <w:rPr>
          <w:rFonts w:asciiTheme="majorBidi" w:hAnsiTheme="majorBidi" w:cstheme="majorBidi"/>
          <w:bCs/>
          <w:sz w:val="22"/>
          <w:szCs w:val="22"/>
        </w:rPr>
        <w:t>Communication et ingénierie informatique</w:t>
      </w:r>
    </w:p>
    <w:p w:rsidR="007F43AD" w:rsidRDefault="007F43AD" w:rsidP="007F43AD">
      <w:pPr>
        <w:pStyle w:val="Paragraphedeliste"/>
        <w:numPr>
          <w:ilvl w:val="2"/>
          <w:numId w:val="10"/>
        </w:numPr>
        <w:ind w:left="1985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Communication digitale</w:t>
      </w:r>
    </w:p>
    <w:p w:rsidR="007F43AD" w:rsidRDefault="007F43AD" w:rsidP="007F43AD">
      <w:pPr>
        <w:pStyle w:val="Paragraphedeliste"/>
        <w:numPr>
          <w:ilvl w:val="2"/>
          <w:numId w:val="10"/>
        </w:numPr>
        <w:ind w:left="1985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Gestion administrative</w:t>
      </w:r>
    </w:p>
    <w:p w:rsidR="007F43AD" w:rsidRPr="00613902" w:rsidRDefault="007F43AD" w:rsidP="0061390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376A0" w:rsidRDefault="003376A0" w:rsidP="003376A0">
      <w:pPr>
        <w:rPr>
          <w:rFonts w:asciiTheme="majorBidi" w:hAnsiTheme="majorBidi" w:cstheme="majorBidi"/>
          <w:bCs/>
          <w:sz w:val="22"/>
          <w:szCs w:val="22"/>
        </w:rPr>
      </w:pPr>
    </w:p>
    <w:p w:rsidR="00D220AD" w:rsidRPr="00B100F4" w:rsidRDefault="00D220AD" w:rsidP="003376A0">
      <w:pPr>
        <w:rPr>
          <w:rFonts w:asciiTheme="majorBidi" w:hAnsiTheme="majorBidi" w:cstheme="majorBidi"/>
          <w:bCs/>
          <w:sz w:val="22"/>
          <w:szCs w:val="22"/>
        </w:rPr>
      </w:pPr>
    </w:p>
    <w:p w:rsidR="00DC1F16" w:rsidRPr="00612888" w:rsidRDefault="0000202C" w:rsidP="00612888">
      <w:pPr>
        <w:pStyle w:val="Sansinterligne"/>
        <w:numPr>
          <w:ilvl w:val="0"/>
          <w:numId w:val="11"/>
        </w:numPr>
        <w:rPr>
          <w:b/>
          <w:bCs/>
        </w:rPr>
      </w:pPr>
      <w:r w:rsidRPr="00612888">
        <w:rPr>
          <w:b/>
          <w:bCs/>
        </w:rPr>
        <w:t>Critères</w:t>
      </w:r>
      <w:r w:rsidR="00C67806" w:rsidRPr="00612888">
        <w:rPr>
          <w:b/>
          <w:bCs/>
        </w:rPr>
        <w:t xml:space="preserve"> et processus de </w:t>
      </w:r>
      <w:r w:rsidRPr="00612888">
        <w:rPr>
          <w:b/>
          <w:bCs/>
        </w:rPr>
        <w:t>sélection :</w:t>
      </w:r>
    </w:p>
    <w:p w:rsidR="003376A0" w:rsidRPr="003376A0" w:rsidRDefault="003376A0" w:rsidP="003376A0">
      <w:pPr>
        <w:rPr>
          <w:rFonts w:asciiTheme="majorBidi" w:hAnsiTheme="majorBidi" w:cstheme="majorBidi"/>
          <w:b/>
          <w:smallCaps/>
          <w:sz w:val="22"/>
          <w:szCs w:val="22"/>
        </w:rPr>
      </w:pPr>
    </w:p>
    <w:p w:rsidR="00DC1F16" w:rsidRPr="00B100F4" w:rsidRDefault="00DC1F16" w:rsidP="007F43AD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bCs/>
          <w:sz w:val="22"/>
          <w:szCs w:val="22"/>
        </w:rPr>
      </w:pPr>
      <w:r w:rsidRPr="00B100F4">
        <w:rPr>
          <w:rFonts w:asciiTheme="majorBidi" w:hAnsiTheme="majorBidi" w:cstheme="majorBidi"/>
          <w:bCs/>
          <w:sz w:val="22"/>
          <w:szCs w:val="22"/>
        </w:rPr>
        <w:t>les bonnes aptitudes interpersonnelles et de</w:t>
      </w:r>
      <w:r w:rsidR="00552E32" w:rsidRPr="00B100F4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C67806" w:rsidRPr="00B100F4">
        <w:rPr>
          <w:rFonts w:asciiTheme="majorBidi" w:hAnsiTheme="majorBidi" w:cstheme="majorBidi"/>
          <w:bCs/>
          <w:sz w:val="22"/>
          <w:szCs w:val="22"/>
        </w:rPr>
        <w:t>Communication</w:t>
      </w:r>
    </w:p>
    <w:p w:rsidR="00DC1F16" w:rsidRPr="00B100F4" w:rsidRDefault="00DC1F16" w:rsidP="007F43AD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bCs/>
          <w:sz w:val="22"/>
          <w:szCs w:val="22"/>
        </w:rPr>
      </w:pPr>
      <w:r w:rsidRPr="00B100F4">
        <w:rPr>
          <w:rFonts w:asciiTheme="majorBidi" w:hAnsiTheme="majorBidi" w:cstheme="majorBidi"/>
          <w:bCs/>
          <w:sz w:val="22"/>
          <w:szCs w:val="22"/>
        </w:rPr>
        <w:t>les bonnes connaissances sur les questions de</w:t>
      </w:r>
      <w:r w:rsidR="00552E32" w:rsidRPr="00B100F4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C67806" w:rsidRPr="00B100F4">
        <w:rPr>
          <w:rFonts w:asciiTheme="majorBidi" w:hAnsiTheme="majorBidi" w:cstheme="majorBidi"/>
          <w:bCs/>
          <w:sz w:val="22"/>
          <w:szCs w:val="22"/>
        </w:rPr>
        <w:t>Leadership chez les jeunes et les que</w:t>
      </w:r>
      <w:r w:rsidRPr="00B100F4">
        <w:rPr>
          <w:rFonts w:asciiTheme="majorBidi" w:hAnsiTheme="majorBidi" w:cstheme="majorBidi"/>
          <w:bCs/>
          <w:sz w:val="22"/>
          <w:szCs w:val="22"/>
        </w:rPr>
        <w:t>stions de</w:t>
      </w:r>
      <w:r w:rsidR="00552E32" w:rsidRPr="00B100F4">
        <w:rPr>
          <w:rFonts w:asciiTheme="majorBidi" w:hAnsiTheme="majorBidi" w:cstheme="majorBidi"/>
          <w:bCs/>
          <w:sz w:val="22"/>
          <w:szCs w:val="22"/>
        </w:rPr>
        <w:t xml:space="preserve"> Genre</w:t>
      </w:r>
    </w:p>
    <w:p w:rsidR="00DC1F16" w:rsidRPr="00B100F4" w:rsidRDefault="00DC1F16" w:rsidP="007F43AD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bCs/>
          <w:sz w:val="22"/>
          <w:szCs w:val="22"/>
        </w:rPr>
      </w:pPr>
      <w:r w:rsidRPr="00B100F4">
        <w:rPr>
          <w:rFonts w:asciiTheme="majorBidi" w:hAnsiTheme="majorBidi" w:cstheme="majorBidi"/>
          <w:bCs/>
          <w:sz w:val="22"/>
          <w:szCs w:val="22"/>
        </w:rPr>
        <w:t xml:space="preserve">la capacité </w:t>
      </w:r>
      <w:r w:rsidR="00552E32" w:rsidRPr="00B100F4">
        <w:rPr>
          <w:rFonts w:asciiTheme="majorBidi" w:hAnsiTheme="majorBidi" w:cstheme="majorBidi"/>
          <w:bCs/>
          <w:sz w:val="22"/>
          <w:szCs w:val="22"/>
        </w:rPr>
        <w:t>de travailler de façon autonome</w:t>
      </w:r>
    </w:p>
    <w:p w:rsidR="00DC1F16" w:rsidRPr="00B100F4" w:rsidRDefault="00DC1F16" w:rsidP="007F43AD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bCs/>
          <w:sz w:val="22"/>
          <w:szCs w:val="22"/>
        </w:rPr>
      </w:pPr>
      <w:r w:rsidRPr="00B100F4">
        <w:rPr>
          <w:rFonts w:asciiTheme="majorBidi" w:hAnsiTheme="majorBidi" w:cstheme="majorBidi"/>
          <w:bCs/>
          <w:sz w:val="22"/>
          <w:szCs w:val="22"/>
        </w:rPr>
        <w:t>la capacité à s’intégrer harmonieusement et</w:t>
      </w:r>
      <w:r w:rsidR="00552E32" w:rsidRPr="00B100F4">
        <w:rPr>
          <w:rFonts w:asciiTheme="majorBidi" w:hAnsiTheme="majorBidi" w:cstheme="majorBidi"/>
          <w:bCs/>
          <w:sz w:val="22"/>
          <w:szCs w:val="22"/>
        </w:rPr>
        <w:t xml:space="preserve"> t</w:t>
      </w:r>
      <w:r w:rsidR="00C67806" w:rsidRPr="00B100F4">
        <w:rPr>
          <w:rFonts w:asciiTheme="majorBidi" w:hAnsiTheme="majorBidi" w:cstheme="majorBidi"/>
          <w:bCs/>
          <w:sz w:val="22"/>
          <w:szCs w:val="22"/>
        </w:rPr>
        <w:t>ravailler dans une petite ou grande équipe</w:t>
      </w:r>
    </w:p>
    <w:p w:rsidR="00DC1F16" w:rsidRPr="00B100F4" w:rsidRDefault="00DC1F16" w:rsidP="007F43AD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bCs/>
          <w:sz w:val="22"/>
          <w:szCs w:val="22"/>
        </w:rPr>
      </w:pPr>
      <w:r w:rsidRPr="00B100F4">
        <w:rPr>
          <w:rFonts w:asciiTheme="majorBidi" w:hAnsiTheme="majorBidi" w:cstheme="majorBidi"/>
          <w:bCs/>
          <w:sz w:val="22"/>
          <w:szCs w:val="22"/>
        </w:rPr>
        <w:t>les compétences de base en informatique</w:t>
      </w:r>
    </w:p>
    <w:p w:rsidR="00DC1F16" w:rsidRPr="00B100F4" w:rsidRDefault="00DC1F16" w:rsidP="007F43AD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bCs/>
          <w:sz w:val="22"/>
          <w:szCs w:val="22"/>
        </w:rPr>
      </w:pPr>
      <w:r w:rsidRPr="00B100F4">
        <w:rPr>
          <w:rFonts w:asciiTheme="majorBidi" w:hAnsiTheme="majorBidi" w:cstheme="majorBidi"/>
          <w:bCs/>
          <w:sz w:val="22"/>
          <w:szCs w:val="22"/>
        </w:rPr>
        <w:t>une sensibilité à la culture</w:t>
      </w:r>
      <w:r w:rsidR="00552E32" w:rsidRPr="00B100F4">
        <w:rPr>
          <w:rFonts w:asciiTheme="majorBidi" w:hAnsiTheme="majorBidi" w:cstheme="majorBidi"/>
          <w:bCs/>
          <w:sz w:val="22"/>
          <w:szCs w:val="22"/>
        </w:rPr>
        <w:t xml:space="preserve"> d’égalité </w:t>
      </w:r>
      <w:r w:rsidRPr="00B100F4">
        <w:rPr>
          <w:rFonts w:asciiTheme="majorBidi" w:hAnsiTheme="majorBidi" w:cstheme="majorBidi"/>
          <w:bCs/>
          <w:sz w:val="22"/>
          <w:szCs w:val="22"/>
        </w:rPr>
        <w:t>et à l’inclusion</w:t>
      </w:r>
    </w:p>
    <w:p w:rsidR="00DC1F16" w:rsidRPr="00B100F4" w:rsidRDefault="00DC1F16" w:rsidP="007F43AD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bCs/>
          <w:sz w:val="22"/>
          <w:szCs w:val="22"/>
        </w:rPr>
      </w:pPr>
      <w:r w:rsidRPr="00B100F4">
        <w:rPr>
          <w:rFonts w:asciiTheme="majorBidi" w:hAnsiTheme="majorBidi" w:cstheme="majorBidi"/>
          <w:bCs/>
          <w:sz w:val="22"/>
          <w:szCs w:val="22"/>
        </w:rPr>
        <w:t>une attitude positive</w:t>
      </w:r>
      <w:r w:rsidR="00552E32" w:rsidRPr="00B100F4">
        <w:rPr>
          <w:rFonts w:asciiTheme="majorBidi" w:hAnsiTheme="majorBidi" w:cstheme="majorBidi"/>
          <w:bCs/>
          <w:sz w:val="22"/>
          <w:szCs w:val="22"/>
        </w:rPr>
        <w:t xml:space="preserve"> et participative </w:t>
      </w:r>
    </w:p>
    <w:p w:rsidR="00DC1F16" w:rsidRPr="00B100F4" w:rsidRDefault="00DC1F16" w:rsidP="007F43AD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bCs/>
          <w:sz w:val="22"/>
          <w:szCs w:val="22"/>
        </w:rPr>
      </w:pPr>
      <w:r w:rsidRPr="00B100F4">
        <w:rPr>
          <w:rFonts w:asciiTheme="majorBidi" w:hAnsiTheme="majorBidi" w:cstheme="majorBidi"/>
          <w:bCs/>
          <w:sz w:val="22"/>
          <w:szCs w:val="22"/>
        </w:rPr>
        <w:t xml:space="preserve">la preuve d’engagement, de sens de la responsabilité </w:t>
      </w:r>
    </w:p>
    <w:p w:rsidR="0000202C" w:rsidRDefault="00DC1F16" w:rsidP="007F43AD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bCs/>
          <w:sz w:val="22"/>
          <w:szCs w:val="22"/>
        </w:rPr>
      </w:pPr>
      <w:r w:rsidRPr="00B100F4">
        <w:rPr>
          <w:rFonts w:asciiTheme="majorBidi" w:hAnsiTheme="majorBidi" w:cstheme="majorBidi"/>
          <w:bCs/>
          <w:sz w:val="22"/>
          <w:szCs w:val="22"/>
        </w:rPr>
        <w:t>la preuve d’une motivation sans faille pour la</w:t>
      </w:r>
      <w:r w:rsidR="00552E32" w:rsidRPr="00B100F4">
        <w:rPr>
          <w:rFonts w:asciiTheme="majorBidi" w:hAnsiTheme="majorBidi" w:cstheme="majorBidi"/>
          <w:bCs/>
          <w:sz w:val="22"/>
          <w:szCs w:val="22"/>
        </w:rPr>
        <w:t xml:space="preserve"> t</w:t>
      </w:r>
      <w:r w:rsidR="00C67806" w:rsidRPr="00B100F4">
        <w:rPr>
          <w:rFonts w:asciiTheme="majorBidi" w:hAnsiTheme="majorBidi" w:cstheme="majorBidi"/>
          <w:bCs/>
          <w:sz w:val="22"/>
          <w:szCs w:val="22"/>
        </w:rPr>
        <w:t>rans</w:t>
      </w:r>
      <w:r w:rsidR="0000202C">
        <w:rPr>
          <w:rFonts w:asciiTheme="majorBidi" w:hAnsiTheme="majorBidi" w:cstheme="majorBidi"/>
          <w:bCs/>
          <w:sz w:val="22"/>
          <w:szCs w:val="22"/>
        </w:rPr>
        <w:t xml:space="preserve">mission des savoirs </w:t>
      </w:r>
    </w:p>
    <w:p w:rsidR="00861832" w:rsidRPr="00613902" w:rsidRDefault="00861832" w:rsidP="007F43AD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bCs/>
          <w:sz w:val="22"/>
          <w:szCs w:val="22"/>
        </w:rPr>
      </w:pPr>
      <w:r>
        <w:t>le respect des différences et l'engagement </w:t>
      </w:r>
    </w:p>
    <w:p w:rsidR="00613902" w:rsidRDefault="00613902" w:rsidP="00613902">
      <w:pPr>
        <w:rPr>
          <w:b/>
          <w:bCs/>
        </w:rPr>
      </w:pPr>
    </w:p>
    <w:p w:rsidR="00613902" w:rsidRPr="00613902" w:rsidRDefault="00613902" w:rsidP="00613902">
      <w:pPr>
        <w:pStyle w:val="Sansinterligne"/>
        <w:numPr>
          <w:ilvl w:val="0"/>
          <w:numId w:val="11"/>
        </w:numPr>
        <w:rPr>
          <w:b/>
          <w:bCs/>
        </w:rPr>
      </w:pPr>
      <w:r w:rsidRPr="00613902">
        <w:rPr>
          <w:b/>
          <w:bCs/>
        </w:rPr>
        <w:t>Analyse des soumissions :</w:t>
      </w:r>
    </w:p>
    <w:p w:rsidR="00613902" w:rsidRDefault="00613902" w:rsidP="00613902">
      <w:r>
        <w:t>Les soumissions seront évaluées selon la grille ci-après. Seront éliminées à l’issue de cette phase toutes les soumissions ne répondant pas aux conditions (âges et lieux de résidence).</w:t>
      </w:r>
    </w:p>
    <w:p w:rsidR="00613902" w:rsidRDefault="00613902" w:rsidP="00613902"/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81"/>
        <w:gridCol w:w="1182"/>
      </w:tblGrid>
      <w:tr w:rsidR="00613902" w:rsidTr="00761C9B">
        <w:trPr>
          <w:trHeight w:val="219"/>
        </w:trPr>
        <w:tc>
          <w:tcPr>
            <w:tcW w:w="4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02" w:rsidRDefault="00613902" w:rsidP="00761C9B">
            <w:pPr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02" w:rsidRDefault="00613902" w:rsidP="00761C9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Note max</w:t>
            </w:r>
          </w:p>
        </w:tc>
      </w:tr>
      <w:tr w:rsidR="00613902" w:rsidTr="00761C9B">
        <w:trPr>
          <w:trHeight w:val="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02" w:rsidRDefault="00613902" w:rsidP="00761C9B">
            <w:pPr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02" w:rsidRDefault="00613902" w:rsidP="00761C9B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500</w:t>
            </w:r>
          </w:p>
        </w:tc>
      </w:tr>
      <w:tr w:rsidR="00613902" w:rsidTr="00761C9B">
        <w:trPr>
          <w:trHeight w:val="156"/>
        </w:trPr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02" w:rsidRDefault="00613902" w:rsidP="00761C9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Expérience dans le domaine associative 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02" w:rsidRDefault="00613902" w:rsidP="00761C9B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613902" w:rsidTr="00761C9B">
        <w:trPr>
          <w:trHeight w:val="149"/>
        </w:trPr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02" w:rsidRDefault="00613902" w:rsidP="00761C9B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lastRenderedPageBreak/>
              <w:t>Formation 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diplôme.s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certificat.s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attestation.s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de poursuite d’étude) dans l’un des domaines demandés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02" w:rsidRDefault="00613902" w:rsidP="00761C9B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200</w:t>
            </w:r>
          </w:p>
        </w:tc>
      </w:tr>
      <w:tr w:rsidR="00613902" w:rsidTr="00761C9B">
        <w:trPr>
          <w:trHeight w:val="251"/>
        </w:trPr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02" w:rsidRDefault="00613902" w:rsidP="00761C9B">
            <w:pPr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Clarté de la lettre de motivation expliquant l’intérêt d’engagement au programme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02" w:rsidRDefault="00613902" w:rsidP="00761C9B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200</w:t>
            </w:r>
          </w:p>
        </w:tc>
      </w:tr>
    </w:tbl>
    <w:p w:rsidR="00613902" w:rsidRPr="00613902" w:rsidRDefault="00613902" w:rsidP="00613902">
      <w:pPr>
        <w:rPr>
          <w:rFonts w:asciiTheme="majorBidi" w:hAnsiTheme="majorBidi" w:cstheme="majorBidi"/>
          <w:bCs/>
          <w:sz w:val="22"/>
          <w:szCs w:val="22"/>
        </w:rPr>
      </w:pPr>
    </w:p>
    <w:p w:rsidR="00DC1F16" w:rsidRDefault="00DC1F16" w:rsidP="003376A0">
      <w:pPr>
        <w:pStyle w:val="Default"/>
        <w:jc w:val="both"/>
        <w:rPr>
          <w:rFonts w:asciiTheme="majorBidi" w:hAnsiTheme="majorBidi" w:cstheme="majorBidi"/>
          <w:color w:val="auto"/>
          <w:sz w:val="22"/>
          <w:szCs w:val="22"/>
          <w:lang w:eastAsia="en-US"/>
        </w:rPr>
      </w:pPr>
    </w:p>
    <w:p w:rsidR="003376A0" w:rsidRDefault="003376A0" w:rsidP="003376A0">
      <w:pPr>
        <w:pStyle w:val="Default"/>
        <w:jc w:val="both"/>
        <w:rPr>
          <w:rFonts w:asciiTheme="majorBidi" w:hAnsiTheme="majorBidi" w:cstheme="majorBidi"/>
          <w:color w:val="auto"/>
          <w:sz w:val="22"/>
          <w:szCs w:val="22"/>
          <w:lang w:eastAsia="en-US"/>
        </w:rPr>
      </w:pPr>
    </w:p>
    <w:p w:rsidR="00D220AD" w:rsidRPr="00B100F4" w:rsidRDefault="00D220AD" w:rsidP="003376A0">
      <w:pPr>
        <w:pStyle w:val="Default"/>
        <w:jc w:val="both"/>
        <w:rPr>
          <w:rFonts w:asciiTheme="majorBidi" w:hAnsiTheme="majorBidi" w:cstheme="majorBidi"/>
          <w:color w:val="auto"/>
          <w:sz w:val="22"/>
          <w:szCs w:val="22"/>
          <w:lang w:eastAsia="en-US"/>
        </w:rPr>
      </w:pPr>
    </w:p>
    <w:p w:rsidR="003376A0" w:rsidRPr="00613902" w:rsidRDefault="00C67806" w:rsidP="00613902">
      <w:pPr>
        <w:pStyle w:val="Sansinterligne"/>
        <w:numPr>
          <w:ilvl w:val="0"/>
          <w:numId w:val="11"/>
        </w:numPr>
        <w:rPr>
          <w:b/>
          <w:bCs/>
        </w:rPr>
      </w:pPr>
      <w:r w:rsidRPr="00612888">
        <w:rPr>
          <w:b/>
          <w:bCs/>
        </w:rPr>
        <w:t>Dossier de soumission</w:t>
      </w:r>
      <w:r w:rsidR="008C6D23" w:rsidRPr="00612888">
        <w:rPr>
          <w:b/>
          <w:bCs/>
        </w:rPr>
        <w:t> :</w:t>
      </w:r>
    </w:p>
    <w:p w:rsidR="00115731" w:rsidRPr="00B100F4" w:rsidRDefault="00115731" w:rsidP="003376A0">
      <w:pPr>
        <w:pStyle w:val="Default"/>
        <w:jc w:val="both"/>
        <w:rPr>
          <w:rFonts w:asciiTheme="majorBidi" w:eastAsia="Times New Roman" w:hAnsiTheme="majorBidi" w:cstheme="majorBidi"/>
          <w:color w:val="auto"/>
          <w:sz w:val="22"/>
          <w:szCs w:val="22"/>
        </w:rPr>
      </w:pPr>
      <w:r w:rsidRPr="00B100F4">
        <w:rPr>
          <w:rFonts w:asciiTheme="majorBidi" w:eastAsia="Times New Roman" w:hAnsiTheme="majorBidi" w:cstheme="majorBidi"/>
          <w:color w:val="auto"/>
          <w:sz w:val="22"/>
          <w:szCs w:val="22"/>
        </w:rPr>
        <w:t xml:space="preserve">Le dossier de soumission doit comporter : </w:t>
      </w:r>
    </w:p>
    <w:p w:rsidR="00115731" w:rsidRPr="00B100F4" w:rsidRDefault="00115731" w:rsidP="003376A0">
      <w:pPr>
        <w:pStyle w:val="Default"/>
        <w:ind w:left="284"/>
        <w:jc w:val="both"/>
        <w:rPr>
          <w:rFonts w:asciiTheme="majorBidi" w:eastAsia="Times New Roman" w:hAnsiTheme="majorBidi" w:cstheme="majorBidi"/>
          <w:color w:val="auto"/>
          <w:sz w:val="22"/>
          <w:szCs w:val="22"/>
        </w:rPr>
      </w:pPr>
      <w:r w:rsidRPr="00B100F4">
        <w:rPr>
          <w:rFonts w:asciiTheme="majorBidi" w:eastAsia="Times New Roman" w:hAnsiTheme="majorBidi" w:cstheme="majorBidi"/>
          <w:color w:val="auto"/>
          <w:sz w:val="22"/>
          <w:szCs w:val="22"/>
        </w:rPr>
        <w:t>• Une lettre de motivation expliquant l’intérêt d’engagement au programme</w:t>
      </w:r>
    </w:p>
    <w:p w:rsidR="00115731" w:rsidRPr="00B100F4" w:rsidRDefault="00115731" w:rsidP="003376A0">
      <w:pPr>
        <w:pStyle w:val="Default"/>
        <w:ind w:left="284"/>
        <w:jc w:val="both"/>
        <w:rPr>
          <w:rFonts w:asciiTheme="majorBidi" w:eastAsia="Times New Roman" w:hAnsiTheme="majorBidi" w:cstheme="majorBidi"/>
          <w:color w:val="auto"/>
          <w:sz w:val="22"/>
          <w:szCs w:val="22"/>
        </w:rPr>
      </w:pPr>
      <w:r w:rsidRPr="00B100F4">
        <w:rPr>
          <w:rFonts w:asciiTheme="majorBidi" w:eastAsia="Times New Roman" w:hAnsiTheme="majorBidi" w:cstheme="majorBidi"/>
          <w:color w:val="auto"/>
          <w:sz w:val="22"/>
          <w:szCs w:val="22"/>
        </w:rPr>
        <w:t xml:space="preserve">• Un CV détaillé.   </w:t>
      </w:r>
    </w:p>
    <w:p w:rsidR="003376A0" w:rsidRDefault="003376A0" w:rsidP="003376A0">
      <w:pPr>
        <w:pStyle w:val="Default"/>
        <w:jc w:val="both"/>
        <w:rPr>
          <w:rFonts w:asciiTheme="majorBidi" w:eastAsia="Times New Roman" w:hAnsiTheme="majorBidi" w:cstheme="majorBidi"/>
          <w:color w:val="auto"/>
          <w:sz w:val="22"/>
          <w:szCs w:val="22"/>
        </w:rPr>
      </w:pPr>
    </w:p>
    <w:p w:rsidR="00115731" w:rsidRPr="00B100F4" w:rsidRDefault="00115731" w:rsidP="007F43AD">
      <w:pPr>
        <w:pStyle w:val="Default"/>
        <w:jc w:val="both"/>
        <w:rPr>
          <w:rFonts w:asciiTheme="majorBidi" w:eastAsia="Times New Roman" w:hAnsiTheme="majorBidi" w:cstheme="majorBidi"/>
          <w:color w:val="auto"/>
          <w:sz w:val="22"/>
          <w:szCs w:val="22"/>
        </w:rPr>
      </w:pPr>
      <w:r w:rsidRPr="00B100F4">
        <w:rPr>
          <w:rFonts w:asciiTheme="majorBidi" w:eastAsia="Times New Roman" w:hAnsiTheme="majorBidi" w:cstheme="majorBidi"/>
          <w:color w:val="auto"/>
          <w:sz w:val="22"/>
          <w:szCs w:val="22"/>
        </w:rPr>
        <w:t xml:space="preserve">La proposition doit être envoyée à l’adresse suivante : </w:t>
      </w:r>
      <w:hyperlink r:id="rId14" w:history="1">
        <w:r w:rsidRPr="008C6D23">
          <w:rPr>
            <w:rStyle w:val="Lienhypertexte"/>
            <w:rFonts w:asciiTheme="majorBidi" w:eastAsia="Times New Roman" w:hAnsiTheme="majorBidi" w:cstheme="majorBidi"/>
            <w:color w:val="2E74B5" w:themeColor="accent1" w:themeShade="BF"/>
            <w:sz w:val="22"/>
            <w:szCs w:val="22"/>
          </w:rPr>
          <w:t>federation_lddf@live.fr</w:t>
        </w:r>
      </w:hyperlink>
      <w:r w:rsidRPr="00B100F4">
        <w:rPr>
          <w:rFonts w:asciiTheme="majorBidi" w:eastAsia="Times New Roman" w:hAnsiTheme="majorBidi" w:cstheme="majorBidi"/>
          <w:color w:val="auto"/>
          <w:sz w:val="22"/>
          <w:szCs w:val="22"/>
        </w:rPr>
        <w:t xml:space="preserve"> , au plus tard le </w:t>
      </w:r>
      <w:r w:rsidR="007F43AD">
        <w:rPr>
          <w:rFonts w:asciiTheme="majorBidi" w:eastAsia="Times New Roman" w:hAnsiTheme="majorBidi" w:cstheme="majorBidi"/>
          <w:b/>
          <w:bCs/>
          <w:color w:val="auto"/>
          <w:sz w:val="22"/>
          <w:szCs w:val="22"/>
        </w:rPr>
        <w:t>21/12</w:t>
      </w:r>
      <w:r w:rsidRPr="008C6D23">
        <w:rPr>
          <w:rFonts w:asciiTheme="majorBidi" w:eastAsia="Times New Roman" w:hAnsiTheme="majorBidi" w:cstheme="majorBidi"/>
          <w:b/>
          <w:bCs/>
          <w:color w:val="auto"/>
          <w:sz w:val="22"/>
          <w:szCs w:val="22"/>
        </w:rPr>
        <w:t>/2021 à minuit</w:t>
      </w:r>
      <w:r w:rsidRPr="00B100F4">
        <w:rPr>
          <w:rFonts w:asciiTheme="majorBidi" w:eastAsia="Times New Roman" w:hAnsiTheme="majorBidi" w:cstheme="majorBidi"/>
          <w:color w:val="auto"/>
          <w:sz w:val="22"/>
          <w:szCs w:val="22"/>
        </w:rPr>
        <w:t xml:space="preserve"> heure du Maroc. Tout en mentionnant la référence de l’offre </w:t>
      </w:r>
      <w:r w:rsidRPr="008C6D23">
        <w:rPr>
          <w:rFonts w:asciiTheme="majorBidi" w:eastAsia="Times New Roman" w:hAnsiTheme="majorBidi" w:cstheme="majorBidi"/>
          <w:b/>
          <w:bCs/>
          <w:color w:val="auto"/>
          <w:sz w:val="22"/>
          <w:szCs w:val="22"/>
        </w:rPr>
        <w:t>FLDF/VLF/02/21</w:t>
      </w:r>
      <w:r w:rsidRPr="00B100F4">
        <w:rPr>
          <w:rFonts w:asciiTheme="majorBidi" w:eastAsia="Times New Roman" w:hAnsiTheme="majorBidi" w:cstheme="majorBidi"/>
          <w:color w:val="auto"/>
          <w:sz w:val="22"/>
          <w:szCs w:val="22"/>
        </w:rPr>
        <w:t xml:space="preserve"> dans l’objet du mail. </w:t>
      </w:r>
    </w:p>
    <w:p w:rsidR="00115731" w:rsidRDefault="00115731" w:rsidP="003376A0">
      <w:pPr>
        <w:pStyle w:val="Default"/>
        <w:jc w:val="both"/>
        <w:rPr>
          <w:rFonts w:asciiTheme="majorBidi" w:eastAsia="Times New Roman" w:hAnsiTheme="majorBidi" w:cstheme="majorBidi"/>
          <w:color w:val="auto"/>
          <w:sz w:val="22"/>
          <w:szCs w:val="22"/>
        </w:rPr>
      </w:pPr>
      <w:r w:rsidRPr="00B100F4">
        <w:rPr>
          <w:rFonts w:asciiTheme="majorBidi" w:eastAsia="Times New Roman" w:hAnsiTheme="majorBidi" w:cstheme="majorBidi"/>
          <w:color w:val="auto"/>
          <w:sz w:val="22"/>
          <w:szCs w:val="22"/>
        </w:rPr>
        <w:t>Pour plus d’informations, merci de contacter les numéros : 0661209899/0537293595</w:t>
      </w:r>
    </w:p>
    <w:p w:rsidR="006F178F" w:rsidRPr="006F178F" w:rsidRDefault="006F178F" w:rsidP="003376A0">
      <w:pPr>
        <w:pStyle w:val="Default"/>
        <w:jc w:val="both"/>
        <w:rPr>
          <w:rFonts w:asciiTheme="majorBidi" w:eastAsia="Times New Roman" w:hAnsiTheme="majorBidi" w:cstheme="majorBidi"/>
          <w:b/>
          <w:bCs/>
          <w:color w:val="FF0000"/>
          <w:sz w:val="22"/>
          <w:szCs w:val="22"/>
        </w:rPr>
      </w:pPr>
    </w:p>
    <w:p w:rsidR="006F178F" w:rsidRPr="006F178F" w:rsidRDefault="006F178F" w:rsidP="00616ABE">
      <w:pPr>
        <w:pStyle w:val="Default"/>
        <w:jc w:val="both"/>
        <w:rPr>
          <w:rFonts w:asciiTheme="majorBidi" w:eastAsia="Times New Roman" w:hAnsiTheme="majorBidi" w:cstheme="majorBidi"/>
          <w:b/>
          <w:bCs/>
          <w:color w:val="FF0000"/>
          <w:sz w:val="22"/>
          <w:szCs w:val="22"/>
        </w:rPr>
      </w:pPr>
      <w:r w:rsidRPr="006F178F">
        <w:rPr>
          <w:rFonts w:asciiTheme="majorBidi" w:eastAsia="Times New Roman" w:hAnsiTheme="majorBidi" w:cstheme="majorBidi"/>
          <w:b/>
          <w:bCs/>
          <w:color w:val="FF0000"/>
          <w:sz w:val="22"/>
          <w:szCs w:val="22"/>
          <w:highlight w:val="yellow"/>
        </w:rPr>
        <w:t>Prolongation du délai : 2</w:t>
      </w:r>
      <w:r w:rsidR="00616ABE">
        <w:rPr>
          <w:rFonts w:asciiTheme="majorBidi" w:eastAsia="Times New Roman" w:hAnsiTheme="majorBidi" w:cstheme="majorBidi"/>
          <w:b/>
          <w:bCs/>
          <w:color w:val="FF0000"/>
          <w:sz w:val="22"/>
          <w:szCs w:val="22"/>
          <w:highlight w:val="yellow"/>
        </w:rPr>
        <w:t>6</w:t>
      </w:r>
      <w:bookmarkStart w:id="0" w:name="_GoBack"/>
      <w:bookmarkEnd w:id="0"/>
      <w:r w:rsidRPr="006F178F">
        <w:rPr>
          <w:rFonts w:asciiTheme="majorBidi" w:eastAsia="Times New Roman" w:hAnsiTheme="majorBidi" w:cstheme="majorBidi"/>
          <w:b/>
          <w:bCs/>
          <w:color w:val="FF0000"/>
          <w:sz w:val="22"/>
          <w:szCs w:val="22"/>
          <w:highlight w:val="yellow"/>
        </w:rPr>
        <w:t>/12/2021 à minuit heure Maroc</w:t>
      </w:r>
    </w:p>
    <w:p w:rsidR="003376A0" w:rsidRDefault="003376A0" w:rsidP="003376A0">
      <w:pPr>
        <w:pStyle w:val="Default"/>
        <w:jc w:val="both"/>
        <w:rPr>
          <w:rFonts w:asciiTheme="majorBidi" w:eastAsia="Times New Roman" w:hAnsiTheme="majorBidi" w:cstheme="majorBidi"/>
          <w:color w:val="auto"/>
          <w:sz w:val="22"/>
          <w:szCs w:val="22"/>
        </w:rPr>
      </w:pPr>
    </w:p>
    <w:p w:rsidR="008A6A1F" w:rsidRPr="003376A0" w:rsidRDefault="00115731" w:rsidP="00B87922">
      <w:pPr>
        <w:pStyle w:val="Default"/>
        <w:jc w:val="both"/>
        <w:rPr>
          <w:rFonts w:asciiTheme="majorBidi" w:eastAsia="Times New Roman" w:hAnsiTheme="majorBidi" w:cstheme="majorBidi"/>
          <w:color w:val="auto"/>
          <w:sz w:val="22"/>
          <w:szCs w:val="22"/>
        </w:rPr>
      </w:pPr>
      <w:r w:rsidRPr="00B100F4">
        <w:rPr>
          <w:rFonts w:asciiTheme="majorBidi" w:eastAsia="Times New Roman" w:hAnsiTheme="majorBidi" w:cstheme="majorBidi"/>
          <w:color w:val="auto"/>
          <w:sz w:val="22"/>
          <w:szCs w:val="22"/>
        </w:rPr>
        <w:t xml:space="preserve">N.B : toute </w:t>
      </w:r>
      <w:r w:rsidR="00B87922">
        <w:rPr>
          <w:rFonts w:asciiTheme="majorBidi" w:eastAsia="Times New Roman" w:hAnsiTheme="majorBidi" w:cstheme="majorBidi"/>
          <w:color w:val="auto"/>
          <w:sz w:val="22"/>
          <w:szCs w:val="22"/>
        </w:rPr>
        <w:t>soumission</w:t>
      </w:r>
      <w:r w:rsidRPr="00B100F4">
        <w:rPr>
          <w:rFonts w:asciiTheme="majorBidi" w:eastAsia="Times New Roman" w:hAnsiTheme="majorBidi" w:cstheme="majorBidi"/>
          <w:color w:val="auto"/>
          <w:sz w:val="22"/>
          <w:szCs w:val="22"/>
        </w:rPr>
        <w:t xml:space="preserve"> incomplète ne sera pas traitée et les dossiers de candidature seront traités avec transparence.  </w:t>
      </w:r>
      <w:r w:rsidR="00552E32" w:rsidRPr="00B100F4">
        <w:rPr>
          <w:rFonts w:asciiTheme="majorBidi" w:eastAsia="Times New Roman" w:hAnsiTheme="majorBidi" w:cstheme="majorBidi"/>
          <w:color w:val="auto"/>
          <w:sz w:val="22"/>
          <w:szCs w:val="22"/>
        </w:rPr>
        <w:t>Seuls les candidat</w:t>
      </w:r>
      <w:r w:rsidR="00B87922">
        <w:rPr>
          <w:rFonts w:asciiTheme="majorBidi" w:eastAsia="Times New Roman" w:hAnsiTheme="majorBidi" w:cstheme="majorBidi"/>
          <w:color w:val="auto"/>
          <w:sz w:val="22"/>
          <w:szCs w:val="22"/>
        </w:rPr>
        <w:t>es et candidat</w:t>
      </w:r>
      <w:r w:rsidR="00552E32" w:rsidRPr="00B100F4">
        <w:rPr>
          <w:rFonts w:asciiTheme="majorBidi" w:eastAsia="Times New Roman" w:hAnsiTheme="majorBidi" w:cstheme="majorBidi"/>
          <w:color w:val="auto"/>
          <w:sz w:val="22"/>
          <w:szCs w:val="22"/>
        </w:rPr>
        <w:t>s sélectionnés seront contactés.</w:t>
      </w:r>
    </w:p>
    <w:sectPr w:rsidR="008A6A1F" w:rsidRPr="003376A0" w:rsidSect="003376A0">
      <w:headerReference w:type="default" r:id="rId15"/>
      <w:footerReference w:type="default" r:id="rId16"/>
      <w:pgSz w:w="11906" w:h="16838"/>
      <w:pgMar w:top="4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7B5" w:rsidRDefault="00B907B5" w:rsidP="00C67806">
      <w:r>
        <w:separator/>
      </w:r>
    </w:p>
  </w:endnote>
  <w:endnote w:type="continuationSeparator" w:id="0">
    <w:p w:rsidR="00B907B5" w:rsidRDefault="00B907B5" w:rsidP="00C6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D42" w:rsidRPr="003376A0" w:rsidRDefault="00C67806" w:rsidP="003376A0">
    <w:pPr>
      <w:rPr>
        <w:rFonts w:asciiTheme="minorBidi" w:hAnsiTheme="minorBidi" w:cstheme="minorBidi"/>
        <w:b/>
        <w:sz w:val="16"/>
        <w:szCs w:val="16"/>
      </w:rPr>
    </w:pPr>
    <w:r>
      <w:rPr>
        <w:rFonts w:asciiTheme="minorBidi" w:hAnsiTheme="minorBidi" w:cstheme="minorBidi"/>
        <w:b/>
        <w:sz w:val="16"/>
        <w:szCs w:val="16"/>
      </w:rPr>
      <w:t>FLDF</w:t>
    </w:r>
    <w:r w:rsidR="00C9526E" w:rsidRPr="003F1D42">
      <w:rPr>
        <w:rFonts w:asciiTheme="minorBidi" w:hAnsiTheme="minorBidi" w:cstheme="minorBidi"/>
        <w:b/>
        <w:sz w:val="16"/>
        <w:szCs w:val="16"/>
      </w:rPr>
      <w:t>. TDR</w:t>
    </w:r>
    <w:r w:rsidR="002E5DD6" w:rsidRPr="002E5DD6">
      <w:rPr>
        <w:rFonts w:asciiTheme="minorBidi" w:hAnsiTheme="minorBidi" w:cstheme="minorBidi"/>
        <w:b/>
        <w:sz w:val="16"/>
        <w:szCs w:val="16"/>
      </w:rPr>
      <w:t xml:space="preserve">, appel à manifestation d’intérêt </w:t>
    </w:r>
    <w:r w:rsidR="002E5DD6">
      <w:rPr>
        <w:rFonts w:asciiTheme="minorBidi" w:hAnsiTheme="minorBidi" w:cstheme="minorBidi"/>
        <w:b/>
        <w:sz w:val="16"/>
        <w:szCs w:val="16"/>
      </w:rPr>
      <w:t xml:space="preserve">pour les pôles </w:t>
    </w:r>
    <w:r w:rsidR="002E5DD6" w:rsidRPr="002E5DD6">
      <w:rPr>
        <w:rFonts w:asciiTheme="minorBidi" w:hAnsiTheme="minorBidi" w:cstheme="minorBidi"/>
        <w:b/>
        <w:sz w:val="16"/>
        <w:szCs w:val="16"/>
      </w:rPr>
      <w:t>d’expertise/leaders</w:t>
    </w:r>
    <w:r w:rsidR="002E5DD6">
      <w:rPr>
        <w:rFonts w:asciiTheme="minorBidi" w:hAnsiTheme="minorBidi" w:cstheme="minorBidi"/>
        <w:b/>
        <w:sz w:val="16"/>
        <w:szCs w:val="16"/>
      </w:rPr>
      <w:t>hip</w:t>
    </w:r>
    <w:r w:rsidR="002E5DD6" w:rsidRPr="002E5DD6">
      <w:rPr>
        <w:rFonts w:asciiTheme="minorBidi" w:hAnsiTheme="minorBidi" w:cstheme="minorBidi"/>
        <w:b/>
        <w:sz w:val="16"/>
        <w:szCs w:val="16"/>
      </w:rPr>
      <w:t xml:space="preserve"> régionales </w:t>
    </w:r>
    <w:r w:rsidR="00C9526E" w:rsidRPr="003F1D42">
      <w:rPr>
        <w:rFonts w:asciiTheme="minorBidi" w:hAnsiTheme="minorBidi" w:cstheme="minorBidi"/>
        <w:b/>
        <w:sz w:val="16"/>
        <w:szCs w:val="16"/>
      </w:rPr>
      <w:t>de</w:t>
    </w:r>
    <w:r w:rsidR="002E5DD6">
      <w:rPr>
        <w:rFonts w:asciiTheme="minorBidi" w:hAnsiTheme="minorBidi" w:cstheme="minorBidi"/>
        <w:b/>
        <w:sz w:val="16"/>
        <w:szCs w:val="16"/>
      </w:rPr>
      <w:t>s jeunes</w:t>
    </w:r>
    <w:r w:rsidR="00C9526E" w:rsidRPr="003F1D42">
      <w:rPr>
        <w:rFonts w:asciiTheme="minorBidi" w:hAnsiTheme="minorBidi" w:cstheme="minorBidi"/>
        <w:b/>
        <w:sz w:val="16"/>
        <w:szCs w:val="16"/>
      </w:rPr>
      <w:t>. Octobre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7B5" w:rsidRDefault="00B907B5" w:rsidP="00C67806">
      <w:r>
        <w:separator/>
      </w:r>
    </w:p>
  </w:footnote>
  <w:footnote w:type="continuationSeparator" w:id="0">
    <w:p w:rsidR="00B907B5" w:rsidRDefault="00B907B5" w:rsidP="00C67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D42" w:rsidRDefault="00B907B5" w:rsidP="003376A0">
    <w:pPr>
      <w:pStyle w:val="En-tte"/>
      <w:tabs>
        <w:tab w:val="left" w:pos="331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14D08"/>
    <w:multiLevelType w:val="hybridMultilevel"/>
    <w:tmpl w:val="D0EC7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0B69"/>
    <w:multiLevelType w:val="hybridMultilevel"/>
    <w:tmpl w:val="D074AFA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B7FCD"/>
    <w:multiLevelType w:val="hybridMultilevel"/>
    <w:tmpl w:val="7E2E4D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6119E"/>
    <w:multiLevelType w:val="hybridMultilevel"/>
    <w:tmpl w:val="17FEB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B58E3"/>
    <w:multiLevelType w:val="hybridMultilevel"/>
    <w:tmpl w:val="999211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971BC"/>
    <w:multiLevelType w:val="hybridMultilevel"/>
    <w:tmpl w:val="15C0BC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06BD4"/>
    <w:multiLevelType w:val="hybridMultilevel"/>
    <w:tmpl w:val="DCF2B6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E80C45"/>
    <w:multiLevelType w:val="hybridMultilevel"/>
    <w:tmpl w:val="A604798E"/>
    <w:lvl w:ilvl="0" w:tplc="B3AC39AE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29CE1D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C30DB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53C65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73A61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AF6CF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9783B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A0C55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248757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97764E6"/>
    <w:multiLevelType w:val="hybridMultilevel"/>
    <w:tmpl w:val="35707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74B88"/>
    <w:multiLevelType w:val="hybridMultilevel"/>
    <w:tmpl w:val="07EEA9DE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2DB4A32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 w:tplc="B2E8EB9E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 w:tplc="B2EEC0E6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 w:tplc="DE2E49AE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 w:tplc="000E7804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 w:tplc="90605D6E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 w:tplc="B25C2106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 w:tplc="3294CEA4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0">
    <w:nsid w:val="6DDC5CFE"/>
    <w:multiLevelType w:val="hybridMultilevel"/>
    <w:tmpl w:val="7A242C0A"/>
    <w:lvl w:ilvl="0" w:tplc="0A6C11A6">
      <w:start w:val="1"/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 w:tplc="87101278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 w:tplc="FAE4BC24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 w:tplc="566CCFD8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 w:tplc="20E412D2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 w:tplc="6AB41746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 w:tplc="2E3E70BC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 w:tplc="4B36ED1E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 w:tplc="1B34F21E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11">
    <w:nsid w:val="798C4677"/>
    <w:multiLevelType w:val="hybridMultilevel"/>
    <w:tmpl w:val="111E05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E9"/>
    <w:rsid w:val="0000202C"/>
    <w:rsid w:val="000F20DC"/>
    <w:rsid w:val="00115731"/>
    <w:rsid w:val="001B34A9"/>
    <w:rsid w:val="00244F17"/>
    <w:rsid w:val="002E5DD6"/>
    <w:rsid w:val="003011B0"/>
    <w:rsid w:val="003376A0"/>
    <w:rsid w:val="003A368D"/>
    <w:rsid w:val="003B4699"/>
    <w:rsid w:val="00552E32"/>
    <w:rsid w:val="0057076A"/>
    <w:rsid w:val="00612888"/>
    <w:rsid w:val="0061368D"/>
    <w:rsid w:val="00613902"/>
    <w:rsid w:val="00616ABE"/>
    <w:rsid w:val="00631793"/>
    <w:rsid w:val="00650A92"/>
    <w:rsid w:val="006F178F"/>
    <w:rsid w:val="007238C8"/>
    <w:rsid w:val="007D39FF"/>
    <w:rsid w:val="007F43AD"/>
    <w:rsid w:val="00861832"/>
    <w:rsid w:val="008A6A1F"/>
    <w:rsid w:val="008C1BE9"/>
    <w:rsid w:val="008C6D23"/>
    <w:rsid w:val="009C59AA"/>
    <w:rsid w:val="00A76523"/>
    <w:rsid w:val="00B100F4"/>
    <w:rsid w:val="00B87922"/>
    <w:rsid w:val="00B907B5"/>
    <w:rsid w:val="00BA3A79"/>
    <w:rsid w:val="00C67806"/>
    <w:rsid w:val="00C9526E"/>
    <w:rsid w:val="00D0068B"/>
    <w:rsid w:val="00D220AD"/>
    <w:rsid w:val="00D47000"/>
    <w:rsid w:val="00D53BB6"/>
    <w:rsid w:val="00DC1F16"/>
    <w:rsid w:val="00DE3112"/>
    <w:rsid w:val="00E07920"/>
    <w:rsid w:val="00E16B5A"/>
    <w:rsid w:val="00F336A7"/>
    <w:rsid w:val="00F8249D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6D0ED-4C4E-4B2F-9126-0226326D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DC1F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16B5A"/>
    <w:pPr>
      <w:keepNext/>
      <w:ind w:left="360"/>
      <w:outlineLvl w:val="0"/>
    </w:pPr>
    <w:rPr>
      <w:rFonts w:asciiTheme="minorBidi" w:hAnsiTheme="minorBidi" w:cstheme="minorBidi"/>
      <w:b/>
      <w:smallCaps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00F4"/>
    <w:pPr>
      <w:keepNext/>
      <w:spacing w:before="100" w:beforeAutospacing="1" w:after="100" w:afterAutospacing="1"/>
      <w:jc w:val="center"/>
      <w:outlineLvl w:val="1"/>
    </w:pPr>
    <w:rPr>
      <w:rFonts w:asciiTheme="majorBidi" w:hAnsiTheme="majorBidi" w:cstheme="majorBidi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DC1F16"/>
    <w:pPr>
      <w:spacing w:after="0" w:line="240" w:lineRule="auto"/>
    </w:pPr>
    <w:rPr>
      <w:rFonts w:ascii="Arial" w:eastAsia="Calibri" w:hAnsi="Arial" w:cs="Arial"/>
      <w:color w:val="000000"/>
      <w:sz w:val="24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DC1F16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DC1F16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C1F1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C1F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1F1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1F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1F16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extexposedshow">
    <w:name w:val="text_exposed_show"/>
    <w:basedOn w:val="Policepardfaut"/>
    <w:rsid w:val="00DC1F16"/>
  </w:style>
  <w:style w:type="character" w:styleId="Marquedecommentaire">
    <w:name w:val="annotation reference"/>
    <w:basedOn w:val="Policepardfaut"/>
    <w:uiPriority w:val="99"/>
    <w:semiHidden/>
    <w:unhideWhenUsed/>
    <w:rsid w:val="00DC1F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1F16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1F16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1F1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F16"/>
    <w:rPr>
      <w:rFonts w:ascii="Segoe UI" w:eastAsia="Times New Roman" w:hAnsi="Segoe UI" w:cs="Segoe UI"/>
      <w:sz w:val="18"/>
      <w:szCs w:val="18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DC1F16"/>
    <w:pPr>
      <w:ind w:left="360"/>
    </w:pPr>
    <w:rPr>
      <w:rFonts w:asciiTheme="minorBidi" w:hAnsiTheme="minorBidi" w:cstheme="minorBidi"/>
      <w:b/>
      <w:smallCaps/>
      <w:sz w:val="18"/>
      <w:szCs w:val="18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DC1F16"/>
    <w:rPr>
      <w:rFonts w:asciiTheme="minorBidi" w:eastAsia="Times New Roman" w:hAnsiTheme="minorBidi"/>
      <w:b/>
      <w:smallCaps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16B5A"/>
    <w:rPr>
      <w:rFonts w:asciiTheme="minorBidi" w:eastAsia="Times New Roman" w:hAnsiTheme="minorBidi"/>
      <w:b/>
      <w:smallCaps/>
      <w:sz w:val="18"/>
      <w:szCs w:val="1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650A92"/>
    <w:pPr>
      <w:spacing w:before="100" w:beforeAutospacing="1" w:after="100" w:afterAutospacing="1"/>
      <w:jc w:val="center"/>
    </w:pPr>
    <w:rPr>
      <w:rFonts w:asciiTheme="majorBidi" w:hAnsiTheme="majorBidi" w:cstheme="majorBidi"/>
      <w:b/>
      <w:szCs w:val="24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650A92"/>
    <w:rPr>
      <w:rFonts w:asciiTheme="majorBidi" w:eastAsia="Times New Roman" w:hAnsiTheme="majorBidi" w:cstheme="majorBidi"/>
      <w:b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100F4"/>
    <w:rPr>
      <w:rFonts w:asciiTheme="majorBidi" w:eastAsia="Times New Roman" w:hAnsiTheme="majorBidi" w:cstheme="majorBidi"/>
      <w:b/>
      <w:lang w:eastAsia="fr-FR"/>
    </w:rPr>
  </w:style>
  <w:style w:type="paragraph" w:styleId="Sansinterligne">
    <w:name w:val="No Spacing"/>
    <w:uiPriority w:val="1"/>
    <w:qFormat/>
    <w:rsid w:val="006128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yperlink" Target="mailto:federation_lddf@live.f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1CAF42-4926-445E-B27A-8B7356FF95EB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5B6D7C2B-AFEC-47BA-B2BE-F654167E498A}">
      <dgm:prSet phldrT="[Texte]" custT="1"/>
      <dgm:spPr/>
      <dgm:t>
        <a:bodyPr/>
        <a:lstStyle/>
        <a:p>
          <a:pPr algn="just"/>
          <a:r>
            <a:rPr lang="fr-FR" sz="900" i="0">
              <a:latin typeface="Times New Roman" panose="02020603050405020304" pitchFamily="18" charset="0"/>
              <a:cs typeface="Times New Roman" panose="02020603050405020304" pitchFamily="18" charset="0"/>
            </a:rPr>
            <a:t>élaboration du plan de renforcement de capacités et de formation participatif qui répond aux besoins des jeunes mais aussi aux choix stratégiques des différentes causes émergentes.</a:t>
          </a:r>
        </a:p>
      </dgm:t>
    </dgm:pt>
    <dgm:pt modelId="{F9C1CADD-ECAD-4964-982F-93FB12A9A398}" type="parTrans" cxnId="{327E7BF6-8889-42B3-806C-596544D4E47F}">
      <dgm:prSet/>
      <dgm:spPr/>
      <dgm:t>
        <a:bodyPr/>
        <a:lstStyle/>
        <a:p>
          <a:endParaRPr lang="fr-FR"/>
        </a:p>
      </dgm:t>
    </dgm:pt>
    <dgm:pt modelId="{6788C6B5-9927-4D73-88FE-021B9F8AC015}" type="sibTrans" cxnId="{327E7BF6-8889-42B3-806C-596544D4E47F}">
      <dgm:prSet/>
      <dgm:spPr>
        <a:solidFill>
          <a:schemeClr val="tx1"/>
        </a:solidFill>
      </dgm:spPr>
      <dgm:t>
        <a:bodyPr/>
        <a:lstStyle/>
        <a:p>
          <a:endParaRPr lang="fr-FR"/>
        </a:p>
      </dgm:t>
    </dgm:pt>
    <dgm:pt modelId="{073778AD-8788-40BC-AA16-662FE5B8C203}">
      <dgm:prSet phldrT="[Texte]" custT="1"/>
      <dgm:spPr/>
      <dgm:t>
        <a:bodyPr/>
        <a:lstStyle/>
        <a:p>
          <a:pPr algn="just"/>
          <a:r>
            <a:rPr lang="fr-FR" sz="900" i="0">
              <a:latin typeface="Times New Roman" panose="02020603050405020304" pitchFamily="18" charset="0"/>
              <a:cs typeface="Times New Roman" panose="02020603050405020304" pitchFamily="18" charset="0"/>
            </a:rPr>
            <a:t>formation et renforcement des capacités des jeunes dans les troix régions</a:t>
          </a:r>
        </a:p>
      </dgm:t>
    </dgm:pt>
    <dgm:pt modelId="{B8ADFFF1-F45C-4F2F-9901-4A4F19EAAC3C}" type="parTrans" cxnId="{B605384B-7480-46AC-81E9-57F7F5E3140D}">
      <dgm:prSet/>
      <dgm:spPr/>
      <dgm:t>
        <a:bodyPr/>
        <a:lstStyle/>
        <a:p>
          <a:endParaRPr lang="fr-FR"/>
        </a:p>
      </dgm:t>
    </dgm:pt>
    <dgm:pt modelId="{CEE1F19C-8EC4-48AD-A8AC-81333962BF88}" type="sibTrans" cxnId="{B605384B-7480-46AC-81E9-57F7F5E3140D}">
      <dgm:prSet/>
      <dgm:spPr>
        <a:solidFill>
          <a:schemeClr val="tx1"/>
        </a:solidFill>
      </dgm:spPr>
      <dgm:t>
        <a:bodyPr/>
        <a:lstStyle/>
        <a:p>
          <a:endParaRPr lang="fr-FR"/>
        </a:p>
      </dgm:t>
    </dgm:pt>
    <dgm:pt modelId="{1AA0EFCE-17B3-4060-812B-993F7F157A63}">
      <dgm:prSet phldrT="[Texte]" custT="1"/>
      <dgm:spPr/>
      <dgm:t>
        <a:bodyPr/>
        <a:lstStyle/>
        <a:p>
          <a:pPr algn="just"/>
          <a:r>
            <a:rPr lang="fr-FR" sz="900" i="0">
              <a:latin typeface="Times New Roman" panose="02020603050405020304" pitchFamily="18" charset="0"/>
              <a:cs typeface="Times New Roman" panose="02020603050405020304" pitchFamily="18" charset="0"/>
            </a:rPr>
            <a:t>élaboration d'un plan d’action et d’évènement piloté par les membres du pole dans chaque région</a:t>
          </a:r>
        </a:p>
      </dgm:t>
    </dgm:pt>
    <dgm:pt modelId="{06B1FF77-07F1-4974-B9CE-41C6533B1E3C}" type="parTrans" cxnId="{13DAC94D-97D6-4794-8021-28D48FFA8878}">
      <dgm:prSet/>
      <dgm:spPr/>
      <dgm:t>
        <a:bodyPr/>
        <a:lstStyle/>
        <a:p>
          <a:endParaRPr lang="fr-FR"/>
        </a:p>
      </dgm:t>
    </dgm:pt>
    <dgm:pt modelId="{F9BC5C67-378F-4EC4-BD29-08E8C9CF0B04}" type="sibTrans" cxnId="{13DAC94D-97D6-4794-8021-28D48FFA8878}">
      <dgm:prSet/>
      <dgm:spPr/>
      <dgm:t>
        <a:bodyPr/>
        <a:lstStyle/>
        <a:p>
          <a:endParaRPr lang="fr-FR"/>
        </a:p>
      </dgm:t>
    </dgm:pt>
    <dgm:pt modelId="{987AB6D9-79E2-4062-B5F6-47E99936410A}">
      <dgm:prSet phldrT="[Texte]" custT="1"/>
      <dgm:spPr/>
      <dgm:t>
        <a:bodyPr/>
        <a:lstStyle/>
        <a:p>
          <a:pPr algn="just"/>
          <a:r>
            <a:rPr lang="fr-FR" sz="900" i="0">
              <a:latin typeface="Times New Roman" panose="02020603050405020304" pitchFamily="18" charset="0"/>
              <a:cs typeface="Times New Roman" panose="02020603050405020304" pitchFamily="18" charset="0"/>
            </a:rPr>
            <a:t>identification des jeunes membres des pôles d’une façon transparente, inclusive et ouverte</a:t>
          </a:r>
        </a:p>
      </dgm:t>
    </dgm:pt>
    <dgm:pt modelId="{AE7A67FD-956B-4DFB-95C6-463E28A67D8A}" type="parTrans" cxnId="{3D1E53EE-B98F-4D53-BBE8-D118CDDE8DD1}">
      <dgm:prSet/>
      <dgm:spPr/>
      <dgm:t>
        <a:bodyPr/>
        <a:lstStyle/>
        <a:p>
          <a:endParaRPr lang="fr-FR"/>
        </a:p>
      </dgm:t>
    </dgm:pt>
    <dgm:pt modelId="{9FC27805-714C-4ED8-8C5E-4C4FAE25DA23}" type="sibTrans" cxnId="{3D1E53EE-B98F-4D53-BBE8-D118CDDE8DD1}">
      <dgm:prSet/>
      <dgm:spPr>
        <a:solidFill>
          <a:schemeClr val="tx1"/>
        </a:solidFill>
      </dgm:spPr>
      <dgm:t>
        <a:bodyPr/>
        <a:lstStyle/>
        <a:p>
          <a:endParaRPr lang="fr-FR"/>
        </a:p>
      </dgm:t>
    </dgm:pt>
    <dgm:pt modelId="{1F61DD73-DA39-419B-A851-A35C5B2813BE}" type="pres">
      <dgm:prSet presAssocID="{F91CAF42-4926-445E-B27A-8B7356FF95EB}" presName="Name0" presStyleCnt="0">
        <dgm:presLayoutVars>
          <dgm:dir/>
          <dgm:resizeHandles val="exact"/>
        </dgm:presLayoutVars>
      </dgm:prSet>
      <dgm:spPr/>
    </dgm:pt>
    <dgm:pt modelId="{556A08BF-39FD-4357-9A2B-65628163B4E2}" type="pres">
      <dgm:prSet presAssocID="{987AB6D9-79E2-4062-B5F6-47E99936410A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2F68791-F491-4BD0-B26A-1ED5BE590514}" type="pres">
      <dgm:prSet presAssocID="{9FC27805-714C-4ED8-8C5E-4C4FAE25DA23}" presName="sibTrans" presStyleLbl="sibTrans2D1" presStyleIdx="0" presStyleCnt="3"/>
      <dgm:spPr/>
      <dgm:t>
        <a:bodyPr/>
        <a:lstStyle/>
        <a:p>
          <a:endParaRPr lang="fr-FR"/>
        </a:p>
      </dgm:t>
    </dgm:pt>
    <dgm:pt modelId="{34BB96B5-FDB8-44C4-B95B-6F4502641D0A}" type="pres">
      <dgm:prSet presAssocID="{9FC27805-714C-4ED8-8C5E-4C4FAE25DA23}" presName="connectorText" presStyleLbl="sibTrans2D1" presStyleIdx="0" presStyleCnt="3"/>
      <dgm:spPr/>
      <dgm:t>
        <a:bodyPr/>
        <a:lstStyle/>
        <a:p>
          <a:endParaRPr lang="fr-FR"/>
        </a:p>
      </dgm:t>
    </dgm:pt>
    <dgm:pt modelId="{A352F414-C05F-41F1-AE26-9220B0C4FE27}" type="pres">
      <dgm:prSet presAssocID="{5B6D7C2B-AFEC-47BA-B2BE-F654167E498A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7B3E8DF-6ADF-405B-BADF-EFF8B66C253B}" type="pres">
      <dgm:prSet presAssocID="{6788C6B5-9927-4D73-88FE-021B9F8AC015}" presName="sibTrans" presStyleLbl="sibTrans2D1" presStyleIdx="1" presStyleCnt="3"/>
      <dgm:spPr/>
      <dgm:t>
        <a:bodyPr/>
        <a:lstStyle/>
        <a:p>
          <a:endParaRPr lang="fr-FR"/>
        </a:p>
      </dgm:t>
    </dgm:pt>
    <dgm:pt modelId="{ACDB516C-8C64-4A3B-9F9D-E8FAC8832DFA}" type="pres">
      <dgm:prSet presAssocID="{6788C6B5-9927-4D73-88FE-021B9F8AC015}" presName="connectorText" presStyleLbl="sibTrans2D1" presStyleIdx="1" presStyleCnt="3"/>
      <dgm:spPr/>
      <dgm:t>
        <a:bodyPr/>
        <a:lstStyle/>
        <a:p>
          <a:endParaRPr lang="fr-FR"/>
        </a:p>
      </dgm:t>
    </dgm:pt>
    <dgm:pt modelId="{972317C5-BC5C-41F0-AF09-FD025A6A57B5}" type="pres">
      <dgm:prSet presAssocID="{073778AD-8788-40BC-AA16-662FE5B8C20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B9457EE-8CB2-48F8-8151-CBC063AA6641}" type="pres">
      <dgm:prSet presAssocID="{CEE1F19C-8EC4-48AD-A8AC-81333962BF88}" presName="sibTrans" presStyleLbl="sibTrans2D1" presStyleIdx="2" presStyleCnt="3"/>
      <dgm:spPr/>
      <dgm:t>
        <a:bodyPr/>
        <a:lstStyle/>
        <a:p>
          <a:endParaRPr lang="fr-FR"/>
        </a:p>
      </dgm:t>
    </dgm:pt>
    <dgm:pt modelId="{23154AFD-73E5-450D-A086-C122AC3FA2BE}" type="pres">
      <dgm:prSet presAssocID="{CEE1F19C-8EC4-48AD-A8AC-81333962BF88}" presName="connectorText" presStyleLbl="sibTrans2D1" presStyleIdx="2" presStyleCnt="3"/>
      <dgm:spPr/>
      <dgm:t>
        <a:bodyPr/>
        <a:lstStyle/>
        <a:p>
          <a:endParaRPr lang="fr-FR"/>
        </a:p>
      </dgm:t>
    </dgm:pt>
    <dgm:pt modelId="{9CF35404-1CCB-4926-9ABF-245564B3BCAC}" type="pres">
      <dgm:prSet presAssocID="{1AA0EFCE-17B3-4060-812B-993F7F157A63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34187802-BAE1-4565-87D4-22090A94AC5C}" type="presOf" srcId="{9FC27805-714C-4ED8-8C5E-4C4FAE25DA23}" destId="{34BB96B5-FDB8-44C4-B95B-6F4502641D0A}" srcOrd="1" destOrd="0" presId="urn:microsoft.com/office/officeart/2005/8/layout/process1"/>
    <dgm:cxn modelId="{3D1E53EE-B98F-4D53-BBE8-D118CDDE8DD1}" srcId="{F91CAF42-4926-445E-B27A-8B7356FF95EB}" destId="{987AB6D9-79E2-4062-B5F6-47E99936410A}" srcOrd="0" destOrd="0" parTransId="{AE7A67FD-956B-4DFB-95C6-463E28A67D8A}" sibTransId="{9FC27805-714C-4ED8-8C5E-4C4FAE25DA23}"/>
    <dgm:cxn modelId="{6E30F71A-940B-46E5-9A99-8257B63BCA6F}" type="presOf" srcId="{CEE1F19C-8EC4-48AD-A8AC-81333962BF88}" destId="{23154AFD-73E5-450D-A086-C122AC3FA2BE}" srcOrd="1" destOrd="0" presId="urn:microsoft.com/office/officeart/2005/8/layout/process1"/>
    <dgm:cxn modelId="{13DAC94D-97D6-4794-8021-28D48FFA8878}" srcId="{F91CAF42-4926-445E-B27A-8B7356FF95EB}" destId="{1AA0EFCE-17B3-4060-812B-993F7F157A63}" srcOrd="3" destOrd="0" parTransId="{06B1FF77-07F1-4974-B9CE-41C6533B1E3C}" sibTransId="{F9BC5C67-378F-4EC4-BD29-08E8C9CF0B04}"/>
    <dgm:cxn modelId="{3AF21BF7-DBEB-421E-B372-E6436CF3562F}" type="presOf" srcId="{6788C6B5-9927-4D73-88FE-021B9F8AC015}" destId="{17B3E8DF-6ADF-405B-BADF-EFF8B66C253B}" srcOrd="0" destOrd="0" presId="urn:microsoft.com/office/officeart/2005/8/layout/process1"/>
    <dgm:cxn modelId="{327E7BF6-8889-42B3-806C-596544D4E47F}" srcId="{F91CAF42-4926-445E-B27A-8B7356FF95EB}" destId="{5B6D7C2B-AFEC-47BA-B2BE-F654167E498A}" srcOrd="1" destOrd="0" parTransId="{F9C1CADD-ECAD-4964-982F-93FB12A9A398}" sibTransId="{6788C6B5-9927-4D73-88FE-021B9F8AC015}"/>
    <dgm:cxn modelId="{77AB9B7B-3813-42ED-9658-9F688A1F30A1}" type="presOf" srcId="{1AA0EFCE-17B3-4060-812B-993F7F157A63}" destId="{9CF35404-1CCB-4926-9ABF-245564B3BCAC}" srcOrd="0" destOrd="0" presId="urn:microsoft.com/office/officeart/2005/8/layout/process1"/>
    <dgm:cxn modelId="{248B9C6C-927A-4A2D-8320-685B345C70C3}" type="presOf" srcId="{F91CAF42-4926-445E-B27A-8B7356FF95EB}" destId="{1F61DD73-DA39-419B-A851-A35C5B2813BE}" srcOrd="0" destOrd="0" presId="urn:microsoft.com/office/officeart/2005/8/layout/process1"/>
    <dgm:cxn modelId="{EB35ADBD-BE0C-403D-B60C-2BD7101A5262}" type="presOf" srcId="{9FC27805-714C-4ED8-8C5E-4C4FAE25DA23}" destId="{E2F68791-F491-4BD0-B26A-1ED5BE590514}" srcOrd="0" destOrd="0" presId="urn:microsoft.com/office/officeart/2005/8/layout/process1"/>
    <dgm:cxn modelId="{972773BF-02F5-437E-9C9D-4B2A4463E03A}" type="presOf" srcId="{5B6D7C2B-AFEC-47BA-B2BE-F654167E498A}" destId="{A352F414-C05F-41F1-AE26-9220B0C4FE27}" srcOrd="0" destOrd="0" presId="urn:microsoft.com/office/officeart/2005/8/layout/process1"/>
    <dgm:cxn modelId="{698EF4BC-B046-4426-B846-3E63FDEC2B95}" type="presOf" srcId="{CEE1F19C-8EC4-48AD-A8AC-81333962BF88}" destId="{9B9457EE-8CB2-48F8-8151-CBC063AA6641}" srcOrd="0" destOrd="0" presId="urn:microsoft.com/office/officeart/2005/8/layout/process1"/>
    <dgm:cxn modelId="{68E59C2B-1331-4324-B0D8-116BAAE66B62}" type="presOf" srcId="{6788C6B5-9927-4D73-88FE-021B9F8AC015}" destId="{ACDB516C-8C64-4A3B-9F9D-E8FAC8832DFA}" srcOrd="1" destOrd="0" presId="urn:microsoft.com/office/officeart/2005/8/layout/process1"/>
    <dgm:cxn modelId="{B605384B-7480-46AC-81E9-57F7F5E3140D}" srcId="{F91CAF42-4926-445E-B27A-8B7356FF95EB}" destId="{073778AD-8788-40BC-AA16-662FE5B8C203}" srcOrd="2" destOrd="0" parTransId="{B8ADFFF1-F45C-4F2F-9901-4A4F19EAAC3C}" sibTransId="{CEE1F19C-8EC4-48AD-A8AC-81333962BF88}"/>
    <dgm:cxn modelId="{83A114DF-68B6-46D3-BF13-28C651223B47}" type="presOf" srcId="{073778AD-8788-40BC-AA16-662FE5B8C203}" destId="{972317C5-BC5C-41F0-AF09-FD025A6A57B5}" srcOrd="0" destOrd="0" presId="urn:microsoft.com/office/officeart/2005/8/layout/process1"/>
    <dgm:cxn modelId="{E3009CBC-977C-4FC4-982B-31EDD4ED5B69}" type="presOf" srcId="{987AB6D9-79E2-4062-B5F6-47E99936410A}" destId="{556A08BF-39FD-4357-9A2B-65628163B4E2}" srcOrd="0" destOrd="0" presId="urn:microsoft.com/office/officeart/2005/8/layout/process1"/>
    <dgm:cxn modelId="{D3916214-FFC7-477D-B31B-7D82CADAAA32}" type="presParOf" srcId="{1F61DD73-DA39-419B-A851-A35C5B2813BE}" destId="{556A08BF-39FD-4357-9A2B-65628163B4E2}" srcOrd="0" destOrd="0" presId="urn:microsoft.com/office/officeart/2005/8/layout/process1"/>
    <dgm:cxn modelId="{C41E1CF4-739C-428E-9AEF-BE175F7D0430}" type="presParOf" srcId="{1F61DD73-DA39-419B-A851-A35C5B2813BE}" destId="{E2F68791-F491-4BD0-B26A-1ED5BE590514}" srcOrd="1" destOrd="0" presId="urn:microsoft.com/office/officeart/2005/8/layout/process1"/>
    <dgm:cxn modelId="{0FEB318A-EFA4-4F08-A4C6-606FDC58C502}" type="presParOf" srcId="{E2F68791-F491-4BD0-B26A-1ED5BE590514}" destId="{34BB96B5-FDB8-44C4-B95B-6F4502641D0A}" srcOrd="0" destOrd="0" presId="urn:microsoft.com/office/officeart/2005/8/layout/process1"/>
    <dgm:cxn modelId="{EB0CE177-987B-4A15-8595-79D6654CA8FD}" type="presParOf" srcId="{1F61DD73-DA39-419B-A851-A35C5B2813BE}" destId="{A352F414-C05F-41F1-AE26-9220B0C4FE27}" srcOrd="2" destOrd="0" presId="urn:microsoft.com/office/officeart/2005/8/layout/process1"/>
    <dgm:cxn modelId="{DD1F06CC-06ED-4E9D-AC3B-A7AE983AFFFA}" type="presParOf" srcId="{1F61DD73-DA39-419B-A851-A35C5B2813BE}" destId="{17B3E8DF-6ADF-405B-BADF-EFF8B66C253B}" srcOrd="3" destOrd="0" presId="urn:microsoft.com/office/officeart/2005/8/layout/process1"/>
    <dgm:cxn modelId="{3E09AC29-0C6A-459F-9D6D-C4272FB0EDD9}" type="presParOf" srcId="{17B3E8DF-6ADF-405B-BADF-EFF8B66C253B}" destId="{ACDB516C-8C64-4A3B-9F9D-E8FAC8832DFA}" srcOrd="0" destOrd="0" presId="urn:microsoft.com/office/officeart/2005/8/layout/process1"/>
    <dgm:cxn modelId="{82335588-F789-4D5D-8FD9-50B1CE8C1274}" type="presParOf" srcId="{1F61DD73-DA39-419B-A851-A35C5B2813BE}" destId="{972317C5-BC5C-41F0-AF09-FD025A6A57B5}" srcOrd="4" destOrd="0" presId="urn:microsoft.com/office/officeart/2005/8/layout/process1"/>
    <dgm:cxn modelId="{5985604F-B8AC-42D0-B1B9-7828761B98F8}" type="presParOf" srcId="{1F61DD73-DA39-419B-A851-A35C5B2813BE}" destId="{9B9457EE-8CB2-48F8-8151-CBC063AA6641}" srcOrd="5" destOrd="0" presId="urn:microsoft.com/office/officeart/2005/8/layout/process1"/>
    <dgm:cxn modelId="{3F3ECC0A-4B1E-43B4-B0C5-22E3E2C73A63}" type="presParOf" srcId="{9B9457EE-8CB2-48F8-8151-CBC063AA6641}" destId="{23154AFD-73E5-450D-A086-C122AC3FA2BE}" srcOrd="0" destOrd="0" presId="urn:microsoft.com/office/officeart/2005/8/layout/process1"/>
    <dgm:cxn modelId="{C76B489B-9C31-4984-9257-8942006D562A}" type="presParOf" srcId="{1F61DD73-DA39-419B-A851-A35C5B2813BE}" destId="{9CF35404-1CCB-4926-9ABF-245564B3BCAC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6A08BF-39FD-4357-9A2B-65628163B4E2}">
      <dsp:nvSpPr>
        <dsp:cNvPr id="0" name=""/>
        <dsp:cNvSpPr/>
      </dsp:nvSpPr>
      <dsp:spPr>
        <a:xfrm>
          <a:off x="2562" y="117266"/>
          <a:ext cx="1120319" cy="13447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identification des jeunes membres des pôles d’une façon transparente, inclusive et ouverte</a:t>
          </a:r>
        </a:p>
      </dsp:txBody>
      <dsp:txXfrm>
        <a:off x="35375" y="150079"/>
        <a:ext cx="1054693" cy="1279085"/>
      </dsp:txXfrm>
    </dsp:sp>
    <dsp:sp modelId="{E2F68791-F491-4BD0-B26A-1ED5BE590514}">
      <dsp:nvSpPr>
        <dsp:cNvPr id="0" name=""/>
        <dsp:cNvSpPr/>
      </dsp:nvSpPr>
      <dsp:spPr>
        <a:xfrm>
          <a:off x="1234913" y="650702"/>
          <a:ext cx="237507" cy="277839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</dsp:txBody>
      <dsp:txXfrm>
        <a:off x="1234913" y="706270"/>
        <a:ext cx="166255" cy="166703"/>
      </dsp:txXfrm>
    </dsp:sp>
    <dsp:sp modelId="{A352F414-C05F-41F1-AE26-9220B0C4FE27}">
      <dsp:nvSpPr>
        <dsp:cNvPr id="0" name=""/>
        <dsp:cNvSpPr/>
      </dsp:nvSpPr>
      <dsp:spPr>
        <a:xfrm>
          <a:off x="1571009" y="117266"/>
          <a:ext cx="1120319" cy="13447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élaboration du plan de renforcement de capacités et de formation participatif qui répond aux besoins des jeunes mais aussi aux choix stratégiques des différentes causes émergentes.</a:t>
          </a:r>
        </a:p>
      </dsp:txBody>
      <dsp:txXfrm>
        <a:off x="1603822" y="150079"/>
        <a:ext cx="1054693" cy="1279085"/>
      </dsp:txXfrm>
    </dsp:sp>
    <dsp:sp modelId="{17B3E8DF-6ADF-405B-BADF-EFF8B66C253B}">
      <dsp:nvSpPr>
        <dsp:cNvPr id="0" name=""/>
        <dsp:cNvSpPr/>
      </dsp:nvSpPr>
      <dsp:spPr>
        <a:xfrm>
          <a:off x="2803360" y="650702"/>
          <a:ext cx="237507" cy="277839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</dsp:txBody>
      <dsp:txXfrm>
        <a:off x="2803360" y="706270"/>
        <a:ext cx="166255" cy="166703"/>
      </dsp:txXfrm>
    </dsp:sp>
    <dsp:sp modelId="{972317C5-BC5C-41F0-AF09-FD025A6A57B5}">
      <dsp:nvSpPr>
        <dsp:cNvPr id="0" name=""/>
        <dsp:cNvSpPr/>
      </dsp:nvSpPr>
      <dsp:spPr>
        <a:xfrm>
          <a:off x="3139456" y="117266"/>
          <a:ext cx="1120319" cy="13447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formation et renforcement des capacités des jeunes dans les troix régions</a:t>
          </a:r>
        </a:p>
      </dsp:txBody>
      <dsp:txXfrm>
        <a:off x="3172269" y="150079"/>
        <a:ext cx="1054693" cy="1279085"/>
      </dsp:txXfrm>
    </dsp:sp>
    <dsp:sp modelId="{9B9457EE-8CB2-48F8-8151-CBC063AA6641}">
      <dsp:nvSpPr>
        <dsp:cNvPr id="0" name=""/>
        <dsp:cNvSpPr/>
      </dsp:nvSpPr>
      <dsp:spPr>
        <a:xfrm>
          <a:off x="4371807" y="650702"/>
          <a:ext cx="237507" cy="277839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</dsp:txBody>
      <dsp:txXfrm>
        <a:off x="4371807" y="706270"/>
        <a:ext cx="166255" cy="166703"/>
      </dsp:txXfrm>
    </dsp:sp>
    <dsp:sp modelId="{9CF35404-1CCB-4926-9ABF-245564B3BCAC}">
      <dsp:nvSpPr>
        <dsp:cNvPr id="0" name=""/>
        <dsp:cNvSpPr/>
      </dsp:nvSpPr>
      <dsp:spPr>
        <a:xfrm>
          <a:off x="4707903" y="117266"/>
          <a:ext cx="1120319" cy="13447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élaboration d'un plan d’action et d’évènement piloté par les membres du pole dans chaque région</a:t>
          </a:r>
        </a:p>
      </dsp:txBody>
      <dsp:txXfrm>
        <a:off x="4740716" y="150079"/>
        <a:ext cx="1054693" cy="12790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Yousra EL BARRAD</dc:creator>
  <cp:keywords/>
  <dc:description/>
  <cp:lastModifiedBy>user</cp:lastModifiedBy>
  <cp:revision>3</cp:revision>
  <dcterms:created xsi:type="dcterms:W3CDTF">2021-12-20T10:42:00Z</dcterms:created>
  <dcterms:modified xsi:type="dcterms:W3CDTF">2021-12-20T10:45:00Z</dcterms:modified>
</cp:coreProperties>
</file>