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17" w:rsidRPr="00F17B83" w:rsidRDefault="00E73133" w:rsidP="00204717">
      <w:pPr>
        <w:tabs>
          <w:tab w:val="right" w:leader="hyphen" w:pos="9356"/>
        </w:tabs>
        <w:jc w:val="both"/>
        <w:rPr>
          <w:rFonts w:asciiTheme="minorHAnsi" w:hAnsiTheme="minorHAnsi" w:cs="Andalus"/>
          <w:bCs/>
          <w:sz w:val="22"/>
          <w:szCs w:val="22"/>
        </w:rPr>
      </w:pPr>
      <w:bookmarkStart w:id="0" w:name="_heading=h.gjdgxs" w:colFirst="0" w:colLast="0"/>
      <w:bookmarkEnd w:id="0"/>
      <w:r w:rsidRPr="00F17B83">
        <w:rPr>
          <w:rFonts w:asciiTheme="minorHAnsi" w:eastAsia="Calibri" w:hAnsiTheme="minorHAnsi" w:cs="Calibri"/>
          <w:noProof/>
          <w:lang w:val="en-US" w:eastAsia="en-US"/>
        </w:rPr>
        <w:drawing>
          <wp:inline distT="0" distB="0" distL="0" distR="0" wp14:anchorId="35D6F3CC" wp14:editId="1253BB91">
            <wp:extent cx="6120130" cy="1293797"/>
            <wp:effectExtent l="0" t="0" r="0" b="1905"/>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93797"/>
                    </a:xfrm>
                    <a:prstGeom prst="rect">
                      <a:avLst/>
                    </a:prstGeom>
                    <a:ln/>
                  </pic:spPr>
                </pic:pic>
              </a:graphicData>
            </a:graphic>
          </wp:inline>
        </w:drawing>
      </w:r>
    </w:p>
    <w:p w:rsidR="00204717" w:rsidRPr="00F17B83" w:rsidRDefault="00204717" w:rsidP="00204717">
      <w:pPr>
        <w:tabs>
          <w:tab w:val="left" w:pos="4065"/>
        </w:tabs>
        <w:jc w:val="center"/>
        <w:rPr>
          <w:rFonts w:asciiTheme="minorHAnsi" w:eastAsia="GungsuhChe" w:hAnsiTheme="minorHAnsi" w:cs="Andalus"/>
          <w:b/>
          <w:bCs/>
          <w:color w:val="000000"/>
          <w:sz w:val="22"/>
          <w:szCs w:val="22"/>
          <w:u w:val="single"/>
        </w:rPr>
      </w:pPr>
    </w:p>
    <w:p w:rsidR="00204717" w:rsidRPr="00F17B83" w:rsidRDefault="00204717" w:rsidP="00204717">
      <w:pPr>
        <w:tabs>
          <w:tab w:val="num" w:pos="705"/>
        </w:tabs>
        <w:jc w:val="both"/>
        <w:rPr>
          <w:rFonts w:asciiTheme="minorHAnsi" w:eastAsia="GungsuhChe" w:hAnsiTheme="minorHAnsi" w:cs="Andalus"/>
          <w:color w:val="000000"/>
          <w:sz w:val="22"/>
          <w:szCs w:val="22"/>
        </w:rPr>
      </w:pPr>
    </w:p>
    <w:p w:rsidR="00204717" w:rsidRPr="00F17B83" w:rsidRDefault="00204717" w:rsidP="00204717">
      <w:pPr>
        <w:tabs>
          <w:tab w:val="num" w:pos="705"/>
        </w:tabs>
        <w:jc w:val="both"/>
        <w:rPr>
          <w:rFonts w:asciiTheme="minorHAnsi" w:eastAsia="GungsuhChe" w:hAnsiTheme="minorHAnsi" w:cs="Andalus"/>
          <w:color w:val="000000"/>
          <w:sz w:val="22"/>
          <w:szCs w:val="22"/>
        </w:rPr>
      </w:pPr>
    </w:p>
    <w:p w:rsidR="006037C6" w:rsidRPr="00F17B83" w:rsidRDefault="006037C6" w:rsidP="00204717">
      <w:pPr>
        <w:tabs>
          <w:tab w:val="num" w:pos="705"/>
        </w:tabs>
        <w:jc w:val="both"/>
        <w:rPr>
          <w:rFonts w:asciiTheme="minorHAnsi" w:eastAsia="GungsuhChe" w:hAnsiTheme="minorHAnsi" w:cs="Andalus"/>
          <w:color w:val="000000"/>
          <w:sz w:val="22"/>
          <w:szCs w:val="22"/>
        </w:rPr>
      </w:pPr>
    </w:p>
    <w:p w:rsidR="006037C6" w:rsidRPr="00F17B83" w:rsidRDefault="006037C6" w:rsidP="00204717">
      <w:pPr>
        <w:tabs>
          <w:tab w:val="num" w:pos="705"/>
        </w:tabs>
        <w:jc w:val="both"/>
        <w:rPr>
          <w:rFonts w:asciiTheme="minorHAnsi" w:eastAsia="GungsuhChe" w:hAnsiTheme="minorHAnsi" w:cs="Andalus"/>
          <w:color w:val="000000"/>
          <w:sz w:val="22"/>
          <w:szCs w:val="22"/>
        </w:rPr>
      </w:pPr>
    </w:p>
    <w:p w:rsidR="00204717" w:rsidRPr="00F17B83" w:rsidRDefault="00204717" w:rsidP="00E73133">
      <w:pPr>
        <w:jc w:val="center"/>
        <w:rPr>
          <w:rFonts w:asciiTheme="minorHAnsi" w:hAnsiTheme="minorHAnsi" w:cs="Andalus"/>
          <w:b/>
          <w:iCs/>
          <w:sz w:val="22"/>
          <w:szCs w:val="22"/>
        </w:rPr>
      </w:pPr>
    </w:p>
    <w:p w:rsidR="006037C6" w:rsidRPr="00F17B83" w:rsidRDefault="006037C6" w:rsidP="00E73133">
      <w:pPr>
        <w:jc w:val="center"/>
        <w:rPr>
          <w:rFonts w:asciiTheme="minorHAnsi" w:hAnsiTheme="minorHAnsi" w:cs="Andalus"/>
          <w:b/>
          <w:iCs/>
          <w:sz w:val="22"/>
          <w:szCs w:val="22"/>
        </w:rPr>
      </w:pPr>
    </w:p>
    <w:p w:rsidR="00204717" w:rsidRPr="00F17B83" w:rsidRDefault="00B939E3" w:rsidP="00E73133">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DOSSIER D’</w:t>
      </w:r>
      <w:r w:rsidR="00204717" w:rsidRPr="00F17B83">
        <w:rPr>
          <w:rFonts w:asciiTheme="minorHAnsi" w:hAnsiTheme="minorHAnsi" w:cs="Andalus"/>
          <w:b/>
          <w:iCs/>
          <w:color w:val="244061" w:themeColor="accent1" w:themeShade="80"/>
          <w:sz w:val="36"/>
          <w:szCs w:val="36"/>
        </w:rPr>
        <w:t>APPEL D’OFFRES OUVERT SUR OFFRES DE PRIX</w:t>
      </w:r>
    </w:p>
    <w:p w:rsidR="00204717" w:rsidRPr="00F17B83" w:rsidRDefault="00204717" w:rsidP="00E73133">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00E73133" w:rsidRPr="00F17B83">
        <w:rPr>
          <w:rFonts w:asciiTheme="minorHAnsi" w:eastAsia="Calibri" w:hAnsiTheme="minorHAnsi" w:cs="Calibri"/>
          <w:b/>
          <w:color w:val="244061"/>
          <w:sz w:val="36"/>
          <w:szCs w:val="36"/>
        </w:rPr>
        <w:t>01/2021/FM</w:t>
      </w:r>
    </w:p>
    <w:p w:rsidR="00E73133" w:rsidRPr="00F17B83" w:rsidRDefault="00E73133" w:rsidP="00E73133">
      <w:pPr>
        <w:jc w:val="center"/>
        <w:rPr>
          <w:rFonts w:asciiTheme="minorHAnsi" w:hAnsiTheme="minorHAnsi" w:cs="Andalus"/>
          <w:b/>
          <w:iCs/>
          <w:color w:val="244061" w:themeColor="accent1" w:themeShade="80"/>
          <w:sz w:val="36"/>
          <w:szCs w:val="36"/>
        </w:rPr>
      </w:pPr>
    </w:p>
    <w:p w:rsidR="00E73133" w:rsidRPr="00F17B83" w:rsidRDefault="00E73133" w:rsidP="00E73133">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204717" w:rsidRPr="00F17B83" w:rsidRDefault="00204717" w:rsidP="00E73133">
      <w:pPr>
        <w:jc w:val="center"/>
        <w:rPr>
          <w:rFonts w:asciiTheme="minorHAnsi" w:hAnsiTheme="minorHAnsi" w:cs="Andalus"/>
          <w:b/>
          <w:iCs/>
          <w:sz w:val="22"/>
          <w:szCs w:val="22"/>
        </w:rPr>
      </w:pPr>
    </w:p>
    <w:p w:rsidR="00204717" w:rsidRPr="00F17B83" w:rsidRDefault="00B939E3" w:rsidP="00E73133">
      <w:pPr>
        <w:jc w:val="center"/>
        <w:rPr>
          <w:rFonts w:asciiTheme="minorHAnsi" w:eastAsia="Calibri" w:hAnsiTheme="minorHAnsi" w:cs="Calibri"/>
          <w:color w:val="244061"/>
          <w:sz w:val="36"/>
          <w:szCs w:val="36"/>
        </w:rPr>
      </w:pPr>
      <w:r w:rsidRPr="00F17B83">
        <w:rPr>
          <w:rFonts w:asciiTheme="minorHAnsi" w:eastAsia="Calibri" w:hAnsiTheme="minorHAnsi" w:cs="Calibri"/>
          <w:color w:val="244061"/>
          <w:sz w:val="36"/>
          <w:szCs w:val="36"/>
        </w:rPr>
        <w:t>ACHAT DE MATERIEL D’EXPLOITATION</w:t>
      </w:r>
      <w:r w:rsidR="009A25DE">
        <w:rPr>
          <w:rFonts w:asciiTheme="minorHAnsi" w:eastAsia="Calibri" w:hAnsiTheme="minorHAnsi" w:cs="Calibri"/>
          <w:color w:val="244061"/>
          <w:sz w:val="36"/>
          <w:szCs w:val="36"/>
        </w:rPr>
        <w:t xml:space="preserve"> –</w:t>
      </w:r>
    </w:p>
    <w:p w:rsidR="006037C6" w:rsidRPr="00F17B83" w:rsidRDefault="00107963" w:rsidP="00E73133">
      <w:pPr>
        <w:tabs>
          <w:tab w:val="center" w:pos="4819"/>
          <w:tab w:val="left" w:pos="7020"/>
        </w:tabs>
        <w:jc w:val="center"/>
        <w:rPr>
          <w:rFonts w:asciiTheme="minorHAnsi" w:hAnsiTheme="minorHAnsi" w:cs="Andalus"/>
          <w:b/>
          <w:iCs/>
          <w:sz w:val="22"/>
          <w:szCs w:val="22"/>
        </w:rPr>
      </w:pPr>
      <w:r>
        <w:rPr>
          <w:rFonts w:asciiTheme="minorHAnsi" w:eastAsia="Calibri" w:hAnsiTheme="minorHAnsi" w:cs="Calibri"/>
          <w:color w:val="244061"/>
          <w:sz w:val="36"/>
          <w:szCs w:val="36"/>
        </w:rPr>
        <w:t xml:space="preserve">CHARIOTS ELEVATEURS/PREPARATEURS ET TRANSPALETTES </w:t>
      </w:r>
      <w:r w:rsidR="00E73133" w:rsidRPr="00F17B83">
        <w:rPr>
          <w:rFonts w:asciiTheme="minorHAnsi" w:eastAsia="Calibri" w:hAnsiTheme="minorHAnsi" w:cs="Calibri"/>
          <w:color w:val="244061"/>
          <w:sz w:val="32"/>
          <w:szCs w:val="32"/>
        </w:rPr>
        <w:t>(Lot unique)</w:t>
      </w:r>
    </w:p>
    <w:p w:rsidR="00204717" w:rsidRPr="00F17B83" w:rsidRDefault="00204717" w:rsidP="00E73133">
      <w:pPr>
        <w:jc w:val="center"/>
        <w:rPr>
          <w:rFonts w:asciiTheme="minorHAnsi" w:hAnsiTheme="minorHAnsi" w:cs="Andalus"/>
          <w:b/>
          <w:iCs/>
          <w:sz w:val="22"/>
          <w:szCs w:val="22"/>
        </w:rPr>
      </w:pPr>
    </w:p>
    <w:p w:rsidR="00204717" w:rsidRPr="00F17B83" w:rsidRDefault="00204717" w:rsidP="00E73133">
      <w:pPr>
        <w:jc w:val="center"/>
        <w:rPr>
          <w:rFonts w:asciiTheme="minorHAnsi" w:hAnsiTheme="minorHAnsi" w:cs="Andalus"/>
          <w:b/>
          <w:iCs/>
          <w:sz w:val="22"/>
          <w:szCs w:val="22"/>
        </w:rPr>
      </w:pPr>
    </w:p>
    <w:p w:rsidR="00204717" w:rsidRPr="00F17B83" w:rsidRDefault="00204717" w:rsidP="00204717">
      <w:pPr>
        <w:jc w:val="center"/>
        <w:rPr>
          <w:rFonts w:asciiTheme="minorHAnsi" w:hAnsiTheme="minorHAnsi" w:cs="Andalus"/>
          <w:b/>
          <w:sz w:val="22"/>
          <w:szCs w:val="22"/>
        </w:rPr>
      </w:pPr>
    </w:p>
    <w:p w:rsidR="00204717" w:rsidRPr="00F17B83" w:rsidRDefault="00204717" w:rsidP="00204717">
      <w:pPr>
        <w:jc w:val="center"/>
        <w:rPr>
          <w:rFonts w:asciiTheme="minorHAnsi" w:hAnsiTheme="minorHAnsi" w:cstheme="minorBidi"/>
          <w:b/>
          <w:sz w:val="22"/>
          <w:szCs w:val="22"/>
        </w:rPr>
      </w:pPr>
    </w:p>
    <w:p w:rsidR="00204717" w:rsidRPr="00F17B83" w:rsidRDefault="00204717" w:rsidP="006807C3">
      <w:pPr>
        <w:widowControl w:val="0"/>
        <w:spacing w:after="120"/>
        <w:jc w:val="center"/>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PASSE EN VERTU DES DISPOSITIONS </w:t>
      </w:r>
      <w:r w:rsidR="00E73133" w:rsidRPr="00F17B83">
        <w:rPr>
          <w:rFonts w:asciiTheme="minorHAnsi" w:hAnsiTheme="minorHAnsi" w:cs="Andalus"/>
          <w:color w:val="000000" w:themeColor="text1"/>
          <w:sz w:val="22"/>
          <w:szCs w:val="22"/>
        </w:rPr>
        <w:t>DE, L’ALINEA</w:t>
      </w:r>
      <w:r w:rsidRPr="00F17B83">
        <w:rPr>
          <w:rFonts w:asciiTheme="minorHAnsi" w:hAnsiTheme="minorHAnsi" w:cs="Andalus"/>
          <w:color w:val="000000" w:themeColor="text1"/>
          <w:sz w:val="22"/>
          <w:szCs w:val="22"/>
        </w:rPr>
        <w:t xml:space="preserve"> 2 §1 DE L’ARTICLE 16 ET L’ALINEA 3</w:t>
      </w:r>
      <w:r w:rsidR="00E73133" w:rsidRPr="00F17B83">
        <w:rPr>
          <w:rFonts w:asciiTheme="minorHAnsi" w:hAnsiTheme="minorHAnsi" w:cs="Andalus"/>
          <w:color w:val="000000" w:themeColor="text1"/>
          <w:sz w:val="22"/>
          <w:szCs w:val="22"/>
        </w:rPr>
        <w:t xml:space="preserve"> </w:t>
      </w:r>
      <w:r w:rsidRPr="00F17B83">
        <w:rPr>
          <w:rFonts w:asciiTheme="minorHAnsi" w:hAnsiTheme="minorHAnsi" w:cs="Andalus"/>
          <w:color w:val="000000" w:themeColor="text1"/>
          <w:sz w:val="22"/>
          <w:szCs w:val="22"/>
        </w:rPr>
        <w:t xml:space="preserve">§3 DE L’ARTICLE </w:t>
      </w:r>
      <w:r w:rsidR="00E73133" w:rsidRPr="00F17B83">
        <w:rPr>
          <w:rFonts w:asciiTheme="minorHAnsi" w:hAnsiTheme="minorHAnsi" w:cs="Andalus"/>
          <w:color w:val="000000" w:themeColor="text1"/>
          <w:sz w:val="22"/>
          <w:szCs w:val="22"/>
        </w:rPr>
        <w:t>17 DU</w:t>
      </w:r>
      <w:r w:rsidRPr="00F17B83">
        <w:rPr>
          <w:rFonts w:asciiTheme="minorHAnsi" w:hAnsiTheme="minorHAnsi" w:cs="Andalus"/>
          <w:b/>
          <w:bCs/>
          <w:color w:val="000000" w:themeColor="text1"/>
          <w:sz w:val="22"/>
          <w:szCs w:val="22"/>
        </w:rPr>
        <w:t xml:space="preserve"> DECRET N° 2-12-349 DU 08 JOUMADA I 1434 (20 MARS 2013)</w:t>
      </w:r>
      <w:r w:rsidRPr="00F17B83">
        <w:rPr>
          <w:rFonts w:asciiTheme="minorHAnsi" w:hAnsiTheme="minorHAnsi" w:cs="Andalus"/>
          <w:color w:val="000000" w:themeColor="text1"/>
          <w:sz w:val="22"/>
          <w:szCs w:val="22"/>
        </w:rPr>
        <w:t xml:space="preserve"> RELATIF AUX MACHES PUBLICS.</w:t>
      </w:r>
    </w:p>
    <w:p w:rsidR="00204717" w:rsidRPr="00F17B83" w:rsidRDefault="00204717" w:rsidP="00204717">
      <w:pPr>
        <w:widowControl w:val="0"/>
        <w:spacing w:after="120"/>
        <w:jc w:val="center"/>
        <w:rPr>
          <w:rFonts w:asciiTheme="minorHAnsi" w:hAnsiTheme="minorHAnsi" w:cs="Andalus"/>
          <w:color w:val="000000" w:themeColor="text1"/>
          <w:sz w:val="22"/>
          <w:szCs w:val="22"/>
        </w:rPr>
      </w:pPr>
    </w:p>
    <w:p w:rsidR="006037C6" w:rsidRPr="00F17B83" w:rsidRDefault="006037C6" w:rsidP="00204717">
      <w:pPr>
        <w:rPr>
          <w:rFonts w:asciiTheme="minorHAnsi" w:hAnsiTheme="minorHAnsi" w:cstheme="minorBidi"/>
          <w:b/>
          <w:bCs/>
          <w:sz w:val="22"/>
          <w:szCs w:val="22"/>
          <w:u w:val="single"/>
        </w:rPr>
      </w:pPr>
    </w:p>
    <w:p w:rsidR="006037C6" w:rsidRPr="00F17B83" w:rsidRDefault="006037C6" w:rsidP="00204717">
      <w:pPr>
        <w:rPr>
          <w:rFonts w:asciiTheme="minorHAnsi" w:hAnsiTheme="minorHAnsi" w:cstheme="minorBidi"/>
          <w:b/>
          <w:bCs/>
          <w:sz w:val="22"/>
          <w:szCs w:val="22"/>
          <w:u w:val="single"/>
        </w:rPr>
      </w:pPr>
    </w:p>
    <w:p w:rsidR="00204717" w:rsidRPr="00F17B83" w:rsidRDefault="00204717" w:rsidP="00204717">
      <w:pPr>
        <w:jc w:val="center"/>
        <w:rPr>
          <w:rFonts w:asciiTheme="minorHAnsi" w:hAnsiTheme="minorHAnsi" w:cstheme="minorBidi"/>
          <w:b/>
          <w:bCs/>
          <w:sz w:val="22"/>
          <w:szCs w:val="22"/>
        </w:rPr>
      </w:pPr>
      <w:r w:rsidRPr="00F17B83">
        <w:rPr>
          <w:rFonts w:asciiTheme="minorHAnsi" w:hAnsiTheme="minorHAnsi" w:cstheme="minorBidi"/>
          <w:b/>
          <w:bCs/>
          <w:sz w:val="22"/>
          <w:szCs w:val="22"/>
        </w:rPr>
        <w:t>OUVERTURE DES PLIS</w:t>
      </w:r>
    </w:p>
    <w:p w:rsidR="00204717" w:rsidRPr="00014C9C" w:rsidRDefault="00E73133" w:rsidP="00014C9C">
      <w:pPr>
        <w:jc w:val="center"/>
        <w:rPr>
          <w:rFonts w:asciiTheme="minorHAnsi" w:hAnsiTheme="minorHAnsi" w:cstheme="minorBidi"/>
          <w:b/>
          <w:bCs/>
          <w:sz w:val="22"/>
          <w:szCs w:val="22"/>
        </w:rPr>
      </w:pPr>
      <w:r w:rsidRPr="00014C9C">
        <w:rPr>
          <w:rFonts w:asciiTheme="minorHAnsi" w:hAnsiTheme="minorHAnsi" w:cstheme="minorBidi"/>
          <w:b/>
          <w:bCs/>
          <w:sz w:val="22"/>
          <w:szCs w:val="22"/>
        </w:rPr>
        <w:t>Le</w:t>
      </w:r>
      <w:r w:rsidR="002238D8">
        <w:rPr>
          <w:rFonts w:asciiTheme="minorHAnsi" w:hAnsiTheme="minorHAnsi" w:cstheme="minorBidi"/>
          <w:b/>
          <w:bCs/>
          <w:sz w:val="22"/>
          <w:szCs w:val="22"/>
        </w:rPr>
        <w:t xml:space="preserve"> 1</w:t>
      </w:r>
      <w:r w:rsidR="00014C9C" w:rsidRPr="00014C9C">
        <w:rPr>
          <w:rFonts w:asciiTheme="minorHAnsi" w:hAnsiTheme="minorHAnsi" w:cstheme="minorBidi"/>
          <w:b/>
          <w:bCs/>
          <w:sz w:val="22"/>
          <w:szCs w:val="22"/>
        </w:rPr>
        <w:t>2/11/2021</w:t>
      </w:r>
      <w:r w:rsidR="00014C9C">
        <w:rPr>
          <w:rFonts w:asciiTheme="minorHAnsi" w:hAnsiTheme="minorHAnsi" w:cstheme="minorBidi"/>
          <w:b/>
          <w:bCs/>
          <w:sz w:val="22"/>
          <w:szCs w:val="22"/>
        </w:rPr>
        <w:t xml:space="preserve"> </w:t>
      </w:r>
      <w:r w:rsidR="00204717" w:rsidRPr="00014C9C">
        <w:rPr>
          <w:rFonts w:asciiTheme="minorHAnsi" w:hAnsiTheme="minorHAnsi" w:cstheme="minorBidi"/>
          <w:b/>
          <w:bCs/>
          <w:sz w:val="22"/>
          <w:szCs w:val="22"/>
        </w:rPr>
        <w:t>à 09 H 30 MN</w:t>
      </w:r>
    </w:p>
    <w:p w:rsidR="00204717" w:rsidRPr="00F17B83" w:rsidRDefault="00204717" w:rsidP="00204717">
      <w:pPr>
        <w:jc w:val="center"/>
        <w:rPr>
          <w:rFonts w:asciiTheme="minorHAnsi" w:hAnsiTheme="minorHAnsi" w:cstheme="minorBidi"/>
          <w:b/>
          <w:bCs/>
          <w:sz w:val="22"/>
          <w:szCs w:val="22"/>
        </w:rPr>
      </w:pPr>
    </w:p>
    <w:p w:rsidR="00E73133" w:rsidRPr="00F17B83" w:rsidRDefault="00E73133" w:rsidP="00204717">
      <w:pPr>
        <w:jc w:val="center"/>
        <w:rPr>
          <w:rFonts w:asciiTheme="minorHAnsi" w:hAnsiTheme="minorHAnsi" w:cstheme="minorBidi"/>
          <w:b/>
          <w:bCs/>
          <w:sz w:val="22"/>
          <w:szCs w:val="22"/>
        </w:rPr>
      </w:pPr>
    </w:p>
    <w:p w:rsidR="00204717" w:rsidRPr="00F17B83" w:rsidRDefault="001A47BE" w:rsidP="00204717">
      <w:pPr>
        <w:jc w:val="center"/>
        <w:rPr>
          <w:rFonts w:asciiTheme="minorHAnsi" w:hAnsiTheme="minorHAnsi" w:cstheme="minorBidi"/>
          <w:b/>
          <w:bCs/>
          <w:sz w:val="22"/>
          <w:szCs w:val="22"/>
        </w:rPr>
      </w:pPr>
      <w:r w:rsidRPr="00F17B83">
        <w:rPr>
          <w:rFonts w:asciiTheme="minorHAnsi" w:hAnsiTheme="minorHAnsi" w:cstheme="minorBidi"/>
          <w:b/>
          <w:bCs/>
          <w:sz w:val="22"/>
          <w:szCs w:val="22"/>
        </w:rPr>
        <w:t>DEPOT DE LA DOCUMENTATION TECHNIQUE</w:t>
      </w:r>
    </w:p>
    <w:p w:rsidR="00204717" w:rsidRPr="00F17B83" w:rsidRDefault="001A47BE" w:rsidP="00014C9C">
      <w:pPr>
        <w:jc w:val="center"/>
        <w:rPr>
          <w:rFonts w:asciiTheme="minorHAnsi" w:hAnsiTheme="minorHAnsi" w:cstheme="minorBidi"/>
          <w:b/>
          <w:bCs/>
          <w:sz w:val="22"/>
          <w:szCs w:val="22"/>
        </w:rPr>
      </w:pPr>
      <w:r w:rsidRPr="00F17B83">
        <w:rPr>
          <w:rFonts w:asciiTheme="minorHAnsi" w:hAnsiTheme="minorHAnsi" w:cstheme="minorBidi"/>
          <w:b/>
          <w:bCs/>
          <w:sz w:val="22"/>
          <w:szCs w:val="22"/>
        </w:rPr>
        <w:t xml:space="preserve">Avant le </w:t>
      </w:r>
      <w:r w:rsidR="002238D8">
        <w:rPr>
          <w:rFonts w:asciiTheme="minorHAnsi" w:hAnsiTheme="minorHAnsi" w:cstheme="minorBidi"/>
          <w:b/>
          <w:bCs/>
          <w:sz w:val="22"/>
          <w:szCs w:val="22"/>
        </w:rPr>
        <w:t>1</w:t>
      </w:r>
      <w:r w:rsidR="00014C9C">
        <w:rPr>
          <w:rFonts w:asciiTheme="minorHAnsi" w:hAnsiTheme="minorHAnsi" w:cstheme="minorBidi"/>
          <w:b/>
          <w:bCs/>
          <w:sz w:val="22"/>
          <w:szCs w:val="22"/>
        </w:rPr>
        <w:t>1</w:t>
      </w:r>
      <w:r w:rsidR="00014C9C" w:rsidRPr="00014C9C">
        <w:rPr>
          <w:rFonts w:asciiTheme="minorHAnsi" w:hAnsiTheme="minorHAnsi" w:cstheme="minorBidi"/>
          <w:b/>
          <w:bCs/>
          <w:sz w:val="22"/>
          <w:szCs w:val="22"/>
        </w:rPr>
        <w:t xml:space="preserve">/11/2021 </w:t>
      </w:r>
      <w:r w:rsidR="00956BDE" w:rsidRPr="00014C9C">
        <w:rPr>
          <w:rFonts w:asciiTheme="minorHAnsi" w:hAnsiTheme="minorHAnsi" w:cstheme="minorBidi"/>
          <w:b/>
          <w:bCs/>
          <w:sz w:val="22"/>
          <w:szCs w:val="22"/>
        </w:rPr>
        <w:t>à 15 H 00 MN</w:t>
      </w:r>
    </w:p>
    <w:p w:rsidR="00204717" w:rsidRPr="00F17B83" w:rsidRDefault="00204717" w:rsidP="00204717">
      <w:pPr>
        <w:jc w:val="center"/>
        <w:rPr>
          <w:rFonts w:asciiTheme="minorHAnsi" w:hAnsiTheme="minorHAnsi" w:cstheme="minorBidi"/>
          <w:b/>
          <w:bCs/>
          <w:sz w:val="22"/>
          <w:szCs w:val="22"/>
        </w:rPr>
      </w:pPr>
      <w:bookmarkStart w:id="1" w:name="_Toc70307340"/>
    </w:p>
    <w:p w:rsidR="00E73133" w:rsidRPr="00956BDE" w:rsidRDefault="00E73133" w:rsidP="00204717">
      <w:pPr>
        <w:jc w:val="center"/>
        <w:rPr>
          <w:rFonts w:asciiTheme="minorHAnsi" w:hAnsiTheme="minorHAnsi" w:cstheme="minorBidi"/>
          <w:b/>
          <w:bCs/>
          <w:sz w:val="22"/>
          <w:szCs w:val="22"/>
        </w:rPr>
      </w:pPr>
    </w:p>
    <w:p w:rsidR="00E73133" w:rsidRPr="00956BDE" w:rsidRDefault="00E73133" w:rsidP="00E73133">
      <w:pPr>
        <w:rPr>
          <w:rFonts w:asciiTheme="minorHAnsi" w:eastAsia="Calibri" w:hAnsiTheme="minorHAnsi" w:cs="Calibri"/>
          <w:b/>
          <w:sz w:val="22"/>
          <w:szCs w:val="22"/>
        </w:rPr>
      </w:pPr>
      <w:r w:rsidRPr="00956BDE">
        <w:rPr>
          <w:rFonts w:asciiTheme="minorHAnsi" w:eastAsia="Calibri" w:hAnsiTheme="minorHAnsi" w:cs="Calibri"/>
          <w:b/>
          <w:sz w:val="22"/>
          <w:szCs w:val="22"/>
          <w:u w:val="single"/>
        </w:rPr>
        <w:t>Financement :</w:t>
      </w:r>
      <w:r w:rsidRPr="00956BDE">
        <w:rPr>
          <w:rFonts w:asciiTheme="minorHAnsi" w:eastAsia="Calibri" w:hAnsiTheme="minorHAnsi" w:cs="Calibri"/>
          <w:b/>
          <w:sz w:val="22"/>
          <w:szCs w:val="22"/>
        </w:rPr>
        <w:t xml:space="preserve"> Programme d’Appui du Fonds mondial – Subvention VIH &amp; TB</w:t>
      </w:r>
    </w:p>
    <w:p w:rsidR="00E73133" w:rsidRPr="00956BDE" w:rsidRDefault="00E73133" w:rsidP="00E73133">
      <w:pPr>
        <w:rPr>
          <w:rFonts w:asciiTheme="minorHAnsi" w:eastAsia="Calibri" w:hAnsiTheme="minorHAnsi" w:cs="Calibri"/>
          <w:b/>
          <w:sz w:val="22"/>
          <w:szCs w:val="22"/>
          <w:u w:val="single"/>
        </w:rPr>
      </w:pPr>
    </w:p>
    <w:p w:rsidR="00E73133" w:rsidRPr="00956BDE" w:rsidRDefault="00E73133" w:rsidP="00E73133">
      <w:pPr>
        <w:rPr>
          <w:rFonts w:asciiTheme="minorHAnsi" w:eastAsia="Calibri" w:hAnsiTheme="minorHAnsi" w:cs="Calibri"/>
          <w:b/>
          <w:sz w:val="22"/>
          <w:szCs w:val="22"/>
          <w:u w:val="single"/>
        </w:rPr>
      </w:pPr>
    </w:p>
    <w:p w:rsidR="00E73133" w:rsidRPr="00956BDE" w:rsidRDefault="00E73133" w:rsidP="00E73133">
      <w:pPr>
        <w:rPr>
          <w:rFonts w:asciiTheme="minorHAnsi" w:eastAsia="Calibri" w:hAnsiTheme="minorHAnsi" w:cs="Calibri"/>
          <w:b/>
          <w:sz w:val="22"/>
          <w:szCs w:val="22"/>
        </w:rPr>
      </w:pPr>
      <w:r w:rsidRPr="00956BDE">
        <w:rPr>
          <w:rFonts w:asciiTheme="minorHAnsi" w:eastAsia="Calibri" w:hAnsiTheme="minorHAnsi" w:cs="Calibri"/>
          <w:b/>
          <w:sz w:val="22"/>
          <w:szCs w:val="22"/>
          <w:u w:val="single"/>
        </w:rPr>
        <w:t>Contrat</w:t>
      </w:r>
      <w:r w:rsidRPr="00956BDE">
        <w:rPr>
          <w:rFonts w:asciiTheme="minorHAnsi" w:eastAsia="Calibri" w:hAnsiTheme="minorHAnsi" w:cs="Calibri"/>
          <w:b/>
          <w:sz w:val="22"/>
          <w:szCs w:val="22"/>
        </w:rPr>
        <w:t xml:space="preserve">   n° : MAR-C-MOH </w:t>
      </w:r>
    </w:p>
    <w:p w:rsidR="00E73133" w:rsidRPr="00F17B83" w:rsidRDefault="00E73133">
      <w:pPr>
        <w:spacing w:after="200" w:line="276" w:lineRule="auto"/>
        <w:rPr>
          <w:rFonts w:asciiTheme="minorHAnsi" w:eastAsia="Calibri" w:hAnsiTheme="minorHAnsi" w:cs="Calibri"/>
          <w:b/>
        </w:rPr>
      </w:pPr>
      <w:r w:rsidRPr="00F17B83">
        <w:rPr>
          <w:rFonts w:asciiTheme="minorHAnsi" w:eastAsia="Calibri" w:hAnsiTheme="minorHAnsi" w:cs="Calibri"/>
          <w:b/>
        </w:rPr>
        <w:br w:type="page"/>
      </w:r>
    </w:p>
    <w:p w:rsidR="00E73133" w:rsidRPr="00F17B83" w:rsidRDefault="00E73133" w:rsidP="00E73133">
      <w:pPr>
        <w:rPr>
          <w:rFonts w:asciiTheme="minorHAnsi" w:eastAsia="Calibri" w:hAnsiTheme="minorHAnsi" w:cs="Calibri"/>
          <w:b/>
          <w:u w:val="single"/>
        </w:rPr>
      </w:pPr>
    </w:p>
    <w:p w:rsidR="00F44696" w:rsidRPr="00CC3020" w:rsidRDefault="000E512B" w:rsidP="002238D8">
      <w:pPr>
        <w:tabs>
          <w:tab w:val="left" w:pos="5850"/>
        </w:tabs>
        <w:rPr>
          <w:rFonts w:asciiTheme="minorHAnsi" w:hAnsiTheme="minorHAnsi" w:cs="Andalus"/>
          <w:bCs/>
          <w:sz w:val="22"/>
          <w:szCs w:val="22"/>
        </w:rPr>
      </w:pPr>
      <w:r w:rsidRPr="00F17B83">
        <w:rPr>
          <w:rFonts w:asciiTheme="minorHAnsi" w:hAnsiTheme="minorHAnsi" w:cstheme="minorBidi"/>
          <w:b/>
          <w:bCs/>
          <w:sz w:val="22"/>
          <w:szCs w:val="22"/>
        </w:rPr>
        <w:tab/>
      </w:r>
      <w:r w:rsidR="00F44696" w:rsidRPr="00F17B83">
        <w:rPr>
          <w:rFonts w:asciiTheme="minorHAnsi" w:eastAsia="Calibri" w:hAnsiTheme="minorHAnsi" w:cs="Calibri"/>
          <w:noProof/>
          <w:lang w:eastAsia="en-US"/>
        </w:rPr>
        <w:drawing>
          <wp:inline distT="0" distB="0" distL="0" distR="0" wp14:anchorId="4257BAC4" wp14:editId="3AA4C619">
            <wp:extent cx="6120130" cy="1293797"/>
            <wp:effectExtent l="0" t="0" r="0" b="190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93797"/>
                    </a:xfrm>
                    <a:prstGeom prst="rect">
                      <a:avLst/>
                    </a:prstGeom>
                    <a:ln/>
                  </pic:spPr>
                </pic:pic>
              </a:graphicData>
            </a:graphic>
          </wp:inline>
        </w:drawing>
      </w:r>
    </w:p>
    <w:p w:rsidR="00F44696" w:rsidRPr="00F17B83" w:rsidRDefault="00F44696" w:rsidP="00F44696">
      <w:pPr>
        <w:tabs>
          <w:tab w:val="left" w:pos="4065"/>
        </w:tabs>
        <w:jc w:val="center"/>
        <w:rPr>
          <w:rFonts w:asciiTheme="minorHAnsi" w:eastAsia="GungsuhChe" w:hAnsiTheme="minorHAnsi" w:cs="Andalus"/>
          <w:b/>
          <w:bCs/>
          <w:color w:val="000000"/>
          <w:sz w:val="22"/>
          <w:szCs w:val="22"/>
          <w:u w:val="single"/>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tabs>
          <w:tab w:val="num" w:pos="705"/>
        </w:tabs>
        <w:jc w:val="both"/>
        <w:rPr>
          <w:rFonts w:asciiTheme="minorHAnsi" w:eastAsia="GungsuhChe" w:hAnsiTheme="minorHAnsi" w:cs="Andalus"/>
          <w:color w:val="000000"/>
          <w:sz w:val="22"/>
          <w:szCs w:val="22"/>
        </w:rPr>
      </w:pPr>
    </w:p>
    <w:p w:rsidR="00F44696" w:rsidRPr="00F17B83" w:rsidRDefault="00F44696" w:rsidP="00F44696">
      <w:pPr>
        <w:jc w:val="center"/>
        <w:rPr>
          <w:rFonts w:asciiTheme="minorHAnsi" w:hAnsiTheme="minorHAnsi" w:cs="Andalus"/>
          <w:b/>
          <w:iCs/>
          <w:sz w:val="22"/>
          <w:szCs w:val="22"/>
        </w:rPr>
      </w:pPr>
    </w:p>
    <w:p w:rsidR="00F44696" w:rsidRPr="00F17B83" w:rsidRDefault="00F44696" w:rsidP="00F44696">
      <w:pPr>
        <w:jc w:val="center"/>
        <w:rPr>
          <w:rFonts w:asciiTheme="minorHAnsi" w:hAnsiTheme="minorHAnsi" w:cs="Andalus"/>
          <w:b/>
          <w:iCs/>
          <w:color w:val="244061" w:themeColor="accent1" w:themeShade="80"/>
          <w:sz w:val="36"/>
          <w:szCs w:val="36"/>
          <w:u w:val="single"/>
        </w:rPr>
      </w:pPr>
      <w:r w:rsidRPr="00F17B83">
        <w:rPr>
          <w:rFonts w:asciiTheme="minorHAnsi" w:hAnsiTheme="minorHAnsi" w:cs="Andalus"/>
          <w:b/>
          <w:iCs/>
          <w:color w:val="244061" w:themeColor="accent1" w:themeShade="80"/>
          <w:sz w:val="36"/>
          <w:szCs w:val="36"/>
          <w:u w:val="single"/>
        </w:rPr>
        <w:t xml:space="preserve">REGLEMENT DE CONSULTATION </w:t>
      </w:r>
      <w:r w:rsidR="00961C8E" w:rsidRPr="00F17B83">
        <w:rPr>
          <w:rFonts w:asciiTheme="minorHAnsi" w:hAnsiTheme="minorHAnsi" w:cs="Andalus"/>
          <w:b/>
          <w:iCs/>
          <w:color w:val="244061" w:themeColor="accent1" w:themeShade="80"/>
          <w:sz w:val="36"/>
          <w:szCs w:val="36"/>
          <w:u w:val="single"/>
        </w:rPr>
        <w:t>(RC)</w:t>
      </w:r>
    </w:p>
    <w:p w:rsidR="00F44696" w:rsidRPr="00F17B83" w:rsidRDefault="00F44696" w:rsidP="00F44696">
      <w:pPr>
        <w:jc w:val="center"/>
        <w:rPr>
          <w:rFonts w:asciiTheme="minorHAnsi" w:hAnsiTheme="minorHAnsi" w:cs="Andalus"/>
          <w:b/>
          <w:iCs/>
          <w:color w:val="244061" w:themeColor="accent1" w:themeShade="80"/>
          <w:sz w:val="36"/>
          <w:szCs w:val="36"/>
        </w:rPr>
      </w:pPr>
    </w:p>
    <w:p w:rsidR="00F44696" w:rsidRPr="00F17B83" w:rsidRDefault="00F44696" w:rsidP="00F44696">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F44696" w:rsidRPr="00F17B83" w:rsidRDefault="00F44696" w:rsidP="00F44696">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Pr="00F17B83">
        <w:rPr>
          <w:rFonts w:asciiTheme="minorHAnsi" w:eastAsia="Calibri" w:hAnsiTheme="minorHAnsi" w:cs="Calibri"/>
          <w:b/>
          <w:color w:val="244061"/>
          <w:sz w:val="36"/>
          <w:szCs w:val="36"/>
        </w:rPr>
        <w:t>01/2021/FM</w:t>
      </w:r>
    </w:p>
    <w:p w:rsidR="00F44696" w:rsidRPr="00F17B83" w:rsidRDefault="00F44696" w:rsidP="00F44696">
      <w:pPr>
        <w:jc w:val="center"/>
        <w:rPr>
          <w:rFonts w:asciiTheme="minorHAnsi" w:hAnsiTheme="minorHAnsi" w:cs="Andalus"/>
          <w:b/>
          <w:iCs/>
          <w:color w:val="244061" w:themeColor="accent1" w:themeShade="80"/>
          <w:sz w:val="36"/>
          <w:szCs w:val="36"/>
        </w:rPr>
      </w:pPr>
    </w:p>
    <w:p w:rsidR="00F44696" w:rsidRPr="00F17B83" w:rsidRDefault="00F44696" w:rsidP="00F44696">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F44696" w:rsidRPr="00F17B83" w:rsidRDefault="00F44696" w:rsidP="00F44696">
      <w:pPr>
        <w:jc w:val="center"/>
        <w:rPr>
          <w:rFonts w:asciiTheme="minorHAnsi" w:eastAsia="Calibri" w:hAnsiTheme="minorHAnsi" w:cs="Calibri"/>
          <w:sz w:val="32"/>
          <w:szCs w:val="32"/>
        </w:rPr>
      </w:pPr>
    </w:p>
    <w:p w:rsidR="00F44696" w:rsidRPr="00F17B83" w:rsidRDefault="00F44696" w:rsidP="00F44696">
      <w:pPr>
        <w:jc w:val="center"/>
        <w:rPr>
          <w:rFonts w:asciiTheme="minorHAnsi" w:hAnsiTheme="minorHAnsi" w:cs="Andalus"/>
          <w:b/>
          <w:iCs/>
          <w:sz w:val="22"/>
          <w:szCs w:val="22"/>
        </w:rPr>
      </w:pPr>
    </w:p>
    <w:p w:rsidR="00F44696" w:rsidRPr="00F17B83" w:rsidRDefault="00F44696" w:rsidP="00F44696">
      <w:pPr>
        <w:jc w:val="center"/>
        <w:rPr>
          <w:rFonts w:asciiTheme="minorHAnsi" w:eastAsia="Calibri" w:hAnsiTheme="minorHAnsi" w:cs="Calibri"/>
          <w:color w:val="244061"/>
          <w:sz w:val="36"/>
          <w:szCs w:val="36"/>
        </w:rPr>
      </w:pPr>
      <w:r w:rsidRPr="00F17B83">
        <w:rPr>
          <w:rFonts w:asciiTheme="minorHAnsi" w:eastAsia="Calibri" w:hAnsiTheme="minorHAnsi" w:cs="Calibri"/>
          <w:color w:val="244061"/>
          <w:sz w:val="36"/>
          <w:szCs w:val="36"/>
        </w:rPr>
        <w:t>ACHAT DE MATERIEL D’EXPLOITATION</w:t>
      </w:r>
      <w:r w:rsidR="007F2713">
        <w:rPr>
          <w:rFonts w:asciiTheme="minorHAnsi" w:eastAsia="Calibri" w:hAnsiTheme="minorHAnsi" w:cs="Calibri"/>
          <w:color w:val="244061"/>
          <w:sz w:val="36"/>
          <w:szCs w:val="36"/>
        </w:rPr>
        <w:t xml:space="preserve"> –</w:t>
      </w:r>
    </w:p>
    <w:p w:rsidR="00F44696" w:rsidRPr="00F17B83" w:rsidRDefault="00107963" w:rsidP="00F44696">
      <w:pPr>
        <w:tabs>
          <w:tab w:val="center" w:pos="4819"/>
          <w:tab w:val="left" w:pos="7020"/>
        </w:tabs>
        <w:jc w:val="center"/>
        <w:rPr>
          <w:rFonts w:asciiTheme="minorHAnsi" w:hAnsiTheme="minorHAnsi" w:cs="Andalus"/>
          <w:b/>
          <w:iCs/>
          <w:sz w:val="22"/>
          <w:szCs w:val="22"/>
        </w:rPr>
      </w:pPr>
      <w:r>
        <w:rPr>
          <w:rFonts w:asciiTheme="minorHAnsi" w:eastAsia="Calibri" w:hAnsiTheme="minorHAnsi" w:cs="Calibri"/>
          <w:color w:val="244061"/>
          <w:sz w:val="36"/>
          <w:szCs w:val="36"/>
        </w:rPr>
        <w:t xml:space="preserve">CHARIOTS ELEVATEURS/PREPARATEURS ET TRANSPALETTES </w:t>
      </w:r>
      <w:r w:rsidR="00F44696" w:rsidRPr="00F17B83">
        <w:rPr>
          <w:rFonts w:asciiTheme="minorHAnsi" w:eastAsia="Calibri" w:hAnsiTheme="minorHAnsi" w:cs="Calibri"/>
          <w:color w:val="244061"/>
          <w:sz w:val="32"/>
          <w:szCs w:val="32"/>
        </w:rPr>
        <w:t>(Lot unique)</w:t>
      </w:r>
    </w:p>
    <w:p w:rsidR="00F44696" w:rsidRPr="00F17B83" w:rsidRDefault="00F44696" w:rsidP="00F44696">
      <w:pPr>
        <w:jc w:val="center"/>
        <w:rPr>
          <w:rFonts w:asciiTheme="minorHAnsi" w:hAnsiTheme="minorHAnsi" w:cs="Andalus"/>
          <w:b/>
          <w:iCs/>
          <w:sz w:val="22"/>
          <w:szCs w:val="22"/>
        </w:rPr>
      </w:pPr>
    </w:p>
    <w:p w:rsidR="00F44696" w:rsidRPr="00F17B83" w:rsidRDefault="00F44696" w:rsidP="00F44696">
      <w:pPr>
        <w:jc w:val="center"/>
        <w:rPr>
          <w:rFonts w:asciiTheme="minorHAnsi" w:hAnsiTheme="minorHAnsi" w:cs="Andalus"/>
          <w:b/>
          <w:iCs/>
          <w:sz w:val="22"/>
          <w:szCs w:val="22"/>
        </w:rPr>
      </w:pPr>
    </w:p>
    <w:p w:rsidR="00F44696" w:rsidRPr="00F17B83" w:rsidRDefault="00F44696" w:rsidP="00F44696">
      <w:pPr>
        <w:jc w:val="center"/>
        <w:rPr>
          <w:rFonts w:asciiTheme="minorHAnsi" w:hAnsiTheme="minorHAnsi" w:cs="Andalus"/>
          <w:b/>
          <w:sz w:val="22"/>
          <w:szCs w:val="22"/>
        </w:rPr>
      </w:pPr>
    </w:p>
    <w:p w:rsidR="00F44696" w:rsidRPr="00F17B83" w:rsidRDefault="00F44696" w:rsidP="00F44696">
      <w:pPr>
        <w:jc w:val="center"/>
        <w:rPr>
          <w:rFonts w:asciiTheme="minorHAnsi" w:hAnsiTheme="minorHAnsi" w:cstheme="minorBidi"/>
          <w:b/>
          <w:sz w:val="22"/>
          <w:szCs w:val="22"/>
        </w:rPr>
      </w:pPr>
    </w:p>
    <w:p w:rsidR="00F44696" w:rsidRPr="00F17B83" w:rsidRDefault="00F44696" w:rsidP="00F44696">
      <w:pPr>
        <w:widowControl w:val="0"/>
        <w:spacing w:after="120"/>
        <w:jc w:val="center"/>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PASSE EN VERTU DES DISPOSITIONS DE, L’ALINEA 2 §1 DE L’ARTICLE 16 ET L’ALINEA 3 §3 DE L’ARTICLE 17 DU</w:t>
      </w:r>
      <w:r w:rsidRPr="00F17B83">
        <w:rPr>
          <w:rFonts w:asciiTheme="minorHAnsi" w:hAnsiTheme="minorHAnsi" w:cs="Andalus"/>
          <w:b/>
          <w:bCs/>
          <w:color w:val="000000" w:themeColor="text1"/>
          <w:sz w:val="22"/>
          <w:szCs w:val="22"/>
        </w:rPr>
        <w:t xml:space="preserve"> DECRET N° 2-12-349 DU 08 JOUMADA I 1434 (20 MARS 2013)</w:t>
      </w:r>
      <w:r w:rsidRPr="00F17B83">
        <w:rPr>
          <w:rFonts w:asciiTheme="minorHAnsi" w:hAnsiTheme="minorHAnsi" w:cs="Andalus"/>
          <w:color w:val="000000" w:themeColor="text1"/>
          <w:sz w:val="22"/>
          <w:szCs w:val="22"/>
        </w:rPr>
        <w:t xml:space="preserve"> RELATIF AUX MACHES PUBLICS.</w:t>
      </w:r>
    </w:p>
    <w:p w:rsidR="00F44696" w:rsidRPr="00F17B83" w:rsidRDefault="00F44696">
      <w:pPr>
        <w:spacing w:after="200" w:line="276" w:lineRule="auto"/>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br w:type="page"/>
      </w:r>
    </w:p>
    <w:p w:rsidR="00F44696" w:rsidRPr="00F17B83" w:rsidRDefault="00F44696" w:rsidP="00F44696">
      <w:pPr>
        <w:widowControl w:val="0"/>
        <w:ind w:right="-57"/>
        <w:jc w:val="center"/>
        <w:rPr>
          <w:rFonts w:asciiTheme="minorHAnsi" w:hAnsiTheme="minorHAnsi" w:cs="Andalus"/>
          <w:b/>
          <w:bCs/>
          <w:sz w:val="22"/>
          <w:szCs w:val="22"/>
        </w:rPr>
      </w:pPr>
    </w:p>
    <w:p w:rsidR="00204717" w:rsidRPr="00F17B83" w:rsidRDefault="00204717" w:rsidP="00204717">
      <w:pPr>
        <w:pBdr>
          <w:bottom w:val="single" w:sz="2" w:space="1" w:color="auto"/>
        </w:pBdr>
        <w:spacing w:after="120"/>
        <w:jc w:val="center"/>
        <w:rPr>
          <w:rFonts w:asciiTheme="minorHAnsi" w:hAnsiTheme="minorHAnsi" w:cs="Andalus"/>
          <w:b/>
          <w:bCs/>
          <w:sz w:val="22"/>
          <w:szCs w:val="22"/>
        </w:rPr>
      </w:pPr>
      <w:r w:rsidRPr="00F17B83">
        <w:rPr>
          <w:rFonts w:asciiTheme="minorHAnsi" w:hAnsiTheme="minorHAnsi" w:cs="Andalus"/>
          <w:b/>
          <w:bCs/>
          <w:sz w:val="22"/>
          <w:szCs w:val="22"/>
        </w:rPr>
        <w:t>REGLEMENT DE LA CONSULTATION</w:t>
      </w:r>
    </w:p>
    <w:p w:rsidR="00204717" w:rsidRPr="00F17B83" w:rsidRDefault="00204717" w:rsidP="00204717">
      <w:pPr>
        <w:pStyle w:val="Titre1"/>
        <w:jc w:val="both"/>
        <w:rPr>
          <w:rFonts w:asciiTheme="minorHAnsi" w:hAnsiTheme="minorHAnsi" w:cstheme="minorBidi"/>
          <w:b/>
          <w:bCs/>
          <w:sz w:val="22"/>
          <w:szCs w:val="22"/>
          <w:lang w:val="fr-FR"/>
        </w:rPr>
      </w:pPr>
    </w:p>
    <w:p w:rsidR="00204717" w:rsidRPr="00F17B83" w:rsidRDefault="00204717" w:rsidP="00204717">
      <w:pPr>
        <w:pStyle w:val="Titre1"/>
        <w:jc w:val="both"/>
        <w:rPr>
          <w:rFonts w:asciiTheme="minorHAnsi" w:hAnsiTheme="minorHAnsi" w:cstheme="minorBidi"/>
          <w:b/>
          <w:bCs/>
          <w:sz w:val="22"/>
          <w:szCs w:val="22"/>
          <w:lang w:val="fr-FR"/>
        </w:rPr>
      </w:pPr>
      <w:r w:rsidRPr="00F17B83">
        <w:rPr>
          <w:rFonts w:asciiTheme="minorHAnsi" w:hAnsiTheme="minorHAnsi" w:cstheme="minorBidi"/>
          <w:b/>
          <w:bCs/>
          <w:sz w:val="22"/>
          <w:szCs w:val="22"/>
          <w:u w:val="single"/>
          <w:lang w:val="fr-FR"/>
        </w:rPr>
        <w:t>ARTICLE 1</w:t>
      </w:r>
      <w:r w:rsidR="00F44696" w:rsidRPr="00F17B83">
        <w:rPr>
          <w:rFonts w:asciiTheme="minorHAnsi" w:hAnsiTheme="minorHAnsi" w:cstheme="minorBidi"/>
          <w:b/>
          <w:bCs/>
          <w:sz w:val="22"/>
          <w:szCs w:val="22"/>
          <w:u w:val="single"/>
          <w:lang w:val="fr-FR"/>
        </w:rPr>
        <w:t xml:space="preserve"> </w:t>
      </w:r>
      <w:r w:rsidRPr="00F17B83">
        <w:rPr>
          <w:rFonts w:asciiTheme="minorHAnsi" w:hAnsiTheme="minorHAnsi" w:cstheme="minorBidi"/>
          <w:b/>
          <w:bCs/>
          <w:sz w:val="22"/>
          <w:szCs w:val="22"/>
          <w:u w:val="single"/>
          <w:lang w:val="fr-FR"/>
        </w:rPr>
        <w:t xml:space="preserve">: </w:t>
      </w:r>
      <w:r w:rsidR="00F44696" w:rsidRPr="00F17B83">
        <w:rPr>
          <w:rFonts w:asciiTheme="minorHAnsi" w:hAnsiTheme="minorHAnsi" w:cstheme="minorBidi"/>
          <w:b/>
          <w:bCs/>
          <w:sz w:val="22"/>
          <w:szCs w:val="22"/>
          <w:u w:val="single"/>
          <w:lang w:val="fr-FR"/>
        </w:rPr>
        <w:t>OBJET DU</w:t>
      </w:r>
      <w:r w:rsidRPr="00F17B83">
        <w:rPr>
          <w:rFonts w:asciiTheme="minorHAnsi" w:hAnsiTheme="minorHAnsi" w:cstheme="minorBidi"/>
          <w:b/>
          <w:bCs/>
          <w:sz w:val="22"/>
          <w:szCs w:val="22"/>
          <w:u w:val="single"/>
          <w:lang w:val="fr-FR"/>
        </w:rPr>
        <w:t xml:space="preserve"> </w:t>
      </w:r>
      <w:r w:rsidR="00F44696" w:rsidRPr="00F17B83">
        <w:rPr>
          <w:rFonts w:asciiTheme="minorHAnsi" w:hAnsiTheme="minorHAnsi" w:cstheme="minorBidi"/>
          <w:b/>
          <w:bCs/>
          <w:sz w:val="22"/>
          <w:szCs w:val="22"/>
          <w:u w:val="single"/>
          <w:lang w:val="fr-FR"/>
        </w:rPr>
        <w:t>REGLEMENT DE</w:t>
      </w:r>
      <w:r w:rsidRPr="00F17B83">
        <w:rPr>
          <w:rFonts w:asciiTheme="minorHAnsi" w:hAnsiTheme="minorHAnsi" w:cstheme="minorBidi"/>
          <w:b/>
          <w:bCs/>
          <w:sz w:val="22"/>
          <w:szCs w:val="22"/>
          <w:u w:val="single"/>
          <w:lang w:val="fr-FR"/>
        </w:rPr>
        <w:t xml:space="preserve"> CONSULTATION</w:t>
      </w:r>
      <w:r w:rsidRPr="00F17B83">
        <w:rPr>
          <w:rFonts w:asciiTheme="minorHAnsi" w:hAnsiTheme="minorHAnsi" w:cstheme="minorBidi"/>
          <w:b/>
          <w:bCs/>
          <w:sz w:val="22"/>
          <w:szCs w:val="22"/>
          <w:lang w:val="fr-FR"/>
        </w:rPr>
        <w:t> </w:t>
      </w:r>
      <w:bookmarkEnd w:id="1"/>
    </w:p>
    <w:p w:rsidR="00204717" w:rsidRPr="00F17B83" w:rsidRDefault="00204717" w:rsidP="00204717">
      <w:pPr>
        <w:jc w:val="both"/>
        <w:rPr>
          <w:rFonts w:asciiTheme="minorHAnsi" w:hAnsiTheme="minorHAnsi" w:cstheme="minorBidi"/>
          <w:sz w:val="22"/>
          <w:szCs w:val="22"/>
        </w:rPr>
      </w:pPr>
      <w:bookmarkStart w:id="2" w:name="_Toc135465900"/>
      <w:bookmarkStart w:id="3" w:name="_Toc135466657"/>
      <w:bookmarkStart w:id="4" w:name="_Toc135808668"/>
      <w:bookmarkStart w:id="5" w:name="_Toc135808784"/>
      <w:bookmarkStart w:id="6" w:name="_Toc136065952"/>
      <w:bookmarkStart w:id="7" w:name="_Toc136066069"/>
      <w:bookmarkStart w:id="8" w:name="_Toc136163292"/>
      <w:bookmarkStart w:id="9" w:name="_Toc136767592"/>
      <w:bookmarkStart w:id="10" w:name="_Toc136767852"/>
      <w:bookmarkStart w:id="11" w:name="_Toc137011931"/>
      <w:bookmarkStart w:id="12" w:name="_Toc137035813"/>
      <w:bookmarkStart w:id="13" w:name="_Toc137039346"/>
      <w:bookmarkStart w:id="14" w:name="_Toc139855453"/>
      <w:bookmarkStart w:id="15" w:name="_Toc139868164"/>
      <w:bookmarkStart w:id="16" w:name="_Toc140303918"/>
      <w:bookmarkStart w:id="17" w:name="_Toc150320853"/>
    </w:p>
    <w:p w:rsidR="00204717" w:rsidRPr="00F17B83" w:rsidRDefault="00204717" w:rsidP="00F44696">
      <w:pPr>
        <w:jc w:val="both"/>
        <w:rPr>
          <w:rFonts w:asciiTheme="minorHAnsi" w:hAnsiTheme="minorHAnsi" w:cs="Andalus"/>
          <w:b/>
          <w:bCs/>
          <w:color w:val="000000" w:themeColor="text1"/>
          <w:sz w:val="22"/>
          <w:szCs w:val="22"/>
          <w:u w:val="single"/>
        </w:rPr>
      </w:pPr>
      <w:r w:rsidRPr="00F17B83">
        <w:rPr>
          <w:rFonts w:asciiTheme="minorHAnsi" w:hAnsiTheme="minorHAnsi" w:cs="Andalus"/>
          <w:sz w:val="22"/>
          <w:szCs w:val="22"/>
        </w:rPr>
        <w:t xml:space="preserve">Le présent règlement de consultation concerne l’appel d’offres ouvert sur offres de prix </w:t>
      </w:r>
      <w:r w:rsidRPr="00F17B83">
        <w:rPr>
          <w:rFonts w:asciiTheme="minorHAnsi" w:hAnsiTheme="minorHAnsi" w:cs="Andalus"/>
          <w:b/>
          <w:bCs/>
          <w:color w:val="365F91" w:themeColor="accent1" w:themeShade="BF"/>
          <w:sz w:val="22"/>
          <w:szCs w:val="22"/>
        </w:rPr>
        <w:t xml:space="preserve">N° </w:t>
      </w:r>
      <w:r w:rsidR="00F44696" w:rsidRPr="00F17B83">
        <w:rPr>
          <w:rFonts w:asciiTheme="minorHAnsi" w:hAnsiTheme="minorHAnsi" w:cs="Andalus"/>
          <w:b/>
          <w:bCs/>
          <w:color w:val="365F91" w:themeColor="accent1" w:themeShade="BF"/>
          <w:sz w:val="22"/>
          <w:szCs w:val="22"/>
        </w:rPr>
        <w:t>01/2021/FM</w:t>
      </w:r>
      <w:r w:rsidRPr="00F17B83">
        <w:rPr>
          <w:rFonts w:asciiTheme="minorHAnsi" w:hAnsiTheme="minorHAnsi" w:cs="Andalus"/>
          <w:color w:val="365F91" w:themeColor="accent1" w:themeShade="BF"/>
          <w:sz w:val="22"/>
          <w:szCs w:val="22"/>
        </w:rPr>
        <w:t xml:space="preserve"> </w:t>
      </w:r>
      <w:r w:rsidRPr="00F17B83">
        <w:rPr>
          <w:rFonts w:asciiTheme="minorHAnsi" w:hAnsiTheme="minorHAnsi" w:cs="Andalus"/>
          <w:sz w:val="22"/>
          <w:szCs w:val="22"/>
        </w:rPr>
        <w:t xml:space="preserve">ayant pour </w:t>
      </w:r>
      <w:bookmarkStart w:id="18" w:name="_Toc461873394"/>
      <w:bookmarkStart w:id="19" w:name="_Toc465671411"/>
      <w:bookmarkStart w:id="20" w:name="_Toc216080690"/>
      <w:bookmarkStart w:id="21" w:name="_Toc216088739"/>
      <w:bookmarkStart w:id="22" w:name="_Toc352152438"/>
      <w:r w:rsidR="00F44696" w:rsidRPr="00F17B83">
        <w:rPr>
          <w:rFonts w:asciiTheme="minorHAnsi" w:hAnsiTheme="minorHAnsi" w:cs="Andalus"/>
          <w:b/>
          <w:bCs/>
          <w:color w:val="365F91" w:themeColor="accent1" w:themeShade="BF"/>
          <w:sz w:val="22"/>
          <w:szCs w:val="22"/>
        </w:rPr>
        <w:t>l’achat de matériel d’exploitation – C</w:t>
      </w:r>
      <w:r w:rsidR="009B216B" w:rsidRPr="00F17B83">
        <w:rPr>
          <w:rFonts w:asciiTheme="minorHAnsi" w:hAnsiTheme="minorHAnsi" w:cs="Andalus"/>
          <w:b/>
          <w:bCs/>
          <w:color w:val="365F91" w:themeColor="accent1" w:themeShade="BF"/>
          <w:sz w:val="22"/>
          <w:szCs w:val="22"/>
        </w:rPr>
        <w:t>hariot</w:t>
      </w:r>
      <w:r w:rsidR="000022F8" w:rsidRPr="00F17B83">
        <w:rPr>
          <w:rFonts w:asciiTheme="minorHAnsi" w:hAnsiTheme="minorHAnsi" w:cs="Andalus"/>
          <w:b/>
          <w:bCs/>
          <w:color w:val="365F91" w:themeColor="accent1" w:themeShade="BF"/>
          <w:sz w:val="22"/>
          <w:szCs w:val="22"/>
        </w:rPr>
        <w:t>s</w:t>
      </w:r>
      <w:r w:rsidR="009B216B" w:rsidRPr="00F17B83">
        <w:rPr>
          <w:rFonts w:asciiTheme="minorHAnsi" w:hAnsiTheme="minorHAnsi" w:cs="Andalus"/>
          <w:b/>
          <w:bCs/>
          <w:color w:val="365F91" w:themeColor="accent1" w:themeShade="BF"/>
          <w:sz w:val="22"/>
          <w:szCs w:val="22"/>
        </w:rPr>
        <w:t xml:space="preserve"> élévateur</w:t>
      </w:r>
      <w:r w:rsidR="00F44696" w:rsidRPr="00F17B83">
        <w:rPr>
          <w:rFonts w:asciiTheme="minorHAnsi" w:hAnsiTheme="minorHAnsi" w:cs="Andalus"/>
          <w:b/>
          <w:bCs/>
          <w:color w:val="365F91" w:themeColor="accent1" w:themeShade="BF"/>
          <w:sz w:val="22"/>
          <w:szCs w:val="22"/>
        </w:rPr>
        <w:t>s</w:t>
      </w:r>
      <w:r w:rsidR="00107963" w:rsidRPr="00107963">
        <w:rPr>
          <w:rFonts w:asciiTheme="minorHAnsi" w:hAnsiTheme="minorHAnsi" w:cs="Andalus"/>
          <w:b/>
          <w:bCs/>
          <w:color w:val="365F91" w:themeColor="accent1" w:themeShade="BF"/>
          <w:sz w:val="22"/>
          <w:szCs w:val="22"/>
        </w:rPr>
        <w:t>/préparateurs et transpalettes (lot unique</w:t>
      </w:r>
      <w:r w:rsidR="00107963">
        <w:rPr>
          <w:rFonts w:asciiTheme="minorHAnsi" w:hAnsiTheme="minorHAnsi" w:cs="Andalus"/>
          <w:b/>
          <w:bCs/>
          <w:color w:val="365F91" w:themeColor="accent1" w:themeShade="BF"/>
          <w:sz w:val="22"/>
          <w:szCs w:val="22"/>
        </w:rPr>
        <w:t xml:space="preserve">) </w:t>
      </w:r>
      <w:r w:rsidR="00107963" w:rsidRPr="00F17B83">
        <w:rPr>
          <w:rFonts w:asciiTheme="minorHAnsi" w:hAnsiTheme="minorHAnsi" w:cs="Andalus"/>
          <w:bCs/>
          <w:sz w:val="22"/>
          <w:szCs w:val="22"/>
        </w:rPr>
        <w:t>destiné</w:t>
      </w:r>
      <w:r w:rsidR="000B331A" w:rsidRPr="00F17B83">
        <w:rPr>
          <w:rFonts w:asciiTheme="minorHAnsi" w:hAnsiTheme="minorHAnsi" w:cs="Andalus"/>
          <w:bCs/>
          <w:sz w:val="22"/>
          <w:szCs w:val="22"/>
        </w:rPr>
        <w:t xml:space="preserve"> à la Division de l’Approvisionnement.</w:t>
      </w:r>
    </w:p>
    <w:p w:rsidR="009B216B" w:rsidRPr="00F17B83" w:rsidRDefault="009B216B" w:rsidP="00204717">
      <w:pPr>
        <w:pStyle w:val="Titre2"/>
        <w:widowControl w:val="0"/>
        <w:jc w:val="both"/>
        <w:rPr>
          <w:rFonts w:asciiTheme="minorHAnsi" w:hAnsiTheme="minorHAnsi" w:cs="Andalus"/>
          <w:b/>
          <w:bCs/>
          <w:color w:val="000000" w:themeColor="text1"/>
          <w:sz w:val="22"/>
          <w:szCs w:val="22"/>
          <w:u w:val="single"/>
          <w:lang w:val="fr-FR"/>
        </w:rPr>
      </w:pPr>
    </w:p>
    <w:p w:rsidR="00204717" w:rsidRPr="00F17B83" w:rsidRDefault="00204717" w:rsidP="00204717">
      <w:pPr>
        <w:pStyle w:val="Titre2"/>
        <w:widowControl w:val="0"/>
        <w:jc w:val="both"/>
        <w:rPr>
          <w:rFonts w:asciiTheme="minorHAnsi" w:hAnsiTheme="minorHAnsi" w:cs="Andalus"/>
          <w:b/>
          <w:bCs/>
          <w:color w:val="000000" w:themeColor="text1"/>
          <w:sz w:val="22"/>
          <w:szCs w:val="22"/>
          <w:u w:val="single"/>
          <w:lang w:val="fr-FR"/>
        </w:rPr>
      </w:pPr>
      <w:r w:rsidRPr="00F17B83">
        <w:rPr>
          <w:rFonts w:asciiTheme="minorHAnsi" w:hAnsiTheme="minorHAnsi" w:cs="Andalus"/>
          <w:b/>
          <w:bCs/>
          <w:color w:val="000000" w:themeColor="text1"/>
          <w:sz w:val="22"/>
          <w:szCs w:val="22"/>
          <w:u w:val="single"/>
          <w:lang w:val="fr-FR"/>
        </w:rPr>
        <w:t xml:space="preserve">ARTICLE 2 : </w:t>
      </w:r>
      <w:bookmarkEnd w:id="18"/>
      <w:bookmarkEnd w:id="19"/>
      <w:bookmarkEnd w:id="20"/>
      <w:bookmarkEnd w:id="21"/>
      <w:bookmarkEnd w:id="22"/>
      <w:r w:rsidRPr="00F17B83">
        <w:rPr>
          <w:rFonts w:asciiTheme="minorHAnsi" w:hAnsiTheme="minorHAnsi" w:cs="Andalus"/>
          <w:b/>
          <w:bCs/>
          <w:color w:val="000000" w:themeColor="text1"/>
          <w:sz w:val="22"/>
          <w:szCs w:val="22"/>
          <w:u w:val="single"/>
          <w:lang w:val="fr-FR"/>
        </w:rPr>
        <w:t xml:space="preserve">DESCRIPTION DES PRESTATIONS </w:t>
      </w:r>
    </w:p>
    <w:p w:rsidR="00204717" w:rsidRPr="00F17B83" w:rsidRDefault="00204717" w:rsidP="00204717">
      <w:pPr>
        <w:rPr>
          <w:rFonts w:asciiTheme="minorHAnsi" w:hAnsiTheme="minorHAnsi" w:cs="Andalus"/>
          <w:sz w:val="22"/>
          <w:szCs w:val="22"/>
        </w:rPr>
      </w:pPr>
    </w:p>
    <w:p w:rsidR="00204717" w:rsidRPr="00F17B83" w:rsidRDefault="00204717" w:rsidP="00767987">
      <w:pPr>
        <w:pStyle w:val="Corpsdetexte"/>
        <w:widowControl w:val="0"/>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Le présent appel d’offres ouvert concerne </w:t>
      </w:r>
      <w:r w:rsidRPr="00F17B83">
        <w:rPr>
          <w:rFonts w:asciiTheme="minorHAnsi" w:hAnsiTheme="minorHAnsi" w:cs="Andalus"/>
          <w:b/>
          <w:bCs/>
          <w:color w:val="000000" w:themeColor="text1"/>
          <w:sz w:val="22"/>
          <w:szCs w:val="22"/>
        </w:rPr>
        <w:t xml:space="preserve">un marché </w:t>
      </w:r>
      <w:r w:rsidR="00767987" w:rsidRPr="00F17B83">
        <w:rPr>
          <w:rFonts w:asciiTheme="minorHAnsi" w:hAnsiTheme="minorHAnsi" w:cs="Andalus"/>
          <w:b/>
          <w:bCs/>
          <w:color w:val="000000" w:themeColor="text1"/>
          <w:sz w:val="22"/>
          <w:szCs w:val="22"/>
        </w:rPr>
        <w:t>d’un lot unique</w:t>
      </w:r>
    </w:p>
    <w:p w:rsidR="00204717" w:rsidRPr="00F17B83" w:rsidRDefault="00204717" w:rsidP="0030555C">
      <w:pPr>
        <w:pStyle w:val="Corpsdetexte"/>
        <w:widowControl w:val="0"/>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Les </w:t>
      </w:r>
      <w:r w:rsidR="0030555C" w:rsidRPr="00F17B83">
        <w:rPr>
          <w:rFonts w:asciiTheme="minorHAnsi" w:hAnsiTheme="minorHAnsi" w:cs="Andalus"/>
          <w:color w:val="000000" w:themeColor="text1"/>
          <w:sz w:val="22"/>
          <w:szCs w:val="22"/>
        </w:rPr>
        <w:t xml:space="preserve">numéros et les consistances des </w:t>
      </w:r>
      <w:r w:rsidRPr="00F17B83">
        <w:rPr>
          <w:rFonts w:asciiTheme="minorHAnsi" w:hAnsiTheme="minorHAnsi" w:cs="Andalus"/>
          <w:color w:val="000000" w:themeColor="text1"/>
          <w:sz w:val="22"/>
          <w:szCs w:val="22"/>
        </w:rPr>
        <w:t>prestations sont précisés au niveau du cahier des prescriptions spéciales et du Bordereau des Prix Détails Estimatif.</w:t>
      </w:r>
    </w:p>
    <w:p w:rsidR="00204717" w:rsidRPr="00F17B83" w:rsidRDefault="00204717" w:rsidP="00204717">
      <w:pPr>
        <w:pStyle w:val="Corpsdetexte"/>
        <w:widowControl w:val="0"/>
        <w:jc w:val="center"/>
        <w:rPr>
          <w:rFonts w:asciiTheme="minorHAnsi" w:hAnsiTheme="minorHAnsi" w:cs="Andalus"/>
          <w:i/>
          <w:iCs/>
          <w:color w:val="000000" w:themeColor="text1"/>
          <w:sz w:val="22"/>
          <w:szCs w:val="22"/>
          <w:u w:val="single"/>
        </w:rPr>
      </w:pPr>
    </w:p>
    <w:p w:rsidR="00204717" w:rsidRPr="00F17B83" w:rsidRDefault="00204717" w:rsidP="00204717">
      <w:pPr>
        <w:pStyle w:val="Titre2"/>
        <w:jc w:val="both"/>
        <w:rPr>
          <w:rFonts w:asciiTheme="minorHAnsi" w:hAnsiTheme="minorHAnsi" w:cs="Andalus"/>
          <w:b/>
          <w:sz w:val="22"/>
          <w:szCs w:val="22"/>
          <w:u w:val="single"/>
          <w:lang w:val="fr-FR"/>
        </w:rPr>
      </w:pPr>
      <w:r w:rsidRPr="00F17B83">
        <w:rPr>
          <w:rFonts w:asciiTheme="minorHAnsi" w:hAnsiTheme="minorHAnsi" w:cs="Andalus"/>
          <w:b/>
          <w:sz w:val="22"/>
          <w:szCs w:val="22"/>
          <w:u w:val="single"/>
          <w:lang w:val="fr-FR"/>
        </w:rPr>
        <w:t>ARTICLE 3</w:t>
      </w:r>
      <w:r w:rsidR="00F44696" w:rsidRPr="00F17B83">
        <w:rPr>
          <w:rFonts w:asciiTheme="minorHAnsi" w:hAnsiTheme="minorHAnsi" w:cs="Andalus"/>
          <w:b/>
          <w:sz w:val="22"/>
          <w:szCs w:val="22"/>
          <w:u w:val="single"/>
          <w:lang w:val="fr-FR"/>
        </w:rPr>
        <w:t xml:space="preserve"> </w:t>
      </w:r>
      <w:r w:rsidRPr="00F17B83">
        <w:rPr>
          <w:rFonts w:asciiTheme="minorHAnsi" w:hAnsiTheme="minorHAnsi" w:cs="Andalus"/>
          <w:b/>
          <w:sz w:val="22"/>
          <w:szCs w:val="22"/>
          <w:u w:val="single"/>
          <w:lang w:val="fr-FR"/>
        </w:rPr>
        <w:t>: CONTENU DU DOSSIER D’APPEL D’OFFRES</w:t>
      </w:r>
    </w:p>
    <w:p w:rsidR="00204717" w:rsidRPr="00F17B83" w:rsidRDefault="00204717" w:rsidP="00204717">
      <w:pPr>
        <w:rPr>
          <w:rFonts w:asciiTheme="minorHAnsi" w:hAnsiTheme="minorHAnsi" w:cs="Andalus"/>
          <w:sz w:val="22"/>
          <w:szCs w:val="22"/>
        </w:rPr>
      </w:pPr>
    </w:p>
    <w:p w:rsidR="00204717" w:rsidRPr="00F17B83" w:rsidRDefault="00204717" w:rsidP="00204717">
      <w:pPr>
        <w:widowControl w:val="0"/>
        <w:jc w:val="both"/>
        <w:rPr>
          <w:rFonts w:asciiTheme="minorHAnsi" w:hAnsiTheme="minorHAnsi" w:cs="Andalus"/>
          <w:sz w:val="22"/>
          <w:szCs w:val="22"/>
        </w:rPr>
      </w:pPr>
      <w:r w:rsidRPr="00F17B83">
        <w:rPr>
          <w:rFonts w:asciiTheme="minorHAnsi" w:hAnsiTheme="minorHAnsi" w:cs="Andalus"/>
          <w:sz w:val="22"/>
          <w:szCs w:val="22"/>
        </w:rPr>
        <w:t xml:space="preserve">Conformément aux dispositions de l’article </w:t>
      </w:r>
      <w:r w:rsidRPr="00F17B83">
        <w:rPr>
          <w:rFonts w:asciiTheme="minorHAnsi" w:hAnsiTheme="minorHAnsi" w:cs="Andalus"/>
          <w:b/>
          <w:bCs/>
          <w:sz w:val="22"/>
          <w:szCs w:val="22"/>
        </w:rPr>
        <w:t>19</w:t>
      </w:r>
      <w:r w:rsidRPr="00F17B83">
        <w:rPr>
          <w:rFonts w:asciiTheme="minorHAnsi" w:hAnsiTheme="minorHAnsi" w:cs="Andalus"/>
          <w:sz w:val="22"/>
          <w:szCs w:val="22"/>
        </w:rPr>
        <w:t xml:space="preserve"> du décret n° 2-12-349 </w:t>
      </w:r>
      <w:r w:rsidR="00D22948" w:rsidRPr="00F17B83">
        <w:rPr>
          <w:rFonts w:asciiTheme="minorHAnsi" w:hAnsiTheme="minorHAnsi" w:cs="Andalus"/>
          <w:sz w:val="22"/>
          <w:szCs w:val="22"/>
        </w:rPr>
        <w:t>précité, le</w:t>
      </w:r>
      <w:r w:rsidRPr="00F17B83">
        <w:rPr>
          <w:rFonts w:asciiTheme="minorHAnsi" w:hAnsiTheme="minorHAnsi" w:cs="Andalus"/>
          <w:sz w:val="22"/>
          <w:szCs w:val="22"/>
        </w:rPr>
        <w:t xml:space="preserve"> dossier d’appel d’offres comprend : </w:t>
      </w:r>
    </w:p>
    <w:p w:rsidR="00204717" w:rsidRPr="00F17B83" w:rsidRDefault="00204717" w:rsidP="00204717">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Une copie de l’avis d’appel d’offres ;</w:t>
      </w:r>
    </w:p>
    <w:p w:rsidR="00204717" w:rsidRPr="00F17B83" w:rsidRDefault="00204717" w:rsidP="00204717">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Le présent règlement de consultation</w:t>
      </w:r>
      <w:r w:rsidR="00D47B96" w:rsidRPr="00F17B83">
        <w:rPr>
          <w:rFonts w:asciiTheme="minorHAnsi" w:hAnsiTheme="minorHAnsi" w:cs="Andalus"/>
          <w:sz w:val="22"/>
          <w:szCs w:val="22"/>
        </w:rPr>
        <w:t> ;</w:t>
      </w:r>
    </w:p>
    <w:p w:rsidR="00204717" w:rsidRPr="00F17B83" w:rsidRDefault="00204717" w:rsidP="00204717">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Un exemplaire du Cahier des Prescriptions Spéciales (CPS) ;</w:t>
      </w:r>
    </w:p>
    <w:p w:rsidR="00767987" w:rsidRPr="00F17B83" w:rsidRDefault="00204717" w:rsidP="007F2713">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Le modèle de l’acte d’engagement</w:t>
      </w:r>
      <w:r w:rsidR="007F2713">
        <w:rPr>
          <w:rFonts w:asciiTheme="minorHAnsi" w:hAnsiTheme="minorHAnsi" w:cs="Andalus"/>
          <w:sz w:val="22"/>
          <w:szCs w:val="22"/>
        </w:rPr>
        <w:t xml:space="preserve"> </w:t>
      </w:r>
      <w:r w:rsidR="007F2713" w:rsidRPr="00F17B83">
        <w:rPr>
          <w:rFonts w:asciiTheme="minorHAnsi" w:hAnsiTheme="minorHAnsi" w:cs="Andalus"/>
          <w:sz w:val="22"/>
          <w:szCs w:val="22"/>
        </w:rPr>
        <w:t xml:space="preserve">(annexe N° </w:t>
      </w:r>
      <w:r w:rsidR="007F2713">
        <w:rPr>
          <w:rFonts w:asciiTheme="minorHAnsi" w:hAnsiTheme="minorHAnsi" w:cs="Andalus"/>
          <w:sz w:val="22"/>
          <w:szCs w:val="22"/>
        </w:rPr>
        <w:t>1</w:t>
      </w:r>
      <w:r w:rsidR="007F2713" w:rsidRPr="00F17B83">
        <w:rPr>
          <w:rFonts w:asciiTheme="minorHAnsi" w:hAnsiTheme="minorHAnsi" w:cs="Andalus"/>
          <w:sz w:val="22"/>
          <w:szCs w:val="22"/>
        </w:rPr>
        <w:t>)</w:t>
      </w:r>
      <w:r w:rsidR="00D47B96" w:rsidRPr="00F17B83">
        <w:rPr>
          <w:rFonts w:asciiTheme="minorHAnsi" w:hAnsiTheme="minorHAnsi" w:cs="Andalus"/>
          <w:sz w:val="22"/>
          <w:szCs w:val="22"/>
        </w:rPr>
        <w:t> ;</w:t>
      </w:r>
    </w:p>
    <w:p w:rsidR="00204717" w:rsidRPr="00F17B83" w:rsidRDefault="00204717" w:rsidP="00204717">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Le modèle de la déclaration sur l’honneur (annexe N° 2) ;</w:t>
      </w:r>
    </w:p>
    <w:p w:rsidR="00204717" w:rsidRPr="00F17B83" w:rsidRDefault="00204717" w:rsidP="00204717">
      <w:pPr>
        <w:widowControl w:val="0"/>
        <w:numPr>
          <w:ilvl w:val="0"/>
          <w:numId w:val="2"/>
        </w:numPr>
        <w:ind w:left="426" w:firstLine="0"/>
        <w:jc w:val="both"/>
        <w:rPr>
          <w:rFonts w:asciiTheme="minorHAnsi" w:hAnsiTheme="minorHAnsi" w:cs="Andalus"/>
          <w:sz w:val="22"/>
          <w:szCs w:val="22"/>
        </w:rPr>
      </w:pPr>
      <w:r w:rsidRPr="00F17B83">
        <w:rPr>
          <w:rFonts w:asciiTheme="minorHAnsi" w:hAnsiTheme="minorHAnsi" w:cs="Andalus"/>
          <w:sz w:val="22"/>
          <w:szCs w:val="22"/>
        </w:rPr>
        <w:t>Le modèle du bordereau des prix - détail estimatif (annexe N°3) ; </w:t>
      </w:r>
    </w:p>
    <w:p w:rsidR="00204717" w:rsidRPr="00F17B83" w:rsidRDefault="00204717" w:rsidP="00204717">
      <w:pPr>
        <w:pStyle w:val="Titre2"/>
        <w:jc w:val="both"/>
        <w:rPr>
          <w:rFonts w:asciiTheme="minorHAnsi" w:hAnsiTheme="minorHAnsi" w:cs="Andalus"/>
          <w:b/>
          <w:sz w:val="22"/>
          <w:szCs w:val="22"/>
          <w:u w:val="single"/>
          <w:lang w:val="fr-FR"/>
        </w:rPr>
      </w:pPr>
    </w:p>
    <w:p w:rsidR="00204717" w:rsidRPr="00F17B83" w:rsidRDefault="00204717" w:rsidP="00204717">
      <w:pPr>
        <w:pStyle w:val="Titre2"/>
        <w:jc w:val="both"/>
        <w:rPr>
          <w:rFonts w:asciiTheme="minorHAnsi" w:hAnsiTheme="minorHAnsi" w:cs="Andalus"/>
          <w:b/>
          <w:sz w:val="22"/>
          <w:szCs w:val="22"/>
          <w:u w:val="single"/>
          <w:lang w:val="fr-FR"/>
        </w:rPr>
      </w:pPr>
      <w:r w:rsidRPr="00F17B83">
        <w:rPr>
          <w:rFonts w:asciiTheme="minorHAnsi" w:hAnsiTheme="minorHAnsi" w:cs="Andalus"/>
          <w:b/>
          <w:sz w:val="22"/>
          <w:szCs w:val="22"/>
          <w:u w:val="single"/>
          <w:lang w:val="fr-FR"/>
        </w:rPr>
        <w:t>ARTICLE 4 : MODIFICATION DU CONTENU DU DOSSIER D’APPEL D’OFFRES</w:t>
      </w:r>
    </w:p>
    <w:p w:rsidR="00204717" w:rsidRPr="00F17B83" w:rsidRDefault="00204717" w:rsidP="00D22948">
      <w:pPr>
        <w:pStyle w:val="Titre2"/>
        <w:spacing w:before="240" w:after="240"/>
        <w:jc w:val="both"/>
        <w:rPr>
          <w:rFonts w:asciiTheme="minorHAnsi" w:hAnsiTheme="minorHAnsi" w:cs="Andalus"/>
          <w:sz w:val="22"/>
          <w:szCs w:val="22"/>
          <w:u w:val="none"/>
          <w:lang w:val="fr-FR"/>
        </w:rPr>
      </w:pPr>
      <w:r w:rsidRPr="00F17B83">
        <w:rPr>
          <w:rFonts w:asciiTheme="minorHAnsi" w:hAnsiTheme="minorHAnsi" w:cs="Andalus"/>
          <w:sz w:val="22"/>
          <w:szCs w:val="22"/>
          <w:u w:val="none"/>
          <w:lang w:val="fr-FR"/>
        </w:rPr>
        <w:t xml:space="preserve">Le maître d’ouvrage peut introduire des modifications dans le dossier d’appel d’offres sans changer l’objet du marché conformément aux dispositions de l’article </w:t>
      </w:r>
      <w:r w:rsidRPr="00F17B83">
        <w:rPr>
          <w:rFonts w:asciiTheme="minorHAnsi" w:hAnsiTheme="minorHAnsi" w:cs="Andalus"/>
          <w:b/>
          <w:bCs/>
          <w:sz w:val="22"/>
          <w:szCs w:val="22"/>
          <w:u w:val="none"/>
          <w:lang w:val="fr-FR"/>
        </w:rPr>
        <w:t>19</w:t>
      </w:r>
      <w:r w:rsidRPr="00F17B83">
        <w:rPr>
          <w:rFonts w:asciiTheme="minorHAnsi" w:hAnsiTheme="minorHAnsi" w:cs="Andalus"/>
          <w:sz w:val="22"/>
          <w:szCs w:val="22"/>
          <w:u w:val="none"/>
          <w:lang w:val="fr-FR"/>
        </w:rPr>
        <w:t xml:space="preserve"> du décret n° </w:t>
      </w:r>
      <w:r w:rsidRPr="00F17B83">
        <w:rPr>
          <w:rFonts w:asciiTheme="minorHAnsi" w:hAnsiTheme="minorHAnsi" w:cs="Andalus"/>
          <w:b/>
          <w:bCs/>
          <w:sz w:val="22"/>
          <w:szCs w:val="22"/>
          <w:u w:val="none"/>
          <w:lang w:val="fr-FR"/>
        </w:rPr>
        <w:t>2-12-349</w:t>
      </w:r>
      <w:r w:rsidRPr="00F17B83">
        <w:rPr>
          <w:rFonts w:asciiTheme="minorHAnsi" w:hAnsiTheme="minorHAnsi" w:cs="Andalus"/>
          <w:sz w:val="22"/>
          <w:szCs w:val="22"/>
          <w:u w:val="none"/>
          <w:lang w:val="fr-FR"/>
        </w:rPr>
        <w:t xml:space="preserve"> précité. Ces modifications doivent être communiquées à tous les concurrents ayant retiré ou téléchargé </w:t>
      </w:r>
      <w:r w:rsidR="00D22948" w:rsidRPr="00F17B83">
        <w:rPr>
          <w:rFonts w:asciiTheme="minorHAnsi" w:hAnsiTheme="minorHAnsi" w:cs="Andalus"/>
          <w:sz w:val="22"/>
          <w:szCs w:val="22"/>
          <w:u w:val="none"/>
          <w:lang w:val="fr-FR"/>
        </w:rPr>
        <w:t>ledit</w:t>
      </w:r>
      <w:r w:rsidRPr="00F17B83">
        <w:rPr>
          <w:rFonts w:asciiTheme="minorHAnsi" w:hAnsiTheme="minorHAnsi" w:cs="Andalus"/>
          <w:sz w:val="22"/>
          <w:szCs w:val="22"/>
          <w:u w:val="none"/>
          <w:lang w:val="fr-FR"/>
        </w:rPr>
        <w:t xml:space="preserve"> dossier et publié sur le portail </w:t>
      </w:r>
      <w:r w:rsidR="00D22948" w:rsidRPr="00F17B83">
        <w:rPr>
          <w:rFonts w:asciiTheme="minorHAnsi" w:hAnsiTheme="minorHAnsi" w:cs="Andalus"/>
          <w:bCs/>
          <w:sz w:val="22"/>
          <w:szCs w:val="22"/>
          <w:lang w:val="fr-FR"/>
        </w:rPr>
        <w:t xml:space="preserve"> </w:t>
      </w:r>
      <w:hyperlink r:id="rId9" w:history="1">
        <w:r w:rsidR="00D22948" w:rsidRPr="00F17B83">
          <w:rPr>
            <w:rStyle w:val="Lienhypertexte"/>
            <w:rFonts w:asciiTheme="minorHAnsi" w:hAnsiTheme="minorHAnsi" w:cs="Andalus"/>
            <w:sz w:val="22"/>
            <w:szCs w:val="22"/>
          </w:rPr>
          <w:t>www.tanmia.ma</w:t>
        </w:r>
      </w:hyperlink>
      <w:r w:rsidRPr="00F17B83">
        <w:rPr>
          <w:rFonts w:asciiTheme="minorHAnsi" w:hAnsiTheme="minorHAnsi" w:cs="Andalus"/>
          <w:sz w:val="22"/>
          <w:szCs w:val="22"/>
          <w:u w:val="none"/>
          <w:lang w:val="fr-FR"/>
        </w:rPr>
        <w:t>.</w:t>
      </w:r>
    </w:p>
    <w:p w:rsidR="00204717" w:rsidRPr="00F17B83" w:rsidRDefault="00204717" w:rsidP="00D22948">
      <w:pPr>
        <w:jc w:val="both"/>
        <w:rPr>
          <w:rFonts w:asciiTheme="minorHAnsi" w:hAnsiTheme="minorHAnsi" w:cs="Andalus"/>
          <w:sz w:val="22"/>
          <w:szCs w:val="22"/>
        </w:rPr>
      </w:pPr>
      <w:bookmarkStart w:id="23" w:name="_Toc461873398"/>
      <w:bookmarkStart w:id="24" w:name="_Toc465671415"/>
      <w:r w:rsidRPr="00F17B83">
        <w:rPr>
          <w:rFonts w:asciiTheme="minorHAnsi" w:hAnsiTheme="minorHAnsi" w:cs="Andalus"/>
          <w:sz w:val="22"/>
          <w:szCs w:val="22"/>
        </w:rPr>
        <w:t xml:space="preserve">Lorsque ces modifications nécessitent le report de la date d’ouverture prévue pour la réunion de la commission d’appel d’offres, ce report </w:t>
      </w:r>
      <w:r w:rsidR="00D22948" w:rsidRPr="00F17B83">
        <w:rPr>
          <w:rFonts w:asciiTheme="minorHAnsi" w:hAnsiTheme="minorHAnsi" w:cs="Andalus"/>
          <w:sz w:val="22"/>
          <w:szCs w:val="22"/>
        </w:rPr>
        <w:t>interviendrait par</w:t>
      </w:r>
      <w:r w:rsidRPr="00F17B83">
        <w:rPr>
          <w:rFonts w:asciiTheme="minorHAnsi" w:hAnsiTheme="minorHAnsi" w:cs="Andalus"/>
          <w:sz w:val="22"/>
          <w:szCs w:val="22"/>
        </w:rPr>
        <w:t xml:space="preserve"> un avis modificatif dans un délai minium de dix (10) jours à compter du lendemain de la date de la dernière publication de la modification au portail </w:t>
      </w:r>
      <w:hyperlink r:id="rId10" w:history="1">
        <w:r w:rsidR="00D22948" w:rsidRPr="00F17B83">
          <w:rPr>
            <w:rStyle w:val="Lienhypertexte"/>
            <w:rFonts w:asciiTheme="minorHAnsi" w:hAnsiTheme="minorHAnsi" w:cs="Andalus"/>
            <w:sz w:val="22"/>
            <w:szCs w:val="22"/>
          </w:rPr>
          <w:t>www.tanmia.ma</w:t>
        </w:r>
      </w:hyperlink>
      <w:r w:rsidR="00D22948" w:rsidRPr="00F17B83">
        <w:rPr>
          <w:rFonts w:asciiTheme="minorHAnsi" w:hAnsiTheme="minorHAnsi" w:cs="Andalus"/>
          <w:bCs/>
          <w:sz w:val="22"/>
          <w:szCs w:val="22"/>
        </w:rPr>
        <w:t xml:space="preserve"> </w:t>
      </w:r>
      <w:r w:rsidR="00D22948" w:rsidRPr="00F17B83">
        <w:rPr>
          <w:rFonts w:asciiTheme="minorHAnsi" w:hAnsiTheme="minorHAnsi" w:cs="Andalus"/>
          <w:sz w:val="22"/>
          <w:szCs w:val="22"/>
        </w:rPr>
        <w:t>et</w:t>
      </w:r>
      <w:r w:rsidRPr="00F17B83">
        <w:rPr>
          <w:rFonts w:asciiTheme="minorHAnsi" w:hAnsiTheme="minorHAnsi" w:cs="Andalus"/>
          <w:sz w:val="22"/>
          <w:szCs w:val="22"/>
        </w:rPr>
        <w:t xml:space="preserve"> dans le journal paru le deuxième sans que la date de la séance ne soit antérieure à celle initialement prévue.</w:t>
      </w:r>
    </w:p>
    <w:p w:rsidR="00204717" w:rsidRPr="00F17B83" w:rsidRDefault="00204717" w:rsidP="00204717">
      <w:pPr>
        <w:pStyle w:val="Titre2"/>
        <w:widowControl w:val="0"/>
        <w:rPr>
          <w:rFonts w:asciiTheme="minorHAnsi" w:hAnsiTheme="minorHAnsi" w:cs="Andalus"/>
          <w:b/>
          <w:bCs/>
          <w:sz w:val="22"/>
          <w:szCs w:val="22"/>
          <w:u w:val="single"/>
          <w:lang w:val="fr-FR"/>
        </w:rPr>
      </w:pPr>
      <w:bookmarkStart w:id="25" w:name="_Toc216080694"/>
      <w:bookmarkStart w:id="26" w:name="_Toc216088743"/>
      <w:bookmarkStart w:id="27" w:name="_Toc352152441"/>
      <w:bookmarkEnd w:id="23"/>
      <w:bookmarkEnd w:id="24"/>
    </w:p>
    <w:p w:rsidR="00204717" w:rsidRPr="00F17B83" w:rsidRDefault="00204717" w:rsidP="00152665">
      <w:pPr>
        <w:pStyle w:val="Titre2"/>
        <w:widowControl w:val="0"/>
        <w:rPr>
          <w:rFonts w:asciiTheme="minorHAnsi" w:hAnsiTheme="minorHAnsi" w:cs="Andalus"/>
          <w:b/>
          <w:bCs/>
          <w:sz w:val="22"/>
          <w:szCs w:val="22"/>
          <w:u w:val="single"/>
          <w:lang w:val="fr-FR"/>
        </w:rPr>
      </w:pPr>
      <w:r w:rsidRPr="00F17B83">
        <w:rPr>
          <w:rFonts w:asciiTheme="minorHAnsi" w:hAnsiTheme="minorHAnsi" w:cs="Andalus"/>
          <w:b/>
          <w:bCs/>
          <w:sz w:val="22"/>
          <w:szCs w:val="22"/>
          <w:u w:val="single"/>
          <w:lang w:val="fr-FR"/>
        </w:rPr>
        <w:t xml:space="preserve">Article 5 : </w:t>
      </w:r>
      <w:r w:rsidR="009B216B" w:rsidRPr="00F17B83">
        <w:rPr>
          <w:rFonts w:asciiTheme="minorHAnsi" w:hAnsiTheme="minorHAnsi" w:cs="Andalus"/>
          <w:b/>
          <w:bCs/>
          <w:sz w:val="22"/>
          <w:szCs w:val="22"/>
          <w:u w:val="single"/>
          <w:lang w:val="fr-FR"/>
        </w:rPr>
        <w:t xml:space="preserve">RETRAIT </w:t>
      </w:r>
      <w:r w:rsidR="00152665" w:rsidRPr="00F17B83">
        <w:rPr>
          <w:rFonts w:asciiTheme="minorHAnsi" w:hAnsiTheme="minorHAnsi" w:cs="Andalus"/>
          <w:b/>
          <w:bCs/>
          <w:sz w:val="22"/>
          <w:szCs w:val="22"/>
          <w:u w:val="single"/>
          <w:lang w:val="fr-FR"/>
        </w:rPr>
        <w:t>DU</w:t>
      </w:r>
      <w:r w:rsidR="009B216B" w:rsidRPr="00F17B83">
        <w:rPr>
          <w:rFonts w:asciiTheme="minorHAnsi" w:hAnsiTheme="minorHAnsi" w:cs="Andalus"/>
          <w:b/>
          <w:bCs/>
          <w:sz w:val="22"/>
          <w:szCs w:val="22"/>
          <w:u w:val="single"/>
          <w:lang w:val="fr-FR"/>
        </w:rPr>
        <w:t xml:space="preserve"> DOSSIERS D’APPEL D’OFFRES</w:t>
      </w:r>
      <w:bookmarkEnd w:id="25"/>
      <w:bookmarkEnd w:id="26"/>
      <w:bookmarkEnd w:id="27"/>
    </w:p>
    <w:p w:rsidR="00204717" w:rsidRPr="00F17B83" w:rsidRDefault="00204717" w:rsidP="00204717">
      <w:pPr>
        <w:rPr>
          <w:rFonts w:asciiTheme="minorHAnsi" w:hAnsiTheme="minorHAnsi"/>
          <w:sz w:val="22"/>
          <w:szCs w:val="22"/>
          <w:highlight w:val="yellow"/>
        </w:rPr>
      </w:pPr>
    </w:p>
    <w:p w:rsidR="00204717" w:rsidRPr="00F17B83" w:rsidRDefault="00204717" w:rsidP="007F2713">
      <w:pPr>
        <w:widowControl w:val="0"/>
        <w:spacing w:after="240"/>
        <w:jc w:val="both"/>
        <w:rPr>
          <w:rFonts w:asciiTheme="minorHAnsi" w:hAnsiTheme="minorHAnsi" w:cs="Andalus"/>
          <w:sz w:val="22"/>
          <w:szCs w:val="22"/>
        </w:rPr>
      </w:pPr>
      <w:r w:rsidRPr="00F17B83">
        <w:rPr>
          <w:rFonts w:asciiTheme="minorHAnsi" w:hAnsiTheme="minorHAnsi" w:cs="Andalus"/>
          <w:sz w:val="22"/>
          <w:szCs w:val="22"/>
        </w:rPr>
        <w:t xml:space="preserve">Le dossier d’appel d’offres est mis à la disposition des concurrents </w:t>
      </w:r>
      <w:r w:rsidR="00152665" w:rsidRPr="00F17B83">
        <w:rPr>
          <w:rFonts w:asciiTheme="minorHAnsi" w:hAnsiTheme="minorHAnsi" w:cs="Andalus"/>
          <w:sz w:val="22"/>
          <w:szCs w:val="22"/>
        </w:rPr>
        <w:t xml:space="preserve">dans le bureau du </w:t>
      </w:r>
      <w:r w:rsidR="00152665" w:rsidRPr="00F17B83">
        <w:rPr>
          <w:rFonts w:asciiTheme="minorHAnsi" w:hAnsiTheme="minorHAnsi" w:cs="Andalus"/>
          <w:b/>
          <w:bCs/>
          <w:sz w:val="22"/>
          <w:szCs w:val="22"/>
        </w:rPr>
        <w:t>Service Administratif de la Direction de l’Epidémiologie et de lutte contre les Maladies, sise 71, Avenue Ibn Sina, Agdal - Rabat</w:t>
      </w:r>
      <w:r w:rsidR="00152665" w:rsidRPr="00F17B83">
        <w:rPr>
          <w:rFonts w:asciiTheme="minorHAnsi" w:hAnsiTheme="minorHAnsi" w:cs="Andalus"/>
          <w:sz w:val="22"/>
          <w:szCs w:val="22"/>
        </w:rPr>
        <w:t xml:space="preserve">, il peut également être téléchargé à partir du portail : </w:t>
      </w:r>
      <w:hyperlink r:id="rId11" w:history="1">
        <w:r w:rsidR="00152665" w:rsidRPr="00F17B83">
          <w:rPr>
            <w:rStyle w:val="Lienhypertexte"/>
            <w:rFonts w:asciiTheme="minorHAnsi" w:hAnsiTheme="minorHAnsi" w:cs="Andalus"/>
            <w:sz w:val="22"/>
            <w:szCs w:val="22"/>
          </w:rPr>
          <w:t>www.tanmia.ma</w:t>
        </w:r>
      </w:hyperlink>
      <w:r w:rsidR="00152665" w:rsidRPr="00F17B83">
        <w:rPr>
          <w:rFonts w:asciiTheme="minorHAnsi" w:hAnsiTheme="minorHAnsi" w:cs="Andalus"/>
          <w:sz w:val="22"/>
          <w:szCs w:val="22"/>
        </w:rPr>
        <w:t xml:space="preserve"> </w:t>
      </w:r>
      <w:r w:rsidRPr="00F17B83">
        <w:rPr>
          <w:rFonts w:asciiTheme="minorHAnsi" w:hAnsiTheme="minorHAnsi" w:cs="Andalus"/>
          <w:sz w:val="22"/>
          <w:szCs w:val="22"/>
        </w:rPr>
        <w:t xml:space="preserve">dès la parution de l’avis de l’appel d’offres au portail </w:t>
      </w:r>
      <w:r w:rsidR="00152665" w:rsidRPr="00F17B83">
        <w:rPr>
          <w:rFonts w:asciiTheme="minorHAnsi" w:hAnsiTheme="minorHAnsi" w:cs="Andalus"/>
          <w:sz w:val="22"/>
          <w:szCs w:val="22"/>
        </w:rPr>
        <w:t>Tanmia</w:t>
      </w:r>
      <w:r w:rsidRPr="00F17B83">
        <w:rPr>
          <w:rFonts w:asciiTheme="minorHAnsi" w:hAnsiTheme="minorHAnsi" w:cs="Andalus"/>
          <w:sz w:val="22"/>
          <w:szCs w:val="22"/>
        </w:rPr>
        <w:t xml:space="preserve"> ou au premier journal et jusqu’à la date limite de remise des offres. </w:t>
      </w:r>
    </w:p>
    <w:p w:rsidR="00204717" w:rsidRPr="00F17B83" w:rsidRDefault="00204717" w:rsidP="00204717">
      <w:pPr>
        <w:widowControl w:val="0"/>
        <w:jc w:val="both"/>
        <w:rPr>
          <w:rFonts w:asciiTheme="minorHAnsi" w:hAnsiTheme="minorHAnsi" w:cs="Andalus"/>
          <w:sz w:val="22"/>
          <w:szCs w:val="22"/>
        </w:rPr>
      </w:pPr>
      <w:r w:rsidRPr="00F17B83">
        <w:rPr>
          <w:rFonts w:asciiTheme="minorHAnsi" w:hAnsiTheme="minorHAnsi" w:cs="Andalus"/>
          <w:sz w:val="22"/>
          <w:szCs w:val="22"/>
        </w:rPr>
        <w:t>Le dossier d’appel d’offres est mis gratuitement à la disposition des concurrents.</w:t>
      </w:r>
    </w:p>
    <w:p w:rsidR="00204717" w:rsidRPr="00F17B83" w:rsidRDefault="00204717" w:rsidP="00152665">
      <w:pPr>
        <w:pStyle w:val="Titre2"/>
        <w:tabs>
          <w:tab w:val="left" w:pos="709"/>
        </w:tabs>
        <w:spacing w:before="240"/>
        <w:rPr>
          <w:rFonts w:asciiTheme="minorHAnsi" w:hAnsiTheme="minorHAnsi" w:cs="Andalus"/>
          <w:b/>
          <w:sz w:val="22"/>
          <w:szCs w:val="22"/>
          <w:u w:val="single"/>
          <w:lang w:val="fr-FR"/>
        </w:rPr>
      </w:pPr>
      <w:r w:rsidRPr="00F17B83">
        <w:rPr>
          <w:rFonts w:asciiTheme="minorHAnsi" w:hAnsiTheme="minorHAnsi" w:cs="Andalus"/>
          <w:b/>
          <w:sz w:val="22"/>
          <w:szCs w:val="22"/>
          <w:u w:val="single"/>
          <w:lang w:val="fr-FR"/>
        </w:rPr>
        <w:t>ARTICLE 6 : INFORMATION DES CONCURRENTS ET DEMANDE DES ECLAIRCISSEMENTS</w:t>
      </w:r>
    </w:p>
    <w:p w:rsidR="00204717" w:rsidRPr="00F17B83" w:rsidRDefault="00204717" w:rsidP="00204717">
      <w:pPr>
        <w:pStyle w:val="Titre2"/>
        <w:tabs>
          <w:tab w:val="left" w:pos="709"/>
        </w:tabs>
        <w:ind w:left="360"/>
        <w:jc w:val="both"/>
        <w:rPr>
          <w:rFonts w:asciiTheme="minorHAnsi" w:hAnsiTheme="minorHAnsi" w:cs="Andalus"/>
          <w:b/>
          <w:sz w:val="22"/>
          <w:szCs w:val="22"/>
          <w:u w:val="single"/>
          <w:lang w:val="fr-FR"/>
        </w:rPr>
      </w:pPr>
    </w:p>
    <w:p w:rsidR="00152665" w:rsidRPr="00F17B83" w:rsidRDefault="00204717" w:rsidP="00152665">
      <w:pPr>
        <w:jc w:val="both"/>
        <w:rPr>
          <w:rFonts w:asciiTheme="minorHAnsi" w:hAnsiTheme="minorHAnsi" w:cs="Andalus"/>
          <w:sz w:val="22"/>
          <w:szCs w:val="22"/>
        </w:rPr>
      </w:pPr>
      <w:r w:rsidRPr="00F17B83">
        <w:rPr>
          <w:rFonts w:asciiTheme="minorHAnsi" w:hAnsiTheme="minorHAnsi" w:cs="Andalus"/>
          <w:sz w:val="22"/>
          <w:szCs w:val="22"/>
        </w:rPr>
        <w:t xml:space="preserve">Les concurrents désirant obtenir des informations sur l’appel d’offres et ce conformément à l’article </w:t>
      </w:r>
      <w:r w:rsidRPr="00F17B83">
        <w:rPr>
          <w:rFonts w:asciiTheme="minorHAnsi" w:hAnsiTheme="minorHAnsi" w:cs="Andalus"/>
          <w:b/>
          <w:bCs/>
          <w:sz w:val="22"/>
          <w:szCs w:val="22"/>
        </w:rPr>
        <w:t>22</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peuvent en faire la demande, par écrit, au maître d’ouvrage dans un délai de sept (7) jours au moins avant la date prévue pour la séance d’ouverture des plis </w:t>
      </w:r>
      <w:r w:rsidR="00152665" w:rsidRPr="00F17B83">
        <w:rPr>
          <w:rFonts w:asciiTheme="minorHAnsi" w:hAnsiTheme="minorHAnsi" w:cs="Andalus"/>
          <w:sz w:val="22"/>
          <w:szCs w:val="22"/>
        </w:rPr>
        <w:t>au bureau du maître d’ouvrage :</w:t>
      </w:r>
    </w:p>
    <w:p w:rsidR="00152665" w:rsidRPr="00F17B83" w:rsidRDefault="00152665" w:rsidP="00152665">
      <w:pPr>
        <w:widowControl w:val="0"/>
        <w:numPr>
          <w:ilvl w:val="0"/>
          <w:numId w:val="36"/>
        </w:numPr>
        <w:rPr>
          <w:rFonts w:asciiTheme="minorHAnsi" w:hAnsiTheme="minorHAnsi" w:cs="Andalus"/>
          <w:sz w:val="22"/>
          <w:szCs w:val="22"/>
        </w:rPr>
      </w:pPr>
      <w:r w:rsidRPr="00F17B83">
        <w:rPr>
          <w:rFonts w:asciiTheme="minorHAnsi" w:hAnsiTheme="minorHAnsi" w:cs="Andalus"/>
          <w:sz w:val="22"/>
          <w:szCs w:val="22"/>
          <w:u w:val="single"/>
        </w:rPr>
        <w:t>par courrier</w:t>
      </w:r>
      <w:r w:rsidRPr="00F17B83">
        <w:rPr>
          <w:rFonts w:asciiTheme="minorHAnsi" w:hAnsiTheme="minorHAnsi" w:cs="Andalus"/>
          <w:sz w:val="22"/>
          <w:szCs w:val="22"/>
        </w:rPr>
        <w:t xml:space="preserve"> porté avec accusé de réception, par lettre recommandée avec accusé de réception au bureau du maître d’ouvrage sis </w:t>
      </w:r>
      <w:r w:rsidRPr="00F17B83">
        <w:rPr>
          <w:rFonts w:asciiTheme="minorHAnsi" w:hAnsiTheme="minorHAnsi" w:cs="Andalus"/>
          <w:b/>
          <w:bCs/>
          <w:sz w:val="22"/>
          <w:szCs w:val="22"/>
        </w:rPr>
        <w:t>71, avenue ibn sina Agdal, Rabat – Maroc</w:t>
      </w:r>
      <w:r w:rsidRPr="00F17B83">
        <w:rPr>
          <w:rFonts w:asciiTheme="minorHAnsi" w:hAnsiTheme="minorHAnsi" w:cs="Andalus"/>
          <w:sz w:val="22"/>
          <w:szCs w:val="22"/>
        </w:rPr>
        <w:t xml:space="preserve"> </w:t>
      </w:r>
    </w:p>
    <w:p w:rsidR="00152665" w:rsidRPr="00F17B83" w:rsidRDefault="00152665" w:rsidP="00152665">
      <w:pPr>
        <w:widowControl w:val="0"/>
        <w:numPr>
          <w:ilvl w:val="0"/>
          <w:numId w:val="36"/>
        </w:numPr>
        <w:rPr>
          <w:rFonts w:asciiTheme="minorHAnsi" w:hAnsiTheme="minorHAnsi" w:cs="Andalus"/>
          <w:sz w:val="22"/>
          <w:szCs w:val="22"/>
        </w:rPr>
      </w:pPr>
      <w:r w:rsidRPr="00F17B83">
        <w:rPr>
          <w:rFonts w:asciiTheme="minorHAnsi" w:hAnsiTheme="minorHAnsi" w:cs="Andalus"/>
          <w:sz w:val="22"/>
          <w:szCs w:val="22"/>
          <w:u w:val="single"/>
        </w:rPr>
        <w:lastRenderedPageBreak/>
        <w:t>par fax</w:t>
      </w:r>
      <w:r w:rsidRPr="00F17B83">
        <w:rPr>
          <w:rFonts w:asciiTheme="minorHAnsi" w:hAnsiTheme="minorHAnsi" w:cs="Andalus"/>
          <w:sz w:val="22"/>
          <w:szCs w:val="22"/>
        </w:rPr>
        <w:t xml:space="preserve"> confirmé au numéro suivant : </w:t>
      </w:r>
      <w:r w:rsidRPr="00F17B83">
        <w:rPr>
          <w:rFonts w:asciiTheme="minorHAnsi" w:hAnsiTheme="minorHAnsi" w:cs="Andalus"/>
          <w:b/>
          <w:bCs/>
          <w:sz w:val="22"/>
          <w:szCs w:val="22"/>
        </w:rPr>
        <w:t>05 37 67 12 64</w:t>
      </w:r>
    </w:p>
    <w:p w:rsidR="00152665" w:rsidRPr="00F17B83" w:rsidRDefault="00152665" w:rsidP="00152665">
      <w:pPr>
        <w:widowControl w:val="0"/>
        <w:numPr>
          <w:ilvl w:val="0"/>
          <w:numId w:val="36"/>
        </w:numPr>
        <w:rPr>
          <w:rFonts w:asciiTheme="minorHAnsi" w:hAnsiTheme="minorHAnsi" w:cs="Andalus"/>
          <w:sz w:val="22"/>
          <w:szCs w:val="22"/>
        </w:rPr>
      </w:pPr>
      <w:r w:rsidRPr="00F17B83">
        <w:rPr>
          <w:rFonts w:asciiTheme="minorHAnsi" w:hAnsiTheme="minorHAnsi" w:cs="Andalus"/>
          <w:sz w:val="22"/>
          <w:szCs w:val="22"/>
          <w:u w:val="single"/>
        </w:rPr>
        <w:t>par voie électronique</w:t>
      </w:r>
      <w:r w:rsidRPr="00F17B83">
        <w:rPr>
          <w:rFonts w:asciiTheme="minorHAnsi" w:hAnsiTheme="minorHAnsi" w:cs="Andalus"/>
          <w:sz w:val="22"/>
          <w:szCs w:val="22"/>
        </w:rPr>
        <w:t xml:space="preserve"> à l’adresse email suivante : </w:t>
      </w:r>
      <w:hyperlink r:id="rId12">
        <w:r w:rsidRPr="00F17B83">
          <w:rPr>
            <w:rFonts w:asciiTheme="minorHAnsi" w:hAnsiTheme="minorHAnsi" w:cs="Andalus"/>
            <w:b/>
            <w:bCs/>
            <w:color w:val="365F91" w:themeColor="accent1" w:themeShade="BF"/>
            <w:sz w:val="22"/>
            <w:szCs w:val="22"/>
            <w:u w:val="single"/>
          </w:rPr>
          <w:t>s.elmiloudi@programmefondsmondial.ma</w:t>
        </w:r>
      </w:hyperlink>
    </w:p>
    <w:p w:rsidR="00152665" w:rsidRPr="00F17B83" w:rsidRDefault="00152665" w:rsidP="007F2713">
      <w:pPr>
        <w:widowControl w:val="0"/>
        <w:ind w:left="720"/>
        <w:rPr>
          <w:rFonts w:asciiTheme="minorHAnsi" w:hAnsiTheme="minorHAnsi" w:cs="Andalus"/>
          <w:sz w:val="22"/>
          <w:szCs w:val="22"/>
        </w:rPr>
      </w:pPr>
      <w:r w:rsidRPr="00F17B83">
        <w:rPr>
          <w:rFonts w:asciiTheme="minorHAnsi" w:hAnsiTheme="minorHAnsi" w:cs="Andalus"/>
          <w:sz w:val="22"/>
          <w:szCs w:val="22"/>
        </w:rPr>
        <w:t xml:space="preserve"> </w:t>
      </w:r>
    </w:p>
    <w:p w:rsidR="00204717" w:rsidRPr="00F17B83" w:rsidRDefault="00204717" w:rsidP="00152665">
      <w:pPr>
        <w:jc w:val="both"/>
        <w:rPr>
          <w:rFonts w:asciiTheme="minorHAnsi" w:hAnsiTheme="minorHAnsi" w:cs="Andalus"/>
          <w:sz w:val="22"/>
          <w:szCs w:val="22"/>
        </w:rPr>
      </w:pPr>
      <w:r w:rsidRPr="00F17B83">
        <w:rPr>
          <w:rFonts w:asciiTheme="minorHAnsi" w:hAnsiTheme="minorHAnsi" w:cs="Andalus"/>
          <w:sz w:val="22"/>
          <w:szCs w:val="22"/>
        </w:rPr>
        <w:t>Tout éclaircissement ou renseignement fourni par le maître d’ouvrage à un concurre</w:t>
      </w:r>
      <w:r w:rsidR="00152665" w:rsidRPr="00F17B83">
        <w:rPr>
          <w:rFonts w:asciiTheme="minorHAnsi" w:hAnsiTheme="minorHAnsi" w:cs="Andalus"/>
          <w:sz w:val="22"/>
          <w:szCs w:val="22"/>
        </w:rPr>
        <w:t xml:space="preserve">nt à la demande de ce dernier, </w:t>
      </w:r>
      <w:r w:rsidRPr="00F17B83">
        <w:rPr>
          <w:rFonts w:asciiTheme="minorHAnsi" w:hAnsiTheme="minorHAnsi" w:cs="Andalus"/>
          <w:sz w:val="22"/>
          <w:szCs w:val="22"/>
        </w:rPr>
        <w:t xml:space="preserve">sera communiqué le même jour et dans les mêmes conditions et au moins trois (3) jours avant la date prévue pour la séance d’ouverture des plis aux autres concurrents ayant retiré ou ayant téléchargé le dossier d’appel d’offres, et ce par lettre recommandée avec accusé de réception ou par fax confirmée ou par voie électronique. Il est également mis à la disposition de tout autre concurrent. </w:t>
      </w:r>
    </w:p>
    <w:p w:rsidR="00204717" w:rsidRPr="00F17B83" w:rsidRDefault="00204717" w:rsidP="00C039F6">
      <w:pPr>
        <w:pStyle w:val="Titre1"/>
        <w:spacing w:before="240"/>
        <w:jc w:val="both"/>
        <w:rPr>
          <w:rFonts w:asciiTheme="minorHAnsi" w:hAnsiTheme="minorHAnsi" w:cs="Andalus"/>
          <w:b/>
          <w:color w:val="000000"/>
          <w:sz w:val="22"/>
          <w:szCs w:val="22"/>
          <w:u w:val="single"/>
          <w:lang w:val="fr-FR"/>
        </w:rPr>
      </w:pPr>
      <w:bookmarkStart w:id="28" w:name="_Toc70307345"/>
      <w:r w:rsidRPr="00F17B83">
        <w:rPr>
          <w:rFonts w:asciiTheme="minorHAnsi" w:hAnsiTheme="minorHAnsi" w:cs="Andalus"/>
          <w:b/>
          <w:bCs/>
          <w:sz w:val="22"/>
          <w:szCs w:val="22"/>
          <w:u w:val="single"/>
          <w:lang w:val="fr-FR"/>
        </w:rPr>
        <w:t xml:space="preserve">ARTICLE </w:t>
      </w:r>
      <w:r w:rsidR="009B216B" w:rsidRPr="00F17B83">
        <w:rPr>
          <w:rFonts w:asciiTheme="minorHAnsi" w:hAnsiTheme="minorHAnsi" w:cs="Andalus"/>
          <w:b/>
          <w:bCs/>
          <w:sz w:val="22"/>
          <w:szCs w:val="22"/>
          <w:u w:val="single"/>
          <w:lang w:val="fr-FR"/>
        </w:rPr>
        <w:t>7</w:t>
      </w:r>
      <w:r w:rsidRPr="00F17B83">
        <w:rPr>
          <w:rFonts w:asciiTheme="minorHAnsi" w:hAnsiTheme="minorHAnsi" w:cs="Andalus"/>
          <w:b/>
          <w:color w:val="000000"/>
          <w:sz w:val="22"/>
          <w:szCs w:val="22"/>
          <w:u w:val="single"/>
          <w:lang w:val="fr-FR"/>
        </w:rPr>
        <w:t xml:space="preserve"> : CONDITIONS REQUISES DES CONCURRENTS</w:t>
      </w:r>
    </w:p>
    <w:p w:rsidR="00204717" w:rsidRPr="00F17B83" w:rsidRDefault="00204717" w:rsidP="00204717">
      <w:pPr>
        <w:widowControl w:val="0"/>
        <w:jc w:val="both"/>
        <w:rPr>
          <w:rFonts w:asciiTheme="minorHAnsi" w:hAnsiTheme="minorHAnsi" w:cs="Andalus"/>
          <w:sz w:val="22"/>
          <w:szCs w:val="22"/>
        </w:rPr>
      </w:pPr>
    </w:p>
    <w:p w:rsidR="00204717" w:rsidRPr="00F17B83" w:rsidRDefault="00204717" w:rsidP="00204717">
      <w:pPr>
        <w:widowControl w:val="0"/>
        <w:jc w:val="both"/>
        <w:rPr>
          <w:rFonts w:asciiTheme="minorHAnsi" w:hAnsiTheme="minorHAnsi" w:cs="Andalus"/>
          <w:sz w:val="22"/>
          <w:szCs w:val="22"/>
        </w:rPr>
      </w:pPr>
      <w:r w:rsidRPr="00F17B83">
        <w:rPr>
          <w:rFonts w:asciiTheme="minorHAnsi" w:hAnsiTheme="minorHAnsi" w:cs="Andalus"/>
          <w:sz w:val="22"/>
          <w:szCs w:val="22"/>
        </w:rPr>
        <w:t xml:space="preserve">Conformément aux dispositions de l’article </w:t>
      </w:r>
      <w:r w:rsidRPr="00F17B83">
        <w:rPr>
          <w:rFonts w:asciiTheme="minorHAnsi" w:hAnsiTheme="minorHAnsi" w:cs="Andalus"/>
          <w:b/>
          <w:bCs/>
          <w:sz w:val="22"/>
          <w:szCs w:val="22"/>
        </w:rPr>
        <w:t>24</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w:t>
      </w:r>
    </w:p>
    <w:p w:rsidR="00204717" w:rsidRPr="00F17B83" w:rsidRDefault="009B216B" w:rsidP="00204717">
      <w:pPr>
        <w:jc w:val="both"/>
        <w:rPr>
          <w:rFonts w:asciiTheme="minorHAnsi" w:hAnsiTheme="minorHAnsi" w:cs="Andalus"/>
          <w:sz w:val="22"/>
          <w:szCs w:val="22"/>
        </w:rPr>
      </w:pPr>
      <w:r w:rsidRPr="00F17B83">
        <w:rPr>
          <w:rFonts w:asciiTheme="minorHAnsi" w:hAnsiTheme="minorHAnsi" w:cs="Andalus"/>
          <w:b/>
          <w:bCs/>
          <w:sz w:val="22"/>
          <w:szCs w:val="22"/>
        </w:rPr>
        <w:t>7</w:t>
      </w:r>
      <w:r w:rsidR="00204717" w:rsidRPr="00F17B83">
        <w:rPr>
          <w:rFonts w:asciiTheme="minorHAnsi" w:hAnsiTheme="minorHAnsi" w:cs="Andalus"/>
          <w:b/>
          <w:bCs/>
          <w:sz w:val="22"/>
          <w:szCs w:val="22"/>
        </w:rPr>
        <w:t>.1</w:t>
      </w:r>
      <w:r w:rsidR="00600C08" w:rsidRPr="00F17B83">
        <w:rPr>
          <w:rFonts w:asciiTheme="minorHAnsi" w:hAnsiTheme="minorHAnsi" w:cs="Andalus"/>
          <w:b/>
          <w:bCs/>
          <w:spacing w:val="-20"/>
          <w:sz w:val="22"/>
          <w:szCs w:val="22"/>
        </w:rPr>
        <w:t>.</w:t>
      </w:r>
      <w:r w:rsidR="00600C08" w:rsidRPr="00F17B83">
        <w:rPr>
          <w:rFonts w:asciiTheme="minorHAnsi" w:hAnsiTheme="minorHAnsi" w:cs="Andalus"/>
          <w:sz w:val="22"/>
          <w:szCs w:val="22"/>
        </w:rPr>
        <w:t xml:space="preserve"> Seules</w:t>
      </w:r>
      <w:r w:rsidR="00204717" w:rsidRPr="00F17B83">
        <w:rPr>
          <w:rFonts w:asciiTheme="minorHAnsi" w:hAnsiTheme="minorHAnsi" w:cs="Andalus"/>
          <w:sz w:val="22"/>
          <w:szCs w:val="22"/>
        </w:rPr>
        <w:t xml:space="preserve"> peuvent participer au présent appel d’offres les personnes physiques ou morales qui :</w:t>
      </w:r>
    </w:p>
    <w:p w:rsidR="00204717" w:rsidRPr="00F17B83" w:rsidRDefault="00204717" w:rsidP="00204717">
      <w:pPr>
        <w:pStyle w:val="Paragraphedeliste"/>
        <w:numPr>
          <w:ilvl w:val="0"/>
          <w:numId w:val="4"/>
        </w:numPr>
        <w:jc w:val="both"/>
        <w:rPr>
          <w:rFonts w:asciiTheme="minorHAnsi" w:hAnsiTheme="minorHAnsi" w:cs="Andalus"/>
          <w:sz w:val="22"/>
          <w:szCs w:val="22"/>
        </w:rPr>
      </w:pPr>
      <w:r w:rsidRPr="00F17B83">
        <w:rPr>
          <w:rFonts w:asciiTheme="minorHAnsi" w:hAnsiTheme="minorHAnsi" w:cs="Andalus"/>
          <w:sz w:val="22"/>
          <w:szCs w:val="22"/>
        </w:rPr>
        <w:t>justifient des capacités juridiques, techniques et financières nécessaires à la réalisation des prestations objet du présent appel d’offres ;</w:t>
      </w:r>
    </w:p>
    <w:p w:rsidR="00204717" w:rsidRPr="00F17B83" w:rsidRDefault="00204717" w:rsidP="00204717">
      <w:pPr>
        <w:pStyle w:val="Paragraphedeliste"/>
        <w:numPr>
          <w:ilvl w:val="0"/>
          <w:numId w:val="4"/>
        </w:numPr>
        <w:jc w:val="both"/>
        <w:rPr>
          <w:rFonts w:asciiTheme="minorHAnsi" w:hAnsiTheme="minorHAnsi" w:cs="Andalus"/>
          <w:sz w:val="22"/>
          <w:szCs w:val="22"/>
        </w:rPr>
      </w:pPr>
      <w:r w:rsidRPr="00F17B83">
        <w:rPr>
          <w:rFonts w:asciiTheme="minorHAnsi" w:hAnsiTheme="minorHAnsi" w:cs="Andalus"/>
          <w:sz w:val="22"/>
          <w:szCs w:val="22"/>
        </w:rPr>
        <w:t>sont en situation fiscale régulière, pour avoir souscrit leurs déclarations et réglé les sommes exigibles, ou à défaut de règlement, constitués des garanties jugées suffisantes par le comptable chargé du recouvrement et ce conformément à la législation en vigueur en matière de recouvrement ;</w:t>
      </w:r>
    </w:p>
    <w:p w:rsidR="00204717" w:rsidRPr="00F17B83" w:rsidRDefault="00204717" w:rsidP="00204717">
      <w:pPr>
        <w:pStyle w:val="Paragraphedeliste"/>
        <w:numPr>
          <w:ilvl w:val="0"/>
          <w:numId w:val="4"/>
        </w:numPr>
        <w:jc w:val="both"/>
        <w:rPr>
          <w:rFonts w:asciiTheme="minorHAnsi" w:hAnsiTheme="minorHAnsi" w:cs="Andalus"/>
          <w:sz w:val="22"/>
          <w:szCs w:val="22"/>
        </w:rPr>
      </w:pPr>
      <w:r w:rsidRPr="00F17B83">
        <w:rPr>
          <w:rFonts w:asciiTheme="minorHAnsi" w:hAnsiTheme="minorHAnsi" w:cs="Andalus"/>
          <w:sz w:val="22"/>
          <w:szCs w:val="22"/>
        </w:rPr>
        <w:t>sont affiliées à la C.N.S.S ou à un régime particulier de prévoyance sociale et souscrivent de manière régulière leurs déclarations de salaires auprès de ces organismes.</w:t>
      </w:r>
    </w:p>
    <w:p w:rsidR="00204717" w:rsidRPr="00F17B83" w:rsidRDefault="00204717" w:rsidP="00204717">
      <w:pPr>
        <w:jc w:val="both"/>
        <w:rPr>
          <w:rFonts w:asciiTheme="minorHAnsi" w:hAnsiTheme="minorHAnsi" w:cs="Andalus"/>
          <w:b/>
          <w:bCs/>
          <w:sz w:val="22"/>
          <w:szCs w:val="22"/>
        </w:rPr>
      </w:pPr>
    </w:p>
    <w:p w:rsidR="00204717" w:rsidRPr="00F17B83" w:rsidRDefault="009B216B" w:rsidP="00204717">
      <w:pPr>
        <w:jc w:val="both"/>
        <w:rPr>
          <w:rFonts w:asciiTheme="minorHAnsi" w:hAnsiTheme="minorHAnsi" w:cs="Andalus"/>
          <w:sz w:val="22"/>
          <w:szCs w:val="22"/>
        </w:rPr>
      </w:pPr>
      <w:r w:rsidRPr="00F17B83">
        <w:rPr>
          <w:rFonts w:asciiTheme="minorHAnsi" w:hAnsiTheme="minorHAnsi" w:cs="Andalus"/>
          <w:b/>
          <w:bCs/>
          <w:sz w:val="22"/>
          <w:szCs w:val="22"/>
        </w:rPr>
        <w:t>7</w:t>
      </w:r>
      <w:r w:rsidR="00204717" w:rsidRPr="00F17B83">
        <w:rPr>
          <w:rFonts w:asciiTheme="minorHAnsi" w:hAnsiTheme="minorHAnsi" w:cs="Andalus"/>
          <w:b/>
          <w:bCs/>
          <w:sz w:val="22"/>
          <w:szCs w:val="22"/>
        </w:rPr>
        <w:t>.2</w:t>
      </w:r>
      <w:r w:rsidR="00204717" w:rsidRPr="00F17B83">
        <w:rPr>
          <w:rFonts w:asciiTheme="minorHAnsi" w:hAnsiTheme="minorHAnsi" w:cs="Andalus"/>
          <w:sz w:val="22"/>
          <w:szCs w:val="22"/>
        </w:rPr>
        <w:t>. Ne sont pas admises à participer à la présente consultation :</w:t>
      </w:r>
    </w:p>
    <w:p w:rsidR="00204717" w:rsidRPr="00F17B83" w:rsidRDefault="00204717" w:rsidP="00204717">
      <w:pPr>
        <w:pStyle w:val="Paragraphedeliste"/>
        <w:numPr>
          <w:ilvl w:val="0"/>
          <w:numId w:val="5"/>
        </w:numPr>
        <w:jc w:val="both"/>
        <w:rPr>
          <w:rFonts w:asciiTheme="minorHAnsi" w:hAnsiTheme="minorHAnsi" w:cs="Andalus"/>
          <w:sz w:val="22"/>
          <w:szCs w:val="22"/>
        </w:rPr>
      </w:pPr>
      <w:r w:rsidRPr="00F17B83">
        <w:rPr>
          <w:rFonts w:asciiTheme="minorHAnsi" w:hAnsiTheme="minorHAnsi" w:cs="Andalus"/>
          <w:sz w:val="22"/>
          <w:szCs w:val="22"/>
        </w:rPr>
        <w:t>Les personnes en liquidation judiciaire ;</w:t>
      </w:r>
    </w:p>
    <w:p w:rsidR="00204717" w:rsidRPr="00F17B83" w:rsidRDefault="00204717" w:rsidP="00204717">
      <w:pPr>
        <w:pStyle w:val="Paragraphedeliste"/>
        <w:numPr>
          <w:ilvl w:val="0"/>
          <w:numId w:val="5"/>
        </w:numPr>
        <w:jc w:val="both"/>
        <w:rPr>
          <w:rFonts w:asciiTheme="minorHAnsi" w:hAnsiTheme="minorHAnsi" w:cs="Andalus"/>
          <w:sz w:val="22"/>
          <w:szCs w:val="22"/>
        </w:rPr>
      </w:pPr>
      <w:r w:rsidRPr="00F17B83">
        <w:rPr>
          <w:rFonts w:asciiTheme="minorHAnsi" w:hAnsiTheme="minorHAnsi" w:cs="Andalus"/>
          <w:sz w:val="22"/>
          <w:szCs w:val="22"/>
        </w:rPr>
        <w:t>Les personnes en redressement judiciaire, sauf autorisation spéciale délivrée par l’autorité judiciaire compétente ;</w:t>
      </w:r>
    </w:p>
    <w:p w:rsidR="00204717" w:rsidRPr="00F17B83" w:rsidRDefault="00204717" w:rsidP="00204717">
      <w:pPr>
        <w:pStyle w:val="Paragraphedeliste"/>
        <w:numPr>
          <w:ilvl w:val="0"/>
          <w:numId w:val="5"/>
        </w:numPr>
        <w:jc w:val="both"/>
        <w:rPr>
          <w:rFonts w:asciiTheme="minorHAnsi" w:hAnsiTheme="minorHAnsi" w:cs="Andalus"/>
          <w:sz w:val="22"/>
          <w:szCs w:val="22"/>
        </w:rPr>
      </w:pPr>
      <w:r w:rsidRPr="00F17B83">
        <w:rPr>
          <w:rFonts w:asciiTheme="minorHAnsi" w:hAnsiTheme="minorHAnsi" w:cs="Andalus"/>
          <w:sz w:val="22"/>
          <w:szCs w:val="22"/>
        </w:rPr>
        <w:t xml:space="preserve">Les personnes ayant fait l’objet d’une exclusion temporaire ou définitive prononcée dans les conditions fixées par l’article </w:t>
      </w:r>
      <w:r w:rsidRPr="00F17B83">
        <w:rPr>
          <w:rFonts w:asciiTheme="minorHAnsi" w:hAnsiTheme="minorHAnsi" w:cs="Andalus"/>
          <w:b/>
          <w:bCs/>
          <w:sz w:val="22"/>
          <w:szCs w:val="22"/>
        </w:rPr>
        <w:t>159</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w:t>
      </w:r>
    </w:p>
    <w:p w:rsidR="00204717" w:rsidRPr="00F17B83" w:rsidRDefault="00204717" w:rsidP="00204717">
      <w:pPr>
        <w:pStyle w:val="Paragraphedeliste"/>
        <w:numPr>
          <w:ilvl w:val="0"/>
          <w:numId w:val="5"/>
        </w:numPr>
        <w:jc w:val="both"/>
        <w:rPr>
          <w:rFonts w:asciiTheme="minorHAnsi" w:hAnsiTheme="minorHAnsi" w:cs="Andalus"/>
          <w:sz w:val="22"/>
          <w:szCs w:val="22"/>
        </w:rPr>
      </w:pPr>
      <w:r w:rsidRPr="00F17B83">
        <w:rPr>
          <w:rFonts w:asciiTheme="minorHAnsi" w:hAnsiTheme="minorHAnsi" w:cs="Andalus"/>
          <w:sz w:val="22"/>
          <w:szCs w:val="22"/>
        </w:rPr>
        <w:t>Les personnes qui représentent plus d’un concurrent dans une même procédure de passation des marchés.</w:t>
      </w:r>
    </w:p>
    <w:p w:rsidR="00204717" w:rsidRPr="00F17B83" w:rsidRDefault="00204717" w:rsidP="00204717">
      <w:pPr>
        <w:pStyle w:val="Titre2"/>
        <w:jc w:val="both"/>
        <w:rPr>
          <w:rFonts w:asciiTheme="minorHAnsi" w:hAnsiTheme="minorHAnsi" w:cs="Andalus"/>
          <w:b/>
          <w:sz w:val="22"/>
          <w:szCs w:val="22"/>
          <w:u w:val="single"/>
          <w:lang w:val="fr-FR"/>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8"/>
    <w:p w:rsidR="000022F8" w:rsidRPr="00F17B83" w:rsidRDefault="000022F8" w:rsidP="009B216B">
      <w:pPr>
        <w:pStyle w:val="Corpsdetexte2"/>
        <w:rPr>
          <w:rFonts w:asciiTheme="minorHAnsi" w:hAnsiTheme="minorHAnsi" w:cs="Andalus"/>
          <w:sz w:val="22"/>
          <w:szCs w:val="22"/>
          <w:u w:val="single"/>
        </w:rPr>
      </w:pPr>
    </w:p>
    <w:p w:rsidR="00204717" w:rsidRPr="00F17B83" w:rsidRDefault="00204717" w:rsidP="009B216B">
      <w:pPr>
        <w:pStyle w:val="Corpsdetexte2"/>
        <w:rPr>
          <w:rFonts w:asciiTheme="minorHAnsi" w:hAnsiTheme="minorHAnsi" w:cs="Andalus"/>
          <w:sz w:val="22"/>
          <w:szCs w:val="22"/>
          <w:u w:val="single"/>
        </w:rPr>
      </w:pPr>
      <w:r w:rsidRPr="00F17B83">
        <w:rPr>
          <w:rFonts w:asciiTheme="minorHAnsi" w:hAnsiTheme="minorHAnsi" w:cs="Andalus"/>
          <w:sz w:val="22"/>
          <w:szCs w:val="22"/>
          <w:u w:val="single"/>
        </w:rPr>
        <w:t xml:space="preserve">ARTICLE </w:t>
      </w:r>
      <w:r w:rsidR="009B216B" w:rsidRPr="00F17B83">
        <w:rPr>
          <w:rFonts w:asciiTheme="minorHAnsi" w:hAnsiTheme="minorHAnsi" w:cs="Andalus"/>
          <w:sz w:val="22"/>
          <w:szCs w:val="22"/>
          <w:u w:val="single"/>
        </w:rPr>
        <w:t>8</w:t>
      </w:r>
      <w:r w:rsidR="00C039F6" w:rsidRPr="00F17B83">
        <w:rPr>
          <w:rFonts w:asciiTheme="minorHAnsi" w:hAnsiTheme="minorHAnsi" w:cs="Andalus"/>
          <w:sz w:val="22"/>
          <w:szCs w:val="22"/>
          <w:u w:val="single"/>
        </w:rPr>
        <w:t xml:space="preserve"> </w:t>
      </w:r>
      <w:r w:rsidRPr="00F17B83">
        <w:rPr>
          <w:rFonts w:asciiTheme="minorHAnsi" w:hAnsiTheme="minorHAnsi" w:cs="Andalus"/>
          <w:sz w:val="22"/>
          <w:szCs w:val="22"/>
          <w:u w:val="single"/>
        </w:rPr>
        <w:t>:</w:t>
      </w:r>
      <w:r w:rsidR="00C039F6" w:rsidRPr="00F17B83">
        <w:rPr>
          <w:rFonts w:asciiTheme="minorHAnsi" w:hAnsiTheme="minorHAnsi" w:cs="Andalus"/>
          <w:sz w:val="22"/>
          <w:szCs w:val="22"/>
          <w:u w:val="single"/>
        </w:rPr>
        <w:t xml:space="preserve"> </w:t>
      </w:r>
      <w:r w:rsidRPr="00F17B83">
        <w:rPr>
          <w:rFonts w:asciiTheme="minorHAnsi" w:hAnsiTheme="minorHAnsi" w:cs="Andalus"/>
          <w:sz w:val="22"/>
          <w:szCs w:val="22"/>
          <w:u w:val="single"/>
        </w:rPr>
        <w:t>LISTE DES PIECES JUSTIFIANT LES CAPACITES ET LES QUALITES DES CONCURRENTS </w:t>
      </w:r>
    </w:p>
    <w:p w:rsidR="00204717" w:rsidRPr="00F17B83" w:rsidRDefault="00204717" w:rsidP="00204717">
      <w:pPr>
        <w:pStyle w:val="Corpsdetexte2"/>
        <w:rPr>
          <w:rFonts w:asciiTheme="minorHAnsi" w:hAnsiTheme="minorHAnsi" w:cs="Andalus"/>
          <w:sz w:val="22"/>
          <w:szCs w:val="22"/>
          <w:u w:val="single"/>
        </w:rPr>
      </w:pPr>
    </w:p>
    <w:p w:rsidR="00204717" w:rsidRPr="00F17B83" w:rsidRDefault="00204717" w:rsidP="00204717">
      <w:pPr>
        <w:pStyle w:val="Corpsdetexte"/>
        <w:spacing w:after="60"/>
        <w:rPr>
          <w:rFonts w:asciiTheme="minorHAnsi" w:hAnsiTheme="minorHAnsi" w:cs="Andalus"/>
          <w:sz w:val="22"/>
          <w:szCs w:val="22"/>
        </w:rPr>
      </w:pPr>
      <w:r w:rsidRPr="00F17B83">
        <w:rPr>
          <w:rFonts w:asciiTheme="minorHAnsi" w:hAnsiTheme="minorHAnsi" w:cs="Andalus"/>
          <w:sz w:val="22"/>
          <w:szCs w:val="22"/>
        </w:rPr>
        <w:t xml:space="preserve">Conformément aux dispositions de l’article </w:t>
      </w:r>
      <w:r w:rsidRPr="00F17B83">
        <w:rPr>
          <w:rFonts w:asciiTheme="minorHAnsi" w:hAnsiTheme="minorHAnsi" w:cs="Andalus"/>
          <w:b/>
          <w:bCs/>
          <w:sz w:val="22"/>
          <w:szCs w:val="22"/>
        </w:rPr>
        <w:t>25</w:t>
      </w:r>
      <w:r w:rsidRPr="00F17B83">
        <w:rPr>
          <w:rFonts w:asciiTheme="minorHAnsi" w:hAnsiTheme="minorHAnsi" w:cs="Andalus"/>
          <w:sz w:val="22"/>
          <w:szCs w:val="22"/>
        </w:rPr>
        <w:t xml:space="preserve"> du décret précité, chaque concurrent est tenu de présenter un dossier administratif, un dossier technique et un dossier additif.</w:t>
      </w:r>
    </w:p>
    <w:p w:rsidR="00204717" w:rsidRPr="00F17B83" w:rsidRDefault="009B216B" w:rsidP="007F2713">
      <w:pPr>
        <w:spacing w:before="240"/>
        <w:jc w:val="both"/>
        <w:rPr>
          <w:rFonts w:asciiTheme="minorHAnsi" w:hAnsiTheme="minorHAnsi" w:cs="Andalus"/>
          <w:b/>
          <w:bCs/>
          <w:sz w:val="22"/>
          <w:szCs w:val="22"/>
          <w:u w:val="single"/>
        </w:rPr>
      </w:pPr>
      <w:r w:rsidRPr="00F17B83">
        <w:rPr>
          <w:rFonts w:asciiTheme="minorHAnsi" w:hAnsiTheme="minorHAnsi" w:cs="Andalus"/>
          <w:b/>
          <w:bCs/>
          <w:sz w:val="22"/>
          <w:szCs w:val="22"/>
        </w:rPr>
        <w:t>8</w:t>
      </w:r>
      <w:r w:rsidR="00204717" w:rsidRPr="00F17B83">
        <w:rPr>
          <w:rFonts w:asciiTheme="minorHAnsi" w:hAnsiTheme="minorHAnsi" w:cs="Andalus"/>
          <w:b/>
          <w:bCs/>
          <w:sz w:val="22"/>
          <w:szCs w:val="22"/>
        </w:rPr>
        <w:t xml:space="preserve">.1/ </w:t>
      </w:r>
      <w:r w:rsidR="00204717" w:rsidRPr="00F17B83">
        <w:rPr>
          <w:rFonts w:asciiTheme="minorHAnsi" w:hAnsiTheme="minorHAnsi" w:cs="Andalus"/>
          <w:b/>
          <w:bCs/>
          <w:sz w:val="22"/>
          <w:szCs w:val="22"/>
          <w:u w:val="single"/>
        </w:rPr>
        <w:t>Le dossier administratif comprend</w:t>
      </w:r>
      <w:r w:rsidR="00C039F6" w:rsidRPr="00F17B83">
        <w:rPr>
          <w:rFonts w:asciiTheme="minorHAnsi" w:hAnsiTheme="minorHAnsi" w:cs="Andalus"/>
          <w:b/>
          <w:bCs/>
          <w:sz w:val="22"/>
          <w:szCs w:val="22"/>
          <w:u w:val="single"/>
        </w:rPr>
        <w:t xml:space="preserve"> </w:t>
      </w:r>
      <w:r w:rsidR="00204717" w:rsidRPr="00F17B83">
        <w:rPr>
          <w:rFonts w:asciiTheme="minorHAnsi" w:hAnsiTheme="minorHAnsi" w:cs="Andalus"/>
          <w:b/>
          <w:bCs/>
          <w:sz w:val="22"/>
          <w:szCs w:val="22"/>
          <w:u w:val="single"/>
        </w:rPr>
        <w:t>:</w:t>
      </w:r>
    </w:p>
    <w:p w:rsidR="00204717" w:rsidRPr="00F17B83" w:rsidRDefault="009B216B" w:rsidP="00C039F6">
      <w:pPr>
        <w:spacing w:before="240"/>
        <w:ind w:left="284"/>
        <w:jc w:val="both"/>
        <w:rPr>
          <w:rFonts w:asciiTheme="minorHAnsi" w:hAnsiTheme="minorHAnsi" w:cs="Andalus"/>
          <w:b/>
          <w:bCs/>
          <w:sz w:val="22"/>
          <w:szCs w:val="22"/>
        </w:rPr>
      </w:pPr>
      <w:r w:rsidRPr="00F17B83">
        <w:rPr>
          <w:rFonts w:asciiTheme="minorHAnsi" w:hAnsiTheme="minorHAnsi" w:cs="Andalus"/>
          <w:b/>
          <w:bCs/>
          <w:sz w:val="22"/>
          <w:szCs w:val="22"/>
        </w:rPr>
        <w:t>8</w:t>
      </w:r>
      <w:r w:rsidR="00204717" w:rsidRPr="00F17B83">
        <w:rPr>
          <w:rFonts w:asciiTheme="minorHAnsi" w:hAnsiTheme="minorHAnsi" w:cs="Andalus"/>
          <w:b/>
          <w:bCs/>
          <w:sz w:val="22"/>
          <w:szCs w:val="22"/>
        </w:rPr>
        <w:t>.1.1 Pour chaque concurrent au moment de la présentation des offres :</w:t>
      </w:r>
    </w:p>
    <w:p w:rsidR="00204717" w:rsidRPr="00F17B83" w:rsidRDefault="00204717" w:rsidP="00204717">
      <w:pPr>
        <w:widowControl w:val="0"/>
        <w:numPr>
          <w:ilvl w:val="0"/>
          <w:numId w:val="6"/>
        </w:numPr>
        <w:jc w:val="both"/>
        <w:rPr>
          <w:rFonts w:asciiTheme="minorHAnsi" w:hAnsiTheme="minorHAnsi" w:cs="Andalus"/>
          <w:sz w:val="22"/>
          <w:szCs w:val="22"/>
        </w:rPr>
      </w:pPr>
      <w:r w:rsidRPr="00F17B83">
        <w:rPr>
          <w:rFonts w:asciiTheme="minorHAnsi" w:hAnsiTheme="minorHAnsi" w:cs="Andalus"/>
          <w:sz w:val="22"/>
          <w:szCs w:val="22"/>
          <w:u w:val="single"/>
        </w:rPr>
        <w:t>La déclaration sur l’honneur</w:t>
      </w:r>
      <w:r w:rsidRPr="00F17B83">
        <w:rPr>
          <w:rFonts w:asciiTheme="minorHAnsi" w:hAnsiTheme="minorHAnsi" w:cs="Andalus"/>
          <w:sz w:val="22"/>
          <w:szCs w:val="22"/>
        </w:rPr>
        <w:t xml:space="preserve"> en un exemplaire unique comportant les indications précisées à l’article </w:t>
      </w:r>
      <w:r w:rsidRPr="00F17B83">
        <w:rPr>
          <w:rFonts w:asciiTheme="minorHAnsi" w:hAnsiTheme="minorHAnsi" w:cs="Andalus"/>
          <w:b/>
          <w:bCs/>
          <w:sz w:val="22"/>
          <w:szCs w:val="22"/>
        </w:rPr>
        <w:t>26</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établie conformément au modèle joint au présent dossier d’appel d’offres. </w:t>
      </w:r>
    </w:p>
    <w:p w:rsidR="00204717" w:rsidRPr="00F17B83" w:rsidRDefault="00204717" w:rsidP="00204717">
      <w:pPr>
        <w:widowControl w:val="0"/>
        <w:numPr>
          <w:ilvl w:val="0"/>
          <w:numId w:val="6"/>
        </w:numPr>
        <w:jc w:val="both"/>
        <w:rPr>
          <w:rFonts w:asciiTheme="minorHAnsi" w:hAnsiTheme="minorHAnsi" w:cs="Andalus"/>
          <w:sz w:val="22"/>
          <w:szCs w:val="22"/>
        </w:rPr>
      </w:pPr>
      <w:r w:rsidRPr="00F17B83">
        <w:rPr>
          <w:rFonts w:asciiTheme="minorHAnsi" w:hAnsiTheme="minorHAnsi" w:cs="Andalus"/>
          <w:sz w:val="22"/>
          <w:szCs w:val="22"/>
          <w:u w:val="single"/>
        </w:rPr>
        <w:t>L’original du récépissé du cautionnement provisoire</w:t>
      </w:r>
      <w:r w:rsidRPr="00F17B83">
        <w:rPr>
          <w:rFonts w:asciiTheme="minorHAnsi" w:hAnsiTheme="minorHAnsi" w:cs="Andalus"/>
          <w:sz w:val="22"/>
          <w:szCs w:val="22"/>
        </w:rPr>
        <w:t xml:space="preserve"> ou l’attestation de la caution personnelle et solidaire.</w:t>
      </w:r>
    </w:p>
    <w:tbl>
      <w:tblPr>
        <w:tblStyle w:val="Grilledutableau"/>
        <w:tblW w:w="0" w:type="auto"/>
        <w:tblInd w:w="534" w:type="dxa"/>
        <w:tblLook w:val="04A0" w:firstRow="1" w:lastRow="0" w:firstColumn="1" w:lastColumn="0" w:noHBand="0" w:noVBand="1"/>
      </w:tblPr>
      <w:tblGrid>
        <w:gridCol w:w="3969"/>
        <w:gridCol w:w="4785"/>
      </w:tblGrid>
      <w:tr w:rsidR="00204717" w:rsidRPr="00F17B83" w:rsidTr="00FB1E81">
        <w:tc>
          <w:tcPr>
            <w:tcW w:w="3969" w:type="dxa"/>
            <w:shd w:val="clear" w:color="auto" w:fill="FFFFFF" w:themeFill="background1"/>
          </w:tcPr>
          <w:p w:rsidR="00204717" w:rsidRPr="00F17B83" w:rsidRDefault="00204717" w:rsidP="00FB1E81">
            <w:pPr>
              <w:widowControl w:val="0"/>
              <w:ind w:right="57"/>
              <w:jc w:val="center"/>
              <w:rPr>
                <w:rFonts w:asciiTheme="minorHAnsi" w:hAnsiTheme="minorHAnsi"/>
                <w:b/>
                <w:color w:val="000000" w:themeColor="text1"/>
                <w:sz w:val="22"/>
                <w:szCs w:val="22"/>
              </w:rPr>
            </w:pPr>
            <w:r w:rsidRPr="00F17B83">
              <w:rPr>
                <w:rFonts w:asciiTheme="minorHAnsi" w:hAnsiTheme="minorHAnsi"/>
                <w:b/>
                <w:color w:val="000000" w:themeColor="text1"/>
                <w:sz w:val="22"/>
                <w:szCs w:val="22"/>
              </w:rPr>
              <w:t>lot</w:t>
            </w:r>
          </w:p>
        </w:tc>
        <w:tc>
          <w:tcPr>
            <w:tcW w:w="4785" w:type="dxa"/>
            <w:shd w:val="clear" w:color="auto" w:fill="FFFFFF" w:themeFill="background1"/>
          </w:tcPr>
          <w:p w:rsidR="00204717" w:rsidRPr="00F17B83" w:rsidRDefault="00204717" w:rsidP="00FB1E81">
            <w:pPr>
              <w:widowControl w:val="0"/>
              <w:ind w:right="57"/>
              <w:jc w:val="center"/>
              <w:rPr>
                <w:rFonts w:asciiTheme="minorHAnsi" w:hAnsiTheme="minorHAnsi"/>
                <w:b/>
                <w:color w:val="000000" w:themeColor="text1"/>
                <w:sz w:val="22"/>
                <w:szCs w:val="22"/>
              </w:rPr>
            </w:pPr>
            <w:r w:rsidRPr="00F17B83">
              <w:rPr>
                <w:rFonts w:asciiTheme="minorHAnsi" w:hAnsiTheme="minorHAnsi"/>
                <w:b/>
                <w:color w:val="000000" w:themeColor="text1"/>
                <w:sz w:val="22"/>
                <w:szCs w:val="22"/>
              </w:rPr>
              <w:t>Montant de la caution</w:t>
            </w:r>
          </w:p>
        </w:tc>
      </w:tr>
      <w:tr w:rsidR="00204717" w:rsidRPr="00F17B83" w:rsidTr="00FB1E81">
        <w:tc>
          <w:tcPr>
            <w:tcW w:w="3969" w:type="dxa"/>
            <w:shd w:val="clear" w:color="auto" w:fill="FFFFFF" w:themeFill="background1"/>
          </w:tcPr>
          <w:p w:rsidR="00204717" w:rsidRPr="00373A49" w:rsidRDefault="00595203" w:rsidP="00FB1E81">
            <w:pPr>
              <w:widowControl w:val="0"/>
              <w:ind w:right="57"/>
              <w:jc w:val="center"/>
              <w:rPr>
                <w:rFonts w:asciiTheme="minorHAnsi" w:hAnsiTheme="minorHAnsi"/>
                <w:b/>
                <w:color w:val="000000" w:themeColor="text1"/>
                <w:sz w:val="22"/>
                <w:szCs w:val="22"/>
              </w:rPr>
            </w:pPr>
            <w:r w:rsidRPr="00373A49">
              <w:rPr>
                <w:rFonts w:asciiTheme="minorHAnsi" w:hAnsiTheme="minorHAnsi"/>
                <w:b/>
                <w:color w:val="000000" w:themeColor="text1"/>
                <w:sz w:val="22"/>
                <w:szCs w:val="22"/>
              </w:rPr>
              <w:t>UNIQUE</w:t>
            </w:r>
          </w:p>
        </w:tc>
        <w:tc>
          <w:tcPr>
            <w:tcW w:w="4785" w:type="dxa"/>
            <w:shd w:val="clear" w:color="auto" w:fill="FFFFFF" w:themeFill="background1"/>
          </w:tcPr>
          <w:p w:rsidR="00204717" w:rsidRPr="00373A49" w:rsidRDefault="002F0D7A" w:rsidP="001A47BE">
            <w:pPr>
              <w:widowControl w:val="0"/>
              <w:ind w:right="57"/>
              <w:jc w:val="center"/>
              <w:rPr>
                <w:rFonts w:asciiTheme="minorHAnsi" w:hAnsiTheme="minorHAnsi"/>
                <w:b/>
                <w:color w:val="000000" w:themeColor="text1"/>
                <w:sz w:val="22"/>
                <w:szCs w:val="22"/>
              </w:rPr>
            </w:pPr>
            <w:r w:rsidRPr="00373A49">
              <w:rPr>
                <w:rFonts w:asciiTheme="minorHAnsi" w:hAnsiTheme="minorHAnsi"/>
                <w:b/>
                <w:color w:val="000000" w:themeColor="text1"/>
                <w:sz w:val="22"/>
                <w:szCs w:val="22"/>
              </w:rPr>
              <w:t>1</w:t>
            </w:r>
            <w:r w:rsidR="009B216B" w:rsidRPr="00373A49">
              <w:rPr>
                <w:rFonts w:asciiTheme="minorHAnsi" w:hAnsiTheme="minorHAnsi"/>
                <w:b/>
                <w:color w:val="000000" w:themeColor="text1"/>
                <w:sz w:val="22"/>
                <w:szCs w:val="22"/>
              </w:rPr>
              <w:t>0</w:t>
            </w:r>
            <w:r w:rsidR="00204717" w:rsidRPr="00373A49">
              <w:rPr>
                <w:rFonts w:asciiTheme="minorHAnsi" w:hAnsiTheme="minorHAnsi"/>
                <w:b/>
                <w:color w:val="000000" w:themeColor="text1"/>
                <w:sz w:val="22"/>
                <w:szCs w:val="22"/>
              </w:rPr>
              <w:t xml:space="preserve"> 000,00 </w:t>
            </w:r>
            <w:r w:rsidR="00204717" w:rsidRPr="00373A49">
              <w:rPr>
                <w:rFonts w:asciiTheme="minorHAnsi" w:eastAsia="Calibri" w:hAnsiTheme="minorHAnsi" w:cs="Arial"/>
                <w:b/>
                <w:color w:val="000000" w:themeColor="text1"/>
                <w:sz w:val="22"/>
                <w:szCs w:val="22"/>
              </w:rPr>
              <w:t>(</w:t>
            </w:r>
            <w:r w:rsidR="001A47BE" w:rsidRPr="00373A49">
              <w:rPr>
                <w:rFonts w:asciiTheme="minorHAnsi" w:eastAsia="Calibri" w:hAnsiTheme="minorHAnsi" w:cs="Arial"/>
                <w:b/>
                <w:color w:val="000000" w:themeColor="text1"/>
                <w:sz w:val="22"/>
                <w:szCs w:val="22"/>
              </w:rPr>
              <w:t>Dix</w:t>
            </w:r>
            <w:r w:rsidR="00600C08" w:rsidRPr="00373A49">
              <w:rPr>
                <w:rFonts w:asciiTheme="minorHAnsi" w:eastAsia="Calibri" w:hAnsiTheme="minorHAnsi" w:cs="Arial"/>
                <w:b/>
                <w:color w:val="000000" w:themeColor="text1"/>
                <w:sz w:val="22"/>
                <w:szCs w:val="22"/>
              </w:rPr>
              <w:t xml:space="preserve"> </w:t>
            </w:r>
            <w:r w:rsidR="00204717" w:rsidRPr="00373A49">
              <w:rPr>
                <w:rFonts w:asciiTheme="minorHAnsi" w:eastAsia="Calibri" w:hAnsiTheme="minorHAnsi" w:cs="Arial"/>
                <w:b/>
                <w:color w:val="000000" w:themeColor="text1"/>
                <w:sz w:val="22"/>
                <w:szCs w:val="22"/>
              </w:rPr>
              <w:t>Mille Dhs)</w:t>
            </w:r>
          </w:p>
        </w:tc>
      </w:tr>
    </w:tbl>
    <w:p w:rsidR="00204717" w:rsidRPr="00F17B83" w:rsidRDefault="00204717" w:rsidP="00204717">
      <w:pPr>
        <w:widowControl w:val="0"/>
        <w:numPr>
          <w:ilvl w:val="0"/>
          <w:numId w:val="6"/>
        </w:numPr>
        <w:jc w:val="both"/>
        <w:rPr>
          <w:rFonts w:asciiTheme="minorHAnsi" w:hAnsiTheme="minorHAnsi" w:cs="Andalus"/>
          <w:sz w:val="22"/>
          <w:szCs w:val="22"/>
        </w:rPr>
      </w:pPr>
      <w:r w:rsidRPr="00F17B83">
        <w:rPr>
          <w:rFonts w:asciiTheme="minorHAnsi" w:hAnsiTheme="minorHAnsi" w:cs="Andalus"/>
          <w:sz w:val="22"/>
          <w:szCs w:val="22"/>
          <w:u w:val="single"/>
        </w:rPr>
        <w:t>Pour le groupement, une copie légalisée de la convention constitutive du groupement</w:t>
      </w:r>
      <w:r w:rsidRPr="00F17B83">
        <w:rPr>
          <w:rFonts w:asciiTheme="minorHAnsi" w:hAnsiTheme="minorHAnsi" w:cs="Andalus"/>
          <w:sz w:val="22"/>
          <w:szCs w:val="22"/>
        </w:rPr>
        <w:t xml:space="preserve"> prévue à l’article </w:t>
      </w:r>
      <w:r w:rsidRPr="00F17B83">
        <w:rPr>
          <w:rFonts w:asciiTheme="minorHAnsi" w:hAnsiTheme="minorHAnsi" w:cs="Andalus"/>
          <w:b/>
          <w:bCs/>
          <w:sz w:val="22"/>
          <w:szCs w:val="22"/>
        </w:rPr>
        <w:t>157</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Cette convention doit être accompagnée d’une note indiquant notamment l’objet de la convention, la nature du groupement, le mandataire, la durée de la convention, la répartition des prestations, le cas échéant.</w:t>
      </w:r>
    </w:p>
    <w:p w:rsidR="00204717" w:rsidRPr="00F17B83" w:rsidRDefault="009720AF" w:rsidP="00C039F6">
      <w:pPr>
        <w:spacing w:before="240"/>
        <w:ind w:left="360"/>
        <w:jc w:val="both"/>
        <w:rPr>
          <w:rFonts w:asciiTheme="minorHAnsi" w:hAnsiTheme="minorHAnsi" w:cs="Andalus"/>
          <w:b/>
          <w:bCs/>
          <w:sz w:val="22"/>
          <w:szCs w:val="22"/>
        </w:rPr>
      </w:pPr>
      <w:r w:rsidRPr="00F17B83">
        <w:rPr>
          <w:rFonts w:asciiTheme="minorHAnsi" w:hAnsiTheme="minorHAnsi" w:cs="Andalus"/>
          <w:b/>
          <w:bCs/>
          <w:sz w:val="22"/>
          <w:szCs w:val="22"/>
        </w:rPr>
        <w:t>8</w:t>
      </w:r>
      <w:r w:rsidR="00204717" w:rsidRPr="00F17B83">
        <w:rPr>
          <w:rFonts w:asciiTheme="minorHAnsi" w:hAnsiTheme="minorHAnsi" w:cs="Andalus"/>
          <w:b/>
          <w:bCs/>
          <w:sz w:val="22"/>
          <w:szCs w:val="22"/>
        </w:rPr>
        <w:t>.1.2 Pour le concurrent auquel il est envisagé d’attribuer le marché, dans les conditions fixées à l’article 40 du décret n° 2-12-349 précité :</w:t>
      </w:r>
    </w:p>
    <w:p w:rsidR="00204717" w:rsidRPr="00F17B83" w:rsidRDefault="00204717" w:rsidP="00204717">
      <w:pPr>
        <w:widowControl w:val="0"/>
        <w:numPr>
          <w:ilvl w:val="0"/>
          <w:numId w:val="8"/>
        </w:numPr>
        <w:spacing w:after="60"/>
        <w:jc w:val="both"/>
        <w:rPr>
          <w:rFonts w:asciiTheme="minorHAnsi" w:hAnsiTheme="minorHAnsi" w:cs="Andalus"/>
          <w:b/>
          <w:bCs/>
          <w:color w:val="000000" w:themeColor="text1"/>
          <w:sz w:val="22"/>
          <w:szCs w:val="22"/>
        </w:rPr>
      </w:pPr>
      <w:r w:rsidRPr="00F17B83">
        <w:rPr>
          <w:rFonts w:asciiTheme="minorHAnsi" w:hAnsiTheme="minorHAnsi" w:cs="Andalus"/>
          <w:color w:val="000000" w:themeColor="text1"/>
          <w:sz w:val="22"/>
          <w:szCs w:val="22"/>
          <w:u w:val="single"/>
        </w:rPr>
        <w:t>la ou  les pièces justifiant les pouvoirs conférés</w:t>
      </w:r>
      <w:r w:rsidRPr="00F17B83">
        <w:rPr>
          <w:rFonts w:asciiTheme="minorHAnsi" w:hAnsiTheme="minorHAnsi" w:cs="Andalus"/>
          <w:color w:val="000000" w:themeColor="text1"/>
          <w:sz w:val="22"/>
          <w:szCs w:val="22"/>
        </w:rPr>
        <w:t xml:space="preserve"> à la personne agissant au nom du concurrent conformément à l’article </w:t>
      </w:r>
      <w:r w:rsidRPr="00F17B83">
        <w:rPr>
          <w:rFonts w:asciiTheme="minorHAnsi" w:hAnsiTheme="minorHAnsi" w:cs="Andalus"/>
          <w:b/>
          <w:bCs/>
          <w:color w:val="000000" w:themeColor="text1"/>
          <w:sz w:val="22"/>
          <w:szCs w:val="22"/>
        </w:rPr>
        <w:t>25/I.A du décret 2-12-349</w:t>
      </w:r>
      <w:r w:rsidRPr="00F17B83">
        <w:rPr>
          <w:rFonts w:asciiTheme="minorHAnsi" w:hAnsiTheme="minorHAnsi" w:cs="Andalus"/>
          <w:color w:val="000000" w:themeColor="text1"/>
          <w:sz w:val="22"/>
          <w:szCs w:val="22"/>
        </w:rPr>
        <w:t xml:space="preserve"> précité</w:t>
      </w:r>
      <w:r w:rsidRPr="00F17B83">
        <w:rPr>
          <w:rFonts w:asciiTheme="minorHAnsi" w:hAnsiTheme="minorHAnsi" w:cs="Andalus"/>
          <w:b/>
          <w:bCs/>
          <w:color w:val="000000" w:themeColor="text1"/>
          <w:sz w:val="22"/>
          <w:szCs w:val="22"/>
        </w:rPr>
        <w:t xml:space="preserve">. </w:t>
      </w:r>
    </w:p>
    <w:p w:rsidR="00C039F6" w:rsidRPr="00F17B83" w:rsidRDefault="00C039F6" w:rsidP="00204717">
      <w:pPr>
        <w:jc w:val="both"/>
        <w:rPr>
          <w:rFonts w:asciiTheme="minorHAnsi" w:hAnsiTheme="minorHAnsi" w:cs="Andalus"/>
          <w:b/>
          <w:bCs/>
          <w:color w:val="000000" w:themeColor="text1"/>
          <w:sz w:val="22"/>
          <w:szCs w:val="22"/>
          <w:u w:val="single"/>
        </w:rPr>
      </w:pPr>
    </w:p>
    <w:p w:rsidR="00204717" w:rsidRPr="00F17B83" w:rsidRDefault="007F2713" w:rsidP="00C14D00">
      <w:pPr>
        <w:spacing w:after="200" w:line="276" w:lineRule="auto"/>
        <w:rPr>
          <w:rFonts w:asciiTheme="minorHAnsi" w:hAnsiTheme="minorHAnsi" w:cs="Andalus"/>
          <w:b/>
          <w:bCs/>
          <w:color w:val="000000" w:themeColor="text1"/>
          <w:sz w:val="22"/>
          <w:szCs w:val="22"/>
        </w:rPr>
      </w:pPr>
      <w:r>
        <w:rPr>
          <w:rFonts w:asciiTheme="minorHAnsi" w:hAnsiTheme="minorHAnsi" w:cs="Andalus"/>
          <w:b/>
          <w:bCs/>
          <w:color w:val="000000" w:themeColor="text1"/>
          <w:sz w:val="22"/>
          <w:szCs w:val="22"/>
          <w:u w:val="single"/>
        </w:rPr>
        <w:br w:type="page"/>
      </w:r>
      <w:r w:rsidR="00204717" w:rsidRPr="00F17B83">
        <w:rPr>
          <w:rFonts w:asciiTheme="minorHAnsi" w:hAnsiTheme="minorHAnsi" w:cs="Andalus"/>
          <w:b/>
          <w:bCs/>
          <w:color w:val="000000" w:themeColor="text1"/>
          <w:sz w:val="22"/>
          <w:szCs w:val="22"/>
          <w:u w:val="single"/>
        </w:rPr>
        <w:lastRenderedPageBreak/>
        <w:t>NB </w:t>
      </w:r>
      <w:r w:rsidR="00204717" w:rsidRPr="00F17B83">
        <w:rPr>
          <w:rFonts w:asciiTheme="minorHAnsi" w:hAnsiTheme="minorHAnsi" w:cs="Andalus"/>
          <w:b/>
          <w:bCs/>
          <w:color w:val="000000" w:themeColor="text1"/>
          <w:sz w:val="22"/>
          <w:szCs w:val="22"/>
        </w:rPr>
        <w:t xml:space="preserve">: Ces pièces varient selon la forme juridique du concurrent : </w:t>
      </w:r>
    </w:p>
    <w:p w:rsidR="00204717" w:rsidRPr="00F17B83" w:rsidRDefault="00204717" w:rsidP="00204717">
      <w:pPr>
        <w:jc w:val="both"/>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 S’il s’agit d’une personne physique agissant pour son propre compte, aucune pièce n’est exigée ; </w:t>
      </w:r>
    </w:p>
    <w:p w:rsidR="00204717" w:rsidRPr="00F17B83" w:rsidRDefault="00204717" w:rsidP="00204717">
      <w:pPr>
        <w:jc w:val="both"/>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 S’il s’agit d’un représentant, celui-ci doit présenter selon le cas : </w:t>
      </w:r>
    </w:p>
    <w:p w:rsidR="00204717" w:rsidRPr="00F17B83" w:rsidRDefault="00204717" w:rsidP="003F1055">
      <w:pPr>
        <w:pStyle w:val="Paragraphedeliste"/>
        <w:numPr>
          <w:ilvl w:val="0"/>
          <w:numId w:val="10"/>
        </w:numPr>
        <w:jc w:val="both"/>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une copie conforme de la procuration légalisée lorsqu’il agit en nom d’une personne physique ; </w:t>
      </w:r>
    </w:p>
    <w:p w:rsidR="00204717" w:rsidRPr="00F17B83" w:rsidRDefault="00204717" w:rsidP="003F1055">
      <w:pPr>
        <w:pStyle w:val="Paragraphedeliste"/>
        <w:numPr>
          <w:ilvl w:val="0"/>
          <w:numId w:val="10"/>
        </w:numPr>
        <w:jc w:val="both"/>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un extrait des statuts de la société et/ou le procès-verbal de l’organe compétent lui donnant pouvoir selon la forme juridique de la société, lorsqu’il agit au nom d’une personne morale ; </w:t>
      </w:r>
    </w:p>
    <w:p w:rsidR="00204717" w:rsidRPr="00F17B83" w:rsidRDefault="00204717" w:rsidP="003F1055">
      <w:pPr>
        <w:pStyle w:val="Paragraphedeliste"/>
        <w:numPr>
          <w:ilvl w:val="0"/>
          <w:numId w:val="10"/>
        </w:numPr>
        <w:jc w:val="both"/>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l’acte par lequel la personne habilitée déléguant son pouvoir à une tierce personne, le cas échéant. </w:t>
      </w:r>
    </w:p>
    <w:p w:rsidR="00204717" w:rsidRPr="00F17B83" w:rsidRDefault="00204717" w:rsidP="00204717">
      <w:pPr>
        <w:jc w:val="both"/>
        <w:rPr>
          <w:rFonts w:asciiTheme="minorHAnsi" w:hAnsiTheme="minorHAnsi" w:cs="Andalus"/>
          <w:sz w:val="22"/>
          <w:szCs w:val="22"/>
        </w:rPr>
      </w:pPr>
      <w:r w:rsidRPr="00F17B83">
        <w:rPr>
          <w:rFonts w:asciiTheme="minorHAnsi" w:hAnsiTheme="minorHAnsi" w:cs="Andalus"/>
          <w:sz w:val="22"/>
          <w:szCs w:val="22"/>
        </w:rPr>
        <w:t xml:space="preserve">Le concurrent est invité à mettre en évidence </w:t>
      </w:r>
      <w:r w:rsidRPr="00F17B83">
        <w:rPr>
          <w:rFonts w:asciiTheme="minorHAnsi" w:hAnsiTheme="minorHAnsi" w:cs="Andalus"/>
          <w:b/>
          <w:bCs/>
          <w:sz w:val="22"/>
          <w:szCs w:val="22"/>
        </w:rPr>
        <w:t xml:space="preserve">(en soulignant par un stylo feutre fluorescent) </w:t>
      </w:r>
      <w:r w:rsidRPr="00F17B83">
        <w:rPr>
          <w:rFonts w:asciiTheme="minorHAnsi" w:hAnsiTheme="minorHAnsi" w:cs="Andalus"/>
          <w:sz w:val="22"/>
          <w:szCs w:val="22"/>
        </w:rPr>
        <w:t xml:space="preserve">les passages de ces documents qui indiquent les personnes habilitées à représenter l'entreprise, ainsi que l'étendue, la portée et la durée des pouvoirs qui leur sont conférés. </w:t>
      </w:r>
    </w:p>
    <w:p w:rsidR="00204717" w:rsidRPr="00F17B83" w:rsidRDefault="00204717" w:rsidP="00204717">
      <w:pPr>
        <w:numPr>
          <w:ilvl w:val="0"/>
          <w:numId w:val="8"/>
        </w:numPr>
        <w:tabs>
          <w:tab w:val="right" w:leader="hyphen" w:pos="9356"/>
        </w:tabs>
        <w:jc w:val="both"/>
        <w:rPr>
          <w:rFonts w:asciiTheme="minorHAnsi" w:hAnsiTheme="minorHAnsi" w:cs="Andalus"/>
          <w:sz w:val="22"/>
          <w:szCs w:val="22"/>
        </w:rPr>
      </w:pPr>
      <w:r w:rsidRPr="00F17B83">
        <w:rPr>
          <w:rFonts w:asciiTheme="minorHAnsi" w:hAnsiTheme="minorHAnsi" w:cs="Andalus"/>
          <w:sz w:val="22"/>
          <w:szCs w:val="22"/>
          <w:u w:val="single"/>
        </w:rPr>
        <w:t>L’attestation ou copie certifiée conforme</w:t>
      </w:r>
      <w:r w:rsidRPr="00F17B83">
        <w:rPr>
          <w:rFonts w:asciiTheme="minorHAnsi" w:hAnsiTheme="minorHAnsi" w:cs="Andalus"/>
          <w:sz w:val="22"/>
          <w:szCs w:val="22"/>
        </w:rPr>
        <w:t xml:space="preserve"> à l’original délivrée depuis moins d’un an par l’Administration compétente du lieu d’imposition certifiant que le concurrent </w:t>
      </w:r>
      <w:r w:rsidRPr="00F17B83">
        <w:rPr>
          <w:rFonts w:asciiTheme="minorHAnsi" w:hAnsiTheme="minorHAnsi" w:cs="Andalus"/>
          <w:sz w:val="22"/>
          <w:szCs w:val="22"/>
          <w:u w:val="single"/>
        </w:rPr>
        <w:t>est en situation fiscale</w:t>
      </w:r>
      <w:r w:rsidRPr="00F17B83">
        <w:rPr>
          <w:rFonts w:asciiTheme="minorHAnsi" w:hAnsiTheme="minorHAnsi" w:cs="Andalus"/>
          <w:sz w:val="22"/>
          <w:szCs w:val="22"/>
        </w:rPr>
        <w:t xml:space="preserve"> régulière ou à défaut de paiement qu’il a constitué les garanties prévues à l’article </w:t>
      </w:r>
      <w:r w:rsidRPr="00F17B83">
        <w:rPr>
          <w:rFonts w:asciiTheme="minorHAnsi" w:hAnsiTheme="minorHAnsi" w:cs="Andalus"/>
          <w:b/>
          <w:bCs/>
          <w:sz w:val="22"/>
          <w:szCs w:val="22"/>
        </w:rPr>
        <w:t>24</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Cette attestation doit mentionner l’activité au titre de laquelle le concurrent est imposé ;</w:t>
      </w:r>
    </w:p>
    <w:p w:rsidR="00204717" w:rsidRPr="00F17B83" w:rsidRDefault="00204717" w:rsidP="00204717">
      <w:pPr>
        <w:numPr>
          <w:ilvl w:val="0"/>
          <w:numId w:val="8"/>
        </w:numPr>
        <w:tabs>
          <w:tab w:val="right" w:leader="hyphen" w:pos="9356"/>
        </w:tabs>
        <w:jc w:val="both"/>
        <w:rPr>
          <w:rFonts w:asciiTheme="minorHAnsi" w:hAnsiTheme="minorHAnsi" w:cs="Andalus"/>
          <w:sz w:val="22"/>
          <w:szCs w:val="22"/>
        </w:rPr>
      </w:pPr>
      <w:r w:rsidRPr="00F17B83">
        <w:rPr>
          <w:rFonts w:asciiTheme="minorHAnsi" w:hAnsiTheme="minorHAnsi" w:cs="Andalus"/>
          <w:sz w:val="22"/>
          <w:szCs w:val="22"/>
          <w:u w:val="single"/>
        </w:rPr>
        <w:t>Une attestation (ou copie certifiée conforme à l’originale</w:t>
      </w:r>
      <w:r w:rsidRPr="00F17B83">
        <w:rPr>
          <w:rFonts w:asciiTheme="minorHAnsi" w:hAnsiTheme="minorHAnsi" w:cs="Andalus"/>
          <w:sz w:val="22"/>
          <w:szCs w:val="22"/>
        </w:rPr>
        <w:t xml:space="preserve">) délivrée depuis moins d’un an </w:t>
      </w:r>
      <w:r w:rsidRPr="00F17B83">
        <w:rPr>
          <w:rFonts w:asciiTheme="minorHAnsi" w:hAnsiTheme="minorHAnsi" w:cs="Andalus"/>
          <w:sz w:val="22"/>
          <w:szCs w:val="22"/>
          <w:u w:val="single"/>
        </w:rPr>
        <w:t>par la CNSS</w:t>
      </w:r>
      <w:r w:rsidRPr="00F17B83">
        <w:rPr>
          <w:rFonts w:asciiTheme="minorHAnsi" w:hAnsiTheme="minorHAnsi" w:cs="Andalus"/>
          <w:sz w:val="22"/>
          <w:szCs w:val="22"/>
        </w:rPr>
        <w:t xml:space="preserve"> certifiant que le concurrent est en situation régulière en vers cet organisme, conformément aux dispositions prévues à cet effet à l'article </w:t>
      </w:r>
      <w:r w:rsidRPr="00F17B83">
        <w:rPr>
          <w:rFonts w:asciiTheme="minorHAnsi" w:hAnsiTheme="minorHAnsi" w:cs="Andalus"/>
          <w:b/>
          <w:bCs/>
          <w:sz w:val="22"/>
          <w:szCs w:val="22"/>
        </w:rPr>
        <w:t>24</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 à vis du dit organisme.</w:t>
      </w:r>
    </w:p>
    <w:p w:rsidR="00204717" w:rsidRPr="00F17B83" w:rsidRDefault="00204717" w:rsidP="00204717">
      <w:pPr>
        <w:widowControl w:val="0"/>
        <w:spacing w:after="60"/>
        <w:ind w:left="360"/>
        <w:jc w:val="both"/>
        <w:rPr>
          <w:rFonts w:asciiTheme="minorHAnsi" w:hAnsiTheme="minorHAnsi" w:cs="Andalus"/>
          <w:b/>
          <w:bCs/>
          <w:sz w:val="22"/>
          <w:szCs w:val="22"/>
        </w:rPr>
      </w:pPr>
      <w:r w:rsidRPr="00F17B83">
        <w:rPr>
          <w:rFonts w:asciiTheme="minorHAnsi" w:hAnsiTheme="minorHAnsi" w:cs="Andalus"/>
          <w:b/>
          <w:bCs/>
          <w:sz w:val="22"/>
          <w:szCs w:val="22"/>
        </w:rPr>
        <w:t>La date de production des pièces prévues aux b) et c) ci-dessus sert de base pour l’appréciation de leur validité.</w:t>
      </w:r>
    </w:p>
    <w:p w:rsidR="00204717" w:rsidRPr="00F17B83" w:rsidRDefault="00204717" w:rsidP="00204717">
      <w:pPr>
        <w:numPr>
          <w:ilvl w:val="0"/>
          <w:numId w:val="8"/>
        </w:numPr>
        <w:tabs>
          <w:tab w:val="right" w:leader="hyphen" w:pos="9356"/>
        </w:tabs>
        <w:jc w:val="both"/>
        <w:rPr>
          <w:rFonts w:asciiTheme="minorHAnsi" w:hAnsiTheme="minorHAnsi" w:cs="Andalus"/>
          <w:sz w:val="22"/>
          <w:szCs w:val="22"/>
        </w:rPr>
      </w:pPr>
      <w:r w:rsidRPr="00F17B83">
        <w:rPr>
          <w:rFonts w:asciiTheme="minorHAnsi" w:hAnsiTheme="minorHAnsi" w:cs="Andalus"/>
          <w:sz w:val="22"/>
          <w:szCs w:val="22"/>
          <w:u w:val="single"/>
        </w:rPr>
        <w:t>Le certificat d’immatriculation au registre de commerce</w:t>
      </w:r>
      <w:r w:rsidRPr="00F17B83">
        <w:rPr>
          <w:rFonts w:asciiTheme="minorHAnsi" w:hAnsiTheme="minorHAnsi" w:cs="Andalus"/>
          <w:sz w:val="22"/>
          <w:szCs w:val="22"/>
        </w:rPr>
        <w:t xml:space="preserve"> pour les personnes assujetties à l’obligation d’immatriculation conformément à la réglementation en vigueur.</w:t>
      </w:r>
    </w:p>
    <w:p w:rsidR="00204717" w:rsidRPr="00F17B83" w:rsidRDefault="00204717" w:rsidP="00204717">
      <w:pPr>
        <w:pStyle w:val="Corpsdetexte"/>
        <w:numPr>
          <w:ilvl w:val="0"/>
          <w:numId w:val="8"/>
        </w:numPr>
        <w:spacing w:before="200" w:after="120"/>
        <w:rPr>
          <w:rFonts w:asciiTheme="minorHAnsi" w:hAnsiTheme="minorHAnsi" w:cs="Andalus"/>
          <w:sz w:val="22"/>
          <w:szCs w:val="22"/>
        </w:rPr>
      </w:pPr>
      <w:r w:rsidRPr="00F17B83">
        <w:rPr>
          <w:rFonts w:asciiTheme="minorHAnsi" w:hAnsiTheme="minorHAnsi" w:cs="Andalus"/>
          <w:sz w:val="22"/>
          <w:szCs w:val="22"/>
          <w:u w:val="single"/>
        </w:rPr>
        <w:t>Pour les concurrents non installés au Maroc, l’équivalent des attestations visées</w:t>
      </w:r>
      <w:r w:rsidRPr="00F17B83">
        <w:rPr>
          <w:rFonts w:asciiTheme="minorHAnsi" w:hAnsiTheme="minorHAnsi" w:cs="Andalus"/>
          <w:sz w:val="22"/>
          <w:szCs w:val="22"/>
        </w:rPr>
        <w:t xml:space="preserve"> aux paragraphes 2,3 et 4 ci-dessus délivrées par les administrations ou les organismes compétents de leurs pays d’origine ou de provenance.</w:t>
      </w:r>
    </w:p>
    <w:p w:rsidR="00204717" w:rsidRPr="00F17B83" w:rsidRDefault="00204717" w:rsidP="00204717">
      <w:pPr>
        <w:pStyle w:val="Corpsdetexte"/>
        <w:spacing w:before="200" w:after="120"/>
        <w:ind w:left="360"/>
        <w:rPr>
          <w:rFonts w:asciiTheme="minorHAnsi" w:hAnsiTheme="minorHAnsi" w:cs="Andalus"/>
          <w:sz w:val="22"/>
          <w:szCs w:val="22"/>
        </w:rPr>
      </w:pPr>
      <w:r w:rsidRPr="00F17B83">
        <w:rPr>
          <w:rFonts w:asciiTheme="minorHAnsi" w:hAnsiTheme="minorHAnsi" w:cs="Andalus"/>
          <w:sz w:val="22"/>
          <w:szCs w:val="22"/>
        </w:rPr>
        <w:t>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w:t>
      </w:r>
    </w:p>
    <w:p w:rsidR="009720AF" w:rsidRPr="00F17B83" w:rsidRDefault="009720AF" w:rsidP="00C039F6">
      <w:pPr>
        <w:widowControl w:val="0"/>
        <w:spacing w:after="60"/>
        <w:ind w:left="360"/>
        <w:jc w:val="both"/>
        <w:rPr>
          <w:rFonts w:asciiTheme="minorHAnsi" w:hAnsiTheme="minorHAnsi" w:cs="Andalus"/>
          <w:b/>
          <w:bCs/>
          <w:sz w:val="22"/>
          <w:szCs w:val="22"/>
        </w:rPr>
      </w:pPr>
      <w:r w:rsidRPr="00F17B83">
        <w:rPr>
          <w:rFonts w:asciiTheme="minorHAnsi" w:hAnsiTheme="minorHAnsi" w:cs="Andalus"/>
          <w:b/>
          <w:bCs/>
          <w:sz w:val="22"/>
          <w:szCs w:val="22"/>
        </w:rPr>
        <w:t>La date de production des pièces prévues aux a) et b) ci-dessus sert de base pour l’appréciation de leur validité.</w:t>
      </w:r>
    </w:p>
    <w:p w:rsidR="009720AF" w:rsidRPr="00F17B83" w:rsidRDefault="009720AF" w:rsidP="00C039F6">
      <w:pPr>
        <w:autoSpaceDE w:val="0"/>
        <w:autoSpaceDN w:val="0"/>
        <w:adjustRightInd w:val="0"/>
        <w:spacing w:before="240"/>
        <w:rPr>
          <w:rFonts w:asciiTheme="minorHAnsi" w:hAnsiTheme="minorHAnsi" w:cs="Andalus"/>
          <w:b/>
          <w:bCs/>
          <w:sz w:val="22"/>
          <w:szCs w:val="22"/>
        </w:rPr>
      </w:pPr>
      <w:r w:rsidRPr="00F17B83">
        <w:rPr>
          <w:rFonts w:asciiTheme="minorHAnsi" w:hAnsiTheme="minorHAnsi" w:cs="Andalus"/>
          <w:b/>
          <w:bCs/>
          <w:sz w:val="22"/>
          <w:szCs w:val="22"/>
        </w:rPr>
        <w:t>8.1.3 Lorsque le concurrent est un établissement public, il doit fournir :</w:t>
      </w:r>
    </w:p>
    <w:p w:rsidR="009720AF" w:rsidRPr="00F17B83" w:rsidRDefault="00C039F6" w:rsidP="009720AF">
      <w:pPr>
        <w:pStyle w:val="Corpsdetexte"/>
        <w:spacing w:before="200" w:after="120"/>
        <w:ind w:left="360"/>
        <w:rPr>
          <w:rFonts w:asciiTheme="minorHAnsi" w:hAnsiTheme="minorHAnsi" w:cs="Andalus"/>
          <w:sz w:val="22"/>
          <w:szCs w:val="22"/>
        </w:rPr>
      </w:pPr>
      <w:r w:rsidRPr="00F17B83">
        <w:rPr>
          <w:rFonts w:asciiTheme="minorHAnsi" w:hAnsiTheme="minorHAnsi" w:cs="Andalus"/>
          <w:b/>
          <w:bCs/>
          <w:sz w:val="22"/>
          <w:szCs w:val="22"/>
        </w:rPr>
        <w:t xml:space="preserve">1- </w:t>
      </w:r>
      <w:r w:rsidR="009720AF" w:rsidRPr="00F17B83">
        <w:rPr>
          <w:rFonts w:asciiTheme="minorHAnsi" w:hAnsiTheme="minorHAnsi" w:cs="Andalus"/>
          <w:sz w:val="22"/>
          <w:szCs w:val="22"/>
        </w:rPr>
        <w:t xml:space="preserve">Au moment de la présentation de l’offre, outre le dossier technique et </w:t>
      </w:r>
      <w:r w:rsidRPr="00F17B83">
        <w:rPr>
          <w:rFonts w:asciiTheme="minorHAnsi" w:hAnsiTheme="minorHAnsi" w:cs="Andalus"/>
          <w:sz w:val="22"/>
          <w:szCs w:val="22"/>
        </w:rPr>
        <w:t>additif et</w:t>
      </w:r>
      <w:r w:rsidR="009720AF" w:rsidRPr="00F17B83">
        <w:rPr>
          <w:rFonts w:asciiTheme="minorHAnsi" w:hAnsiTheme="minorHAnsi" w:cs="Andalus"/>
          <w:sz w:val="22"/>
          <w:szCs w:val="22"/>
        </w:rPr>
        <w:t xml:space="preserve"> en plus des pièces prévues à l’alinéa 1) du I-A de l’article 25 du décret précité, une copie du texte l’habilitant à exécuter les prestations objet du marché.</w:t>
      </w:r>
    </w:p>
    <w:p w:rsidR="009720AF" w:rsidRPr="00F17B83" w:rsidRDefault="009720AF" w:rsidP="00C039F6">
      <w:pPr>
        <w:pStyle w:val="Corpsdetexte"/>
        <w:spacing w:before="200"/>
        <w:ind w:left="360"/>
        <w:rPr>
          <w:rFonts w:asciiTheme="minorHAnsi" w:hAnsiTheme="minorHAnsi" w:cs="Andalus"/>
          <w:b/>
          <w:bCs/>
          <w:sz w:val="22"/>
          <w:szCs w:val="22"/>
        </w:rPr>
      </w:pPr>
      <w:r w:rsidRPr="00F17B83">
        <w:rPr>
          <w:rFonts w:asciiTheme="minorHAnsi" w:hAnsiTheme="minorHAnsi" w:cs="Andalus"/>
          <w:sz w:val="22"/>
          <w:szCs w:val="22"/>
        </w:rPr>
        <w:t xml:space="preserve"> </w:t>
      </w:r>
      <w:r w:rsidRPr="00F17B83">
        <w:rPr>
          <w:rFonts w:asciiTheme="minorHAnsi" w:hAnsiTheme="minorHAnsi" w:cs="Andalus"/>
          <w:b/>
          <w:bCs/>
          <w:sz w:val="22"/>
          <w:szCs w:val="22"/>
        </w:rPr>
        <w:t>2- S’il est retenu pour être attributaire du marché :</w:t>
      </w:r>
    </w:p>
    <w:p w:rsidR="009720AF" w:rsidRPr="00F17B83" w:rsidRDefault="009720AF" w:rsidP="00C039F6">
      <w:pPr>
        <w:pStyle w:val="Corpsdetexte"/>
        <w:spacing w:after="120"/>
        <w:ind w:left="360"/>
        <w:rPr>
          <w:rFonts w:asciiTheme="minorHAnsi" w:hAnsiTheme="minorHAnsi" w:cs="Andalus"/>
          <w:sz w:val="22"/>
          <w:szCs w:val="22"/>
        </w:rPr>
      </w:pPr>
      <w:r w:rsidRPr="00F17B83">
        <w:rPr>
          <w:rFonts w:asciiTheme="minorHAnsi" w:hAnsiTheme="minorHAnsi" w:cs="Andalus"/>
          <w:b/>
          <w:bCs/>
          <w:sz w:val="22"/>
          <w:szCs w:val="22"/>
        </w:rPr>
        <w:t>a</w:t>
      </w:r>
      <w:r w:rsidRPr="00F17B83">
        <w:rPr>
          <w:rFonts w:asciiTheme="minorHAnsi" w:hAnsiTheme="minorHAnsi" w:cs="Andalus"/>
          <w:sz w:val="22"/>
          <w:szCs w:val="22"/>
        </w:rPr>
        <w:t>-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du décret précité.</w:t>
      </w:r>
    </w:p>
    <w:p w:rsidR="009720AF" w:rsidRPr="00F17B83" w:rsidRDefault="009720AF" w:rsidP="009720AF">
      <w:pPr>
        <w:pStyle w:val="Corpsdetexte"/>
        <w:spacing w:before="200" w:after="120"/>
        <w:ind w:left="360"/>
        <w:rPr>
          <w:rFonts w:asciiTheme="minorHAnsi" w:hAnsiTheme="minorHAnsi" w:cs="Andalus"/>
          <w:sz w:val="22"/>
          <w:szCs w:val="22"/>
        </w:rPr>
      </w:pPr>
      <w:r w:rsidRPr="00F17B83">
        <w:rPr>
          <w:rFonts w:asciiTheme="minorHAnsi" w:hAnsiTheme="minorHAnsi" w:cs="Andalus"/>
          <w:sz w:val="22"/>
          <w:szCs w:val="22"/>
        </w:rPr>
        <w:t>Cette attestation, qui n'est exigée que pour les organismes soumis au régime de la fiscalité, doit mentionner l'activité au titre de laquelle le concurrent est imposé ;</w:t>
      </w:r>
    </w:p>
    <w:p w:rsidR="009720AF" w:rsidRPr="00F17B83" w:rsidRDefault="009720AF" w:rsidP="009720AF">
      <w:pPr>
        <w:pStyle w:val="Corpsdetexte"/>
        <w:spacing w:before="200" w:after="120"/>
        <w:ind w:left="360"/>
        <w:rPr>
          <w:rFonts w:asciiTheme="minorHAnsi" w:hAnsiTheme="minorHAnsi" w:cs="Andalus"/>
          <w:sz w:val="22"/>
          <w:szCs w:val="22"/>
        </w:rPr>
      </w:pPr>
      <w:r w:rsidRPr="00F17B83">
        <w:rPr>
          <w:rFonts w:asciiTheme="minorHAnsi" w:hAnsiTheme="minorHAnsi" w:cs="Andalus"/>
          <w:b/>
          <w:bCs/>
          <w:sz w:val="22"/>
          <w:szCs w:val="22"/>
        </w:rPr>
        <w:t>b</w:t>
      </w:r>
      <w:r w:rsidRPr="00F17B83">
        <w:rPr>
          <w:rFonts w:asciiTheme="minorHAnsi" w:hAnsiTheme="minorHAnsi" w:cs="Andalus"/>
          <w:sz w:val="22"/>
          <w:szCs w:val="22"/>
        </w:rPr>
        <w:t xml:space="preserve"> -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w:t>
      </w:r>
      <w:r w:rsidR="00D00303">
        <w:rPr>
          <w:rFonts w:asciiTheme="minorHAnsi" w:hAnsiTheme="minorHAnsi" w:cs="Andalus"/>
          <w:sz w:val="22"/>
          <w:szCs w:val="22"/>
        </w:rPr>
        <w:t xml:space="preserve">du </w:t>
      </w:r>
      <w:r w:rsidRPr="00F17B83">
        <w:rPr>
          <w:rFonts w:asciiTheme="minorHAnsi" w:hAnsiTheme="minorHAnsi" w:cs="Andalus"/>
          <w:sz w:val="22"/>
          <w:szCs w:val="22"/>
        </w:rPr>
        <w:t xml:space="preserve">décret précité ou de la décision du ministre chargé de l’emploi ou sa copie certifiée conforme à l’originale, prévue par le dahir portant loi n° </w:t>
      </w:r>
      <w:r w:rsidRPr="00F17B83">
        <w:rPr>
          <w:rFonts w:asciiTheme="minorHAnsi" w:hAnsiTheme="minorHAnsi" w:cs="Andalus"/>
          <w:sz w:val="22"/>
          <w:szCs w:val="22"/>
        </w:rPr>
        <w:lastRenderedPageBreak/>
        <w:t>1-72-184 du 15 Joumada II 1392 (27 juillet 1972) relatif au régime de sécurité sociale assortie de l’attestation de l’organisme de prévoyance sociale auquel le concurrent est affilié et certifiant qu’il est en situation régulière vis-à-vis dudit organisme.</w:t>
      </w:r>
    </w:p>
    <w:p w:rsidR="00204717" w:rsidRPr="00F17B83" w:rsidRDefault="00574A59" w:rsidP="00F67095">
      <w:pPr>
        <w:jc w:val="both"/>
        <w:rPr>
          <w:rFonts w:asciiTheme="minorHAnsi" w:hAnsiTheme="minorHAnsi" w:cs="Andalus"/>
          <w:b/>
          <w:bCs/>
          <w:sz w:val="22"/>
          <w:szCs w:val="22"/>
          <w:u w:val="single"/>
        </w:rPr>
      </w:pPr>
      <w:r w:rsidRPr="00F17B83">
        <w:rPr>
          <w:rFonts w:asciiTheme="minorHAnsi" w:hAnsiTheme="minorHAnsi" w:cs="Andalus"/>
          <w:b/>
          <w:bCs/>
          <w:sz w:val="22"/>
          <w:szCs w:val="22"/>
        </w:rPr>
        <w:t>8-2</w:t>
      </w:r>
      <w:r w:rsidR="00C039F6" w:rsidRPr="00F17B83">
        <w:rPr>
          <w:rFonts w:asciiTheme="minorHAnsi" w:hAnsiTheme="minorHAnsi" w:cs="Andalus"/>
          <w:b/>
          <w:bCs/>
          <w:sz w:val="22"/>
          <w:szCs w:val="22"/>
        </w:rPr>
        <w:t>/</w:t>
      </w:r>
      <w:r w:rsidR="00204717" w:rsidRPr="00F17B83">
        <w:rPr>
          <w:rFonts w:asciiTheme="minorHAnsi" w:hAnsiTheme="minorHAnsi" w:cs="Andalus"/>
          <w:b/>
          <w:bCs/>
          <w:sz w:val="22"/>
          <w:szCs w:val="22"/>
        </w:rPr>
        <w:t xml:space="preserve"> </w:t>
      </w:r>
      <w:r w:rsidR="00204717" w:rsidRPr="00F17B83">
        <w:rPr>
          <w:rFonts w:asciiTheme="minorHAnsi" w:hAnsiTheme="minorHAnsi" w:cs="Andalus"/>
          <w:b/>
          <w:bCs/>
          <w:sz w:val="22"/>
          <w:szCs w:val="22"/>
          <w:u w:val="single"/>
        </w:rPr>
        <w:t>Le dossier technique comprend :</w:t>
      </w:r>
    </w:p>
    <w:p w:rsidR="00574A59" w:rsidRDefault="00574A59" w:rsidP="008435AC">
      <w:pPr>
        <w:widowControl w:val="0"/>
        <w:jc w:val="both"/>
        <w:rPr>
          <w:rFonts w:asciiTheme="minorHAnsi" w:hAnsiTheme="minorHAnsi"/>
          <w:color w:val="000000" w:themeColor="text1"/>
          <w:sz w:val="24"/>
          <w:szCs w:val="24"/>
        </w:rPr>
      </w:pPr>
      <w:r w:rsidRPr="00F17B83">
        <w:rPr>
          <w:rFonts w:asciiTheme="minorHAnsi" w:hAnsiTheme="minorHAnsi" w:cs="Andalus"/>
          <w:sz w:val="22"/>
          <w:szCs w:val="22"/>
        </w:rPr>
        <w:t xml:space="preserve">Une </w:t>
      </w:r>
      <w:r w:rsidRPr="00F17B83">
        <w:rPr>
          <w:rFonts w:asciiTheme="minorHAnsi" w:hAnsiTheme="minorHAnsi" w:cs="Andalus"/>
          <w:sz w:val="22"/>
          <w:szCs w:val="22"/>
          <w:u w:val="single"/>
        </w:rPr>
        <w:t>note indiquant les moyens humains et techniques du concurrent</w:t>
      </w:r>
      <w:r w:rsidRPr="00F17B83">
        <w:rPr>
          <w:rFonts w:asciiTheme="minorHAnsi" w:hAnsiTheme="minorHAnsi" w:cs="Andalus"/>
          <w:sz w:val="22"/>
          <w:szCs w:val="22"/>
        </w:rPr>
        <w:t>, le lieu, la date, la nature et l’importance des prestations qu’il a réalisé ou auxquelles il a participé et la qualité de son participation</w:t>
      </w:r>
      <w:r w:rsidRPr="00F17B83">
        <w:rPr>
          <w:rFonts w:asciiTheme="minorHAnsi" w:hAnsiTheme="minorHAnsi"/>
          <w:color w:val="000000" w:themeColor="text1"/>
          <w:sz w:val="24"/>
          <w:szCs w:val="24"/>
        </w:rPr>
        <w:t xml:space="preserve">. </w:t>
      </w:r>
    </w:p>
    <w:p w:rsidR="00C2293C" w:rsidRPr="00F17B83" w:rsidRDefault="00C2293C" w:rsidP="008435AC">
      <w:pPr>
        <w:widowControl w:val="0"/>
        <w:jc w:val="both"/>
        <w:rPr>
          <w:rFonts w:asciiTheme="minorHAnsi" w:hAnsiTheme="minorHAnsi"/>
          <w:color w:val="000000" w:themeColor="text1"/>
          <w:sz w:val="24"/>
          <w:szCs w:val="24"/>
        </w:rPr>
      </w:pPr>
    </w:p>
    <w:p w:rsidR="00AC1B19" w:rsidRPr="00F17B83" w:rsidRDefault="00AC1B19" w:rsidP="00AC1B19">
      <w:pPr>
        <w:widowControl w:val="0"/>
        <w:jc w:val="both"/>
        <w:rPr>
          <w:rFonts w:asciiTheme="minorHAnsi" w:hAnsiTheme="minorHAnsi"/>
          <w:b/>
          <w:bCs/>
          <w:color w:val="000000" w:themeColor="text1"/>
          <w:sz w:val="24"/>
          <w:szCs w:val="24"/>
          <w:u w:val="single"/>
        </w:rPr>
      </w:pPr>
      <w:r w:rsidRPr="00F17B83">
        <w:rPr>
          <w:rFonts w:asciiTheme="minorHAnsi" w:hAnsiTheme="minorHAnsi" w:cs="Andalus"/>
          <w:b/>
          <w:bCs/>
          <w:sz w:val="22"/>
          <w:szCs w:val="22"/>
          <w:u w:val="single"/>
        </w:rPr>
        <w:t>8-3</w:t>
      </w:r>
      <w:r w:rsidR="00C039F6" w:rsidRPr="00F17B83">
        <w:rPr>
          <w:rFonts w:asciiTheme="minorHAnsi" w:hAnsiTheme="minorHAnsi" w:cs="Andalus"/>
          <w:b/>
          <w:bCs/>
          <w:sz w:val="22"/>
          <w:szCs w:val="22"/>
          <w:u w:val="single"/>
        </w:rPr>
        <w:t>/</w:t>
      </w:r>
      <w:r w:rsidRPr="00F17B83">
        <w:rPr>
          <w:rFonts w:asciiTheme="minorHAnsi" w:hAnsiTheme="minorHAnsi" w:cs="Andalus"/>
          <w:b/>
          <w:bCs/>
          <w:sz w:val="22"/>
          <w:szCs w:val="22"/>
          <w:u w:val="single"/>
        </w:rPr>
        <w:t xml:space="preserve"> Le dossier additif comprend :</w:t>
      </w:r>
    </w:p>
    <w:p w:rsidR="00AC1B19" w:rsidRPr="00F17B83" w:rsidRDefault="00AC1B19" w:rsidP="00AC1B19">
      <w:pPr>
        <w:shd w:val="clear" w:color="auto" w:fill="FFFFFF"/>
        <w:tabs>
          <w:tab w:val="right" w:leader="hyphen" w:pos="180"/>
          <w:tab w:val="right" w:leader="hyphen" w:pos="9356"/>
        </w:tabs>
        <w:jc w:val="both"/>
        <w:rPr>
          <w:rFonts w:asciiTheme="minorHAnsi" w:hAnsiTheme="minorHAnsi" w:cs="Andalus"/>
          <w:sz w:val="22"/>
          <w:szCs w:val="22"/>
        </w:rPr>
      </w:pPr>
      <w:r w:rsidRPr="00F17B83">
        <w:rPr>
          <w:rFonts w:asciiTheme="minorHAnsi" w:hAnsiTheme="minorHAnsi" w:cs="Andalus"/>
          <w:sz w:val="22"/>
          <w:szCs w:val="22"/>
        </w:rPr>
        <w:t>Le certificat du service après-vente du lot.</w:t>
      </w:r>
    </w:p>
    <w:p w:rsidR="00574A59" w:rsidRPr="00F17B83" w:rsidRDefault="00574A59" w:rsidP="00F67095">
      <w:pPr>
        <w:jc w:val="both"/>
        <w:rPr>
          <w:rFonts w:asciiTheme="minorHAnsi" w:hAnsiTheme="minorHAnsi" w:cs="Andalus"/>
          <w:sz w:val="22"/>
          <w:szCs w:val="22"/>
        </w:rPr>
      </w:pPr>
    </w:p>
    <w:p w:rsidR="00204717" w:rsidRPr="00F17B83" w:rsidRDefault="007F2713" w:rsidP="00B77C50">
      <w:pPr>
        <w:widowControl w:val="0"/>
        <w:jc w:val="both"/>
        <w:rPr>
          <w:rFonts w:asciiTheme="minorHAnsi" w:hAnsiTheme="minorHAnsi" w:cs="Andalus"/>
          <w:b/>
          <w:bCs/>
          <w:sz w:val="22"/>
          <w:szCs w:val="22"/>
          <w:u w:val="single"/>
        </w:rPr>
      </w:pPr>
      <w:r w:rsidRPr="00F17B83">
        <w:rPr>
          <w:rFonts w:asciiTheme="minorHAnsi" w:hAnsiTheme="minorHAnsi" w:cs="Andalus"/>
          <w:b/>
          <w:bCs/>
          <w:color w:val="000000" w:themeColor="text1"/>
          <w:sz w:val="22"/>
          <w:szCs w:val="22"/>
          <w:u w:val="single"/>
        </w:rPr>
        <w:t>ARTICLE</w:t>
      </w:r>
      <w:r w:rsidR="00204717" w:rsidRPr="00F17B83">
        <w:rPr>
          <w:rFonts w:asciiTheme="minorHAnsi" w:hAnsiTheme="minorHAnsi" w:cs="Andalus"/>
          <w:b/>
          <w:bCs/>
          <w:sz w:val="22"/>
          <w:szCs w:val="22"/>
          <w:u w:val="single"/>
        </w:rPr>
        <w:t xml:space="preserve"> </w:t>
      </w:r>
      <w:r w:rsidR="00B77C50" w:rsidRPr="00F17B83">
        <w:rPr>
          <w:rFonts w:asciiTheme="minorHAnsi" w:hAnsiTheme="minorHAnsi" w:cs="Andalus"/>
          <w:b/>
          <w:bCs/>
          <w:sz w:val="22"/>
          <w:szCs w:val="22"/>
          <w:u w:val="single"/>
        </w:rPr>
        <w:t>9</w:t>
      </w:r>
      <w:r w:rsidR="00204717" w:rsidRPr="00F17B83">
        <w:rPr>
          <w:rFonts w:asciiTheme="minorHAnsi" w:hAnsiTheme="minorHAnsi" w:cs="Andalus"/>
          <w:b/>
          <w:bCs/>
          <w:sz w:val="22"/>
          <w:szCs w:val="22"/>
          <w:u w:val="single"/>
        </w:rPr>
        <w:t> : L’OFFRE VARIANTE</w:t>
      </w:r>
    </w:p>
    <w:p w:rsidR="00204717" w:rsidRPr="00F17B83" w:rsidRDefault="00204717" w:rsidP="008435AC">
      <w:pPr>
        <w:spacing w:after="120"/>
        <w:jc w:val="both"/>
        <w:rPr>
          <w:rFonts w:asciiTheme="minorHAnsi" w:hAnsiTheme="minorHAnsi" w:cs="Andalus"/>
          <w:sz w:val="22"/>
          <w:szCs w:val="22"/>
        </w:rPr>
      </w:pPr>
      <w:r w:rsidRPr="00F17B83">
        <w:rPr>
          <w:rFonts w:asciiTheme="minorHAnsi" w:hAnsiTheme="minorHAnsi" w:cs="Andalus"/>
          <w:sz w:val="22"/>
          <w:szCs w:val="22"/>
        </w:rPr>
        <w:t>Aucune variante ne sera acceptée.</w:t>
      </w:r>
    </w:p>
    <w:p w:rsidR="00204717" w:rsidRPr="00F17B83" w:rsidRDefault="00204717" w:rsidP="00B77C50">
      <w:pPr>
        <w:jc w:val="both"/>
        <w:rPr>
          <w:rFonts w:asciiTheme="minorHAnsi" w:hAnsiTheme="minorHAnsi" w:cs="Andalus"/>
          <w:b/>
          <w:bCs/>
          <w:sz w:val="22"/>
          <w:szCs w:val="22"/>
          <w:u w:val="single"/>
        </w:rPr>
      </w:pPr>
      <w:r w:rsidRPr="00F17B83">
        <w:rPr>
          <w:rFonts w:asciiTheme="minorHAnsi" w:hAnsiTheme="minorHAnsi" w:cs="Andalus"/>
          <w:b/>
          <w:bCs/>
          <w:color w:val="000000" w:themeColor="text1"/>
          <w:sz w:val="22"/>
          <w:szCs w:val="22"/>
          <w:u w:val="single"/>
        </w:rPr>
        <w:t>ARTICLE 1</w:t>
      </w:r>
      <w:r w:rsidR="00B77C50" w:rsidRPr="00F17B83">
        <w:rPr>
          <w:rFonts w:asciiTheme="minorHAnsi" w:hAnsiTheme="minorHAnsi" w:cs="Andalus"/>
          <w:b/>
          <w:bCs/>
          <w:color w:val="000000" w:themeColor="text1"/>
          <w:sz w:val="22"/>
          <w:szCs w:val="22"/>
          <w:u w:val="single"/>
        </w:rPr>
        <w:t>0</w:t>
      </w:r>
      <w:r w:rsidRPr="00F17B83">
        <w:rPr>
          <w:rFonts w:asciiTheme="minorHAnsi" w:hAnsiTheme="minorHAnsi" w:cs="Andalus"/>
          <w:b/>
          <w:bCs/>
          <w:color w:val="000000" w:themeColor="text1"/>
          <w:sz w:val="22"/>
          <w:szCs w:val="22"/>
          <w:u w:val="single"/>
        </w:rPr>
        <w:t xml:space="preserve"> :</w:t>
      </w:r>
      <w:r w:rsidR="008435AC" w:rsidRPr="00F17B83">
        <w:rPr>
          <w:rFonts w:asciiTheme="minorHAnsi" w:hAnsiTheme="minorHAnsi" w:cs="Andalus"/>
          <w:b/>
          <w:bCs/>
          <w:color w:val="000000" w:themeColor="text1"/>
          <w:sz w:val="22"/>
          <w:szCs w:val="22"/>
          <w:u w:val="single"/>
        </w:rPr>
        <w:t xml:space="preserve"> </w:t>
      </w:r>
      <w:r w:rsidRPr="00F17B83">
        <w:rPr>
          <w:rFonts w:asciiTheme="minorHAnsi" w:hAnsiTheme="minorHAnsi" w:cs="Andalus"/>
          <w:b/>
          <w:bCs/>
          <w:sz w:val="22"/>
          <w:szCs w:val="22"/>
          <w:u w:val="single"/>
        </w:rPr>
        <w:t>L’OFFRE FINANCIERE :</w:t>
      </w:r>
    </w:p>
    <w:p w:rsidR="00204717" w:rsidRPr="00F17B83" w:rsidRDefault="00204717" w:rsidP="00204717">
      <w:pPr>
        <w:jc w:val="both"/>
        <w:rPr>
          <w:rFonts w:asciiTheme="minorHAnsi" w:hAnsiTheme="minorHAnsi" w:cs="Andalus"/>
          <w:b/>
          <w:bCs/>
          <w:sz w:val="22"/>
          <w:szCs w:val="22"/>
          <w:u w:val="single"/>
        </w:rPr>
      </w:pPr>
    </w:p>
    <w:p w:rsidR="00204717" w:rsidRPr="00F17B83" w:rsidRDefault="00204717" w:rsidP="00204717">
      <w:pPr>
        <w:jc w:val="both"/>
        <w:rPr>
          <w:rFonts w:asciiTheme="minorHAnsi" w:hAnsiTheme="minorHAnsi" w:cs="Andalus"/>
          <w:sz w:val="22"/>
          <w:szCs w:val="22"/>
        </w:rPr>
      </w:pPr>
      <w:r w:rsidRPr="007F2713">
        <w:rPr>
          <w:rFonts w:asciiTheme="minorHAnsi" w:hAnsiTheme="minorHAnsi" w:cs="Andalus"/>
          <w:sz w:val="22"/>
          <w:szCs w:val="22"/>
          <w:u w:val="single"/>
        </w:rPr>
        <w:t>L’offre financière</w:t>
      </w:r>
      <w:r w:rsidRPr="00F17B83">
        <w:rPr>
          <w:rFonts w:asciiTheme="minorHAnsi" w:hAnsiTheme="minorHAnsi" w:cs="Andalus"/>
          <w:sz w:val="22"/>
          <w:szCs w:val="22"/>
        </w:rPr>
        <w:t xml:space="preserve"> doit être présentée dans un pli distinct et comprend :</w:t>
      </w:r>
    </w:p>
    <w:p w:rsidR="00204717" w:rsidRPr="00F17B83" w:rsidRDefault="00204717" w:rsidP="003138DB">
      <w:pPr>
        <w:pStyle w:val="Paragraphedeliste"/>
        <w:numPr>
          <w:ilvl w:val="0"/>
          <w:numId w:val="9"/>
        </w:numPr>
        <w:tabs>
          <w:tab w:val="left" w:pos="0"/>
        </w:tabs>
        <w:ind w:left="0" w:firstLine="360"/>
        <w:jc w:val="both"/>
        <w:rPr>
          <w:rFonts w:asciiTheme="minorHAnsi" w:hAnsiTheme="minorHAnsi" w:cs="Andalus"/>
          <w:color w:val="C0504D" w:themeColor="accent2"/>
          <w:sz w:val="22"/>
          <w:szCs w:val="22"/>
        </w:rPr>
      </w:pPr>
      <w:r w:rsidRPr="00F17B83">
        <w:rPr>
          <w:rFonts w:asciiTheme="minorHAnsi" w:hAnsiTheme="minorHAnsi" w:cs="Andalus"/>
          <w:b/>
          <w:bCs/>
          <w:sz w:val="22"/>
          <w:szCs w:val="22"/>
        </w:rPr>
        <w:t>L’acte d’engagement</w:t>
      </w:r>
      <w:r w:rsidRPr="00F17B83">
        <w:rPr>
          <w:rFonts w:asciiTheme="minorHAnsi" w:hAnsiTheme="minorHAnsi" w:cs="Andalus"/>
          <w:sz w:val="22"/>
          <w:szCs w:val="22"/>
        </w:rPr>
        <w:t xml:space="preserve"> par lequel le concurrent s’engage à réaliser les prestations objet du </w:t>
      </w:r>
      <w:r w:rsidR="00BD2BB1" w:rsidRPr="00F17B83">
        <w:rPr>
          <w:rFonts w:asciiTheme="minorHAnsi" w:hAnsiTheme="minorHAnsi" w:cs="Andalus"/>
          <w:sz w:val="22"/>
          <w:szCs w:val="22"/>
        </w:rPr>
        <w:t>marché, il</w:t>
      </w:r>
      <w:r w:rsidR="003138DB" w:rsidRPr="00F17B83">
        <w:rPr>
          <w:rFonts w:asciiTheme="minorHAnsi" w:hAnsiTheme="minorHAnsi" w:cs="Andalus"/>
          <w:sz w:val="22"/>
          <w:szCs w:val="22"/>
        </w:rPr>
        <w:t xml:space="preserve"> est spécifié au §1 a de l’article 27 du décret précité et </w:t>
      </w:r>
      <w:r w:rsidRPr="00F17B83">
        <w:rPr>
          <w:rFonts w:asciiTheme="minorHAnsi" w:hAnsiTheme="minorHAnsi" w:cs="Andalus"/>
          <w:sz w:val="22"/>
          <w:szCs w:val="22"/>
        </w:rPr>
        <w:t xml:space="preserve">conformément </w:t>
      </w:r>
      <w:r w:rsidR="003138DB" w:rsidRPr="00F17B83">
        <w:rPr>
          <w:rFonts w:asciiTheme="minorHAnsi" w:hAnsiTheme="minorHAnsi" w:cs="Andalus"/>
          <w:sz w:val="22"/>
          <w:szCs w:val="22"/>
        </w:rPr>
        <w:t>au modèle annexé et doit mentionner le montant total du lot unique pour lequel le concurrent a soumissionné hors TVA et hors droit de douane</w:t>
      </w:r>
      <w:r w:rsidR="003138DB" w:rsidRPr="00F17B83">
        <w:rPr>
          <w:rFonts w:asciiTheme="minorHAnsi" w:hAnsiTheme="minorHAnsi" w:cs="Andalus"/>
          <w:color w:val="C0504D" w:themeColor="accent2"/>
          <w:sz w:val="22"/>
          <w:szCs w:val="22"/>
        </w:rPr>
        <w:t>.</w:t>
      </w:r>
    </w:p>
    <w:p w:rsidR="00204717" w:rsidRPr="00F17B83" w:rsidRDefault="00204717" w:rsidP="00204717">
      <w:pPr>
        <w:jc w:val="both"/>
        <w:rPr>
          <w:rFonts w:asciiTheme="minorHAnsi" w:hAnsiTheme="minorHAnsi" w:cs="Andalus"/>
          <w:sz w:val="22"/>
          <w:szCs w:val="22"/>
        </w:rPr>
      </w:pPr>
      <w:r w:rsidRPr="00F17B83">
        <w:rPr>
          <w:rFonts w:asciiTheme="minorHAnsi" w:hAnsiTheme="minorHAnsi" w:cs="Andalus"/>
          <w:sz w:val="22"/>
          <w:szCs w:val="22"/>
        </w:rPr>
        <w:t xml:space="preserve">Cet acte d’engagement dûment rempli, et comportant le relevé d’identité bancaire (RIB), est signé par le concurrent ou son représentant habilité, et lorsqu’il est souscrit par un groupement tel qu’il est défini à l’article </w:t>
      </w:r>
      <w:r w:rsidRPr="00F17B83">
        <w:rPr>
          <w:rFonts w:asciiTheme="minorHAnsi" w:hAnsiTheme="minorHAnsi" w:cs="Andalus"/>
          <w:b/>
          <w:bCs/>
          <w:sz w:val="22"/>
          <w:szCs w:val="22"/>
        </w:rPr>
        <w:t>157</w:t>
      </w:r>
      <w:r w:rsidRPr="00F17B83">
        <w:rPr>
          <w:rFonts w:asciiTheme="minorHAnsi" w:hAnsiTheme="minorHAnsi" w:cs="Andalus"/>
          <w:sz w:val="22"/>
          <w:szCs w:val="22"/>
        </w:rPr>
        <w:t xml:space="preserve"> du décret </w:t>
      </w:r>
      <w:r w:rsidRPr="00F17B83">
        <w:rPr>
          <w:rFonts w:asciiTheme="minorHAnsi" w:hAnsiTheme="minorHAnsi" w:cs="Andalus"/>
          <w:b/>
          <w:bCs/>
          <w:sz w:val="22"/>
          <w:szCs w:val="22"/>
        </w:rPr>
        <w:t>2-12-349</w:t>
      </w:r>
      <w:r w:rsidRPr="00F17B83">
        <w:rPr>
          <w:rFonts w:asciiTheme="minorHAnsi" w:hAnsiTheme="minorHAnsi" w:cs="Andalus"/>
          <w:sz w:val="22"/>
          <w:szCs w:val="22"/>
        </w:rPr>
        <w:t>, il doit être signé soit par chacun des membres du groupement, soit seulement par le mandataire si celui-ci justifie des habilitations nécessaires à cet effet</w:t>
      </w:r>
      <w:r w:rsidR="008435AC" w:rsidRPr="00F17B83">
        <w:rPr>
          <w:rFonts w:asciiTheme="minorHAnsi" w:hAnsiTheme="minorHAnsi" w:cs="Andalus"/>
          <w:sz w:val="22"/>
          <w:szCs w:val="22"/>
        </w:rPr>
        <w:t xml:space="preserve"> (procuration</w:t>
      </w:r>
      <w:r w:rsidRPr="00F17B83">
        <w:rPr>
          <w:rFonts w:asciiTheme="minorHAnsi" w:hAnsiTheme="minorHAnsi" w:cs="Andalus"/>
          <w:sz w:val="22"/>
          <w:szCs w:val="22"/>
        </w:rPr>
        <w:t xml:space="preserve"> légalisée pour passation des marchés publics).</w:t>
      </w:r>
    </w:p>
    <w:p w:rsidR="00204717" w:rsidRPr="00F17B83" w:rsidRDefault="00204717" w:rsidP="008435AC">
      <w:pPr>
        <w:pStyle w:val="Paragraphedeliste"/>
        <w:spacing w:after="240"/>
        <w:ind w:left="0"/>
        <w:jc w:val="both"/>
        <w:rPr>
          <w:rFonts w:asciiTheme="minorHAnsi" w:hAnsiTheme="minorHAnsi" w:cs="Andalus"/>
          <w:b/>
          <w:bCs/>
          <w:sz w:val="22"/>
          <w:szCs w:val="22"/>
        </w:rPr>
      </w:pPr>
      <w:r w:rsidRPr="00F17B83">
        <w:rPr>
          <w:rFonts w:asciiTheme="minorHAnsi" w:hAnsiTheme="minorHAnsi" w:cs="Andalus"/>
          <w:b/>
          <w:bCs/>
          <w:sz w:val="22"/>
          <w:szCs w:val="22"/>
        </w:rPr>
        <w:t>Le montant total de l'acte d'engagement</w:t>
      </w:r>
      <w:r w:rsidRPr="00F17B83">
        <w:rPr>
          <w:rFonts w:asciiTheme="minorHAnsi" w:hAnsiTheme="minorHAnsi" w:cs="Andalus"/>
          <w:sz w:val="22"/>
          <w:szCs w:val="22"/>
        </w:rPr>
        <w:t xml:space="preserve"> doit être libellé </w:t>
      </w:r>
      <w:r w:rsidRPr="00F17B83">
        <w:rPr>
          <w:rFonts w:asciiTheme="minorHAnsi" w:hAnsiTheme="minorHAnsi" w:cs="Andalus"/>
          <w:b/>
          <w:bCs/>
          <w:sz w:val="22"/>
          <w:szCs w:val="22"/>
        </w:rPr>
        <w:t>en chiffres et en toutes lettres.</w:t>
      </w:r>
    </w:p>
    <w:p w:rsidR="008435AC" w:rsidRPr="00F17B83" w:rsidRDefault="008435AC" w:rsidP="008435AC">
      <w:pPr>
        <w:pStyle w:val="Paragraphedeliste"/>
        <w:spacing w:after="240"/>
        <w:ind w:left="0"/>
        <w:jc w:val="both"/>
        <w:rPr>
          <w:rFonts w:asciiTheme="minorHAnsi" w:hAnsiTheme="minorHAnsi" w:cs="Andalus"/>
          <w:sz w:val="22"/>
          <w:szCs w:val="22"/>
        </w:rPr>
      </w:pPr>
    </w:p>
    <w:p w:rsidR="00C65746" w:rsidRPr="00F17B83" w:rsidRDefault="00C65746" w:rsidP="008435AC">
      <w:pPr>
        <w:pStyle w:val="Paragraphedeliste"/>
        <w:numPr>
          <w:ilvl w:val="0"/>
          <w:numId w:val="9"/>
        </w:numPr>
        <w:tabs>
          <w:tab w:val="left" w:pos="0"/>
        </w:tabs>
        <w:spacing w:before="240"/>
        <w:ind w:left="0" w:firstLine="360"/>
        <w:jc w:val="both"/>
        <w:rPr>
          <w:rFonts w:asciiTheme="minorHAnsi" w:hAnsiTheme="minorHAnsi" w:cs="Andalus"/>
          <w:b/>
          <w:bCs/>
          <w:sz w:val="22"/>
          <w:szCs w:val="22"/>
        </w:rPr>
      </w:pPr>
      <w:r w:rsidRPr="00F17B83">
        <w:rPr>
          <w:rFonts w:asciiTheme="minorHAnsi" w:hAnsiTheme="minorHAnsi" w:cs="Andalus"/>
          <w:b/>
          <w:bCs/>
          <w:sz w:val="22"/>
          <w:szCs w:val="22"/>
        </w:rPr>
        <w:t xml:space="preserve">Le bordereau des prix détail estimatif </w:t>
      </w:r>
      <w:r w:rsidRPr="00F17B83">
        <w:rPr>
          <w:rFonts w:asciiTheme="minorHAnsi" w:hAnsiTheme="minorHAnsi" w:cs="Andalus"/>
          <w:sz w:val="22"/>
          <w:szCs w:val="22"/>
        </w:rPr>
        <w:t>est établi conformément au modèle joint au présent dossier ;</w:t>
      </w:r>
    </w:p>
    <w:p w:rsidR="00204717" w:rsidRPr="00F17B83" w:rsidRDefault="00204717" w:rsidP="008435AC">
      <w:pPr>
        <w:pStyle w:val="Corpsdetexte"/>
        <w:spacing w:after="240"/>
        <w:rPr>
          <w:rFonts w:asciiTheme="minorHAnsi" w:hAnsiTheme="minorHAnsi" w:cs="Andalus"/>
          <w:sz w:val="22"/>
          <w:szCs w:val="22"/>
        </w:rPr>
      </w:pPr>
      <w:r w:rsidRPr="00F17B83">
        <w:rPr>
          <w:rFonts w:asciiTheme="minorHAnsi" w:hAnsiTheme="minorHAnsi" w:cs="Andalus"/>
          <w:b/>
          <w:bCs/>
          <w:sz w:val="22"/>
          <w:szCs w:val="22"/>
        </w:rPr>
        <w:t>Les</w:t>
      </w:r>
      <w:r w:rsidR="003C2513" w:rsidRPr="00F17B83">
        <w:rPr>
          <w:rFonts w:asciiTheme="minorHAnsi" w:hAnsiTheme="minorHAnsi" w:cs="Andalus"/>
          <w:b/>
          <w:bCs/>
          <w:sz w:val="22"/>
          <w:szCs w:val="22"/>
        </w:rPr>
        <w:t xml:space="preserve"> </w:t>
      </w:r>
      <w:r w:rsidRPr="00F17B83">
        <w:rPr>
          <w:rFonts w:asciiTheme="minorHAnsi" w:hAnsiTheme="minorHAnsi" w:cs="Andalus"/>
          <w:b/>
          <w:bCs/>
          <w:sz w:val="22"/>
          <w:szCs w:val="22"/>
        </w:rPr>
        <w:t>prix unitaires</w:t>
      </w:r>
      <w:r w:rsidRPr="00F17B83">
        <w:rPr>
          <w:rFonts w:asciiTheme="minorHAnsi" w:hAnsiTheme="minorHAnsi" w:cs="Andalus"/>
          <w:sz w:val="22"/>
          <w:szCs w:val="22"/>
        </w:rPr>
        <w:t xml:space="preserve"> et les </w:t>
      </w:r>
      <w:r w:rsidRPr="00F17B83">
        <w:rPr>
          <w:rFonts w:asciiTheme="minorHAnsi" w:hAnsiTheme="minorHAnsi" w:cs="Andalus"/>
          <w:b/>
          <w:bCs/>
          <w:sz w:val="22"/>
          <w:szCs w:val="22"/>
        </w:rPr>
        <w:t>montants totaux</w:t>
      </w:r>
      <w:r w:rsidRPr="00F17B83">
        <w:rPr>
          <w:rFonts w:asciiTheme="minorHAnsi" w:hAnsiTheme="minorHAnsi" w:cs="Andalus"/>
          <w:sz w:val="22"/>
          <w:szCs w:val="22"/>
        </w:rPr>
        <w:t xml:space="preserve"> du bordereau des prix-détail </w:t>
      </w:r>
      <w:r w:rsidR="008435AC" w:rsidRPr="00F17B83">
        <w:rPr>
          <w:rFonts w:asciiTheme="minorHAnsi" w:hAnsiTheme="minorHAnsi" w:cs="Andalus"/>
          <w:sz w:val="22"/>
          <w:szCs w:val="22"/>
        </w:rPr>
        <w:t>estimatif doivent</w:t>
      </w:r>
      <w:r w:rsidRPr="00F17B83">
        <w:rPr>
          <w:rFonts w:asciiTheme="minorHAnsi" w:hAnsiTheme="minorHAnsi" w:cs="Andalus"/>
          <w:sz w:val="22"/>
          <w:szCs w:val="22"/>
        </w:rPr>
        <w:t xml:space="preserve"> être libellés </w:t>
      </w:r>
      <w:r w:rsidRPr="00F17B83">
        <w:rPr>
          <w:rFonts w:asciiTheme="minorHAnsi" w:hAnsiTheme="minorHAnsi" w:cs="Andalus"/>
          <w:b/>
          <w:bCs/>
          <w:sz w:val="22"/>
          <w:szCs w:val="22"/>
        </w:rPr>
        <w:t>en chiffres avec deux chiffres après la virgule</w:t>
      </w:r>
      <w:r w:rsidRPr="00F17B83">
        <w:rPr>
          <w:rFonts w:asciiTheme="minorHAnsi" w:hAnsiTheme="minorHAnsi" w:cs="Andalus"/>
          <w:sz w:val="22"/>
          <w:szCs w:val="22"/>
        </w:rPr>
        <w:t xml:space="preserve">. </w:t>
      </w:r>
    </w:p>
    <w:p w:rsidR="00204717" w:rsidRPr="00F17B83" w:rsidRDefault="00204717" w:rsidP="008435AC">
      <w:pPr>
        <w:pStyle w:val="Corpsdetexte"/>
        <w:rPr>
          <w:rFonts w:asciiTheme="minorHAnsi" w:hAnsiTheme="minorHAnsi" w:cs="Andalus"/>
          <w:sz w:val="22"/>
          <w:szCs w:val="22"/>
        </w:rPr>
      </w:pPr>
      <w:r w:rsidRPr="00F17B83">
        <w:rPr>
          <w:rFonts w:asciiTheme="minorHAnsi" w:hAnsiTheme="minorHAnsi" w:cs="Andalus"/>
          <w:sz w:val="22"/>
          <w:szCs w:val="22"/>
        </w:rPr>
        <w:t xml:space="preserve">L’offre financière présentée doit être exprimée en unité de base et comporter la même quantité que celle précisée sur </w:t>
      </w:r>
      <w:r w:rsidR="008435AC" w:rsidRPr="00F17B83">
        <w:rPr>
          <w:rFonts w:asciiTheme="minorHAnsi" w:hAnsiTheme="minorHAnsi" w:cs="Andalus"/>
          <w:b/>
          <w:bCs/>
          <w:sz w:val="22"/>
          <w:szCs w:val="22"/>
        </w:rPr>
        <w:t xml:space="preserve">bordereau des prix détail estimatif </w:t>
      </w:r>
      <w:r w:rsidRPr="00F17B83">
        <w:rPr>
          <w:rFonts w:asciiTheme="minorHAnsi" w:hAnsiTheme="minorHAnsi" w:cs="Andalus"/>
          <w:sz w:val="22"/>
          <w:szCs w:val="22"/>
        </w:rPr>
        <w:t>joint au présent dossier d’appel d’offres.</w:t>
      </w:r>
    </w:p>
    <w:p w:rsidR="00204717" w:rsidRPr="00F17B83" w:rsidRDefault="00204717" w:rsidP="00204717">
      <w:pPr>
        <w:pStyle w:val="Paragraphedeliste"/>
        <w:ind w:left="0"/>
        <w:jc w:val="both"/>
        <w:rPr>
          <w:rFonts w:asciiTheme="minorHAnsi" w:hAnsiTheme="minorHAnsi" w:cs="Andalus"/>
          <w:sz w:val="22"/>
          <w:szCs w:val="22"/>
        </w:rPr>
      </w:pPr>
      <w:r w:rsidRPr="00F17B83">
        <w:rPr>
          <w:rFonts w:asciiTheme="minorHAnsi" w:hAnsiTheme="minorHAnsi" w:cs="Andalus"/>
          <w:sz w:val="22"/>
          <w:szCs w:val="22"/>
        </w:rPr>
        <w:t>En cas de discordance entre le montant total de l'acte d'engagement, et de celui du bordereau des prix-détail estimatif, le montant de ce dernier document est tenu pour bon pour établir le montant réel de l'acte d'engagement.</w:t>
      </w:r>
    </w:p>
    <w:p w:rsidR="00C65746" w:rsidRPr="00F17B83" w:rsidRDefault="00C65746" w:rsidP="00C65746">
      <w:pPr>
        <w:rPr>
          <w:rFonts w:asciiTheme="minorHAnsi" w:hAnsiTheme="minorHAnsi" w:cs="Andalus"/>
          <w:sz w:val="22"/>
          <w:szCs w:val="22"/>
        </w:rPr>
      </w:pPr>
      <w:r w:rsidRPr="00F17B83">
        <w:rPr>
          <w:rFonts w:asciiTheme="minorHAnsi" w:hAnsiTheme="minorHAnsi" w:cs="Andalus"/>
          <w:b/>
          <w:bCs/>
          <w:sz w:val="22"/>
          <w:szCs w:val="22"/>
        </w:rPr>
        <w:t>En plus de la désignation, le concurrent doit préciser sur l’offre financière les références de la marque et du modèle de fournitures indiquées sur les documents techniques</w:t>
      </w:r>
      <w:r w:rsidRPr="00F17B83">
        <w:rPr>
          <w:rFonts w:asciiTheme="minorHAnsi" w:hAnsiTheme="minorHAnsi" w:cs="Andalus"/>
          <w:sz w:val="22"/>
          <w:szCs w:val="22"/>
        </w:rPr>
        <w:t>.</w:t>
      </w:r>
    </w:p>
    <w:p w:rsidR="00B77C50" w:rsidRPr="00F17B83" w:rsidRDefault="00B77C50" w:rsidP="00204717">
      <w:pPr>
        <w:pStyle w:val="Paragraphedeliste"/>
        <w:ind w:left="0"/>
        <w:jc w:val="both"/>
        <w:rPr>
          <w:rFonts w:asciiTheme="minorHAnsi" w:hAnsiTheme="minorHAnsi" w:cs="Andalus"/>
          <w:sz w:val="22"/>
          <w:szCs w:val="22"/>
        </w:rPr>
      </w:pPr>
    </w:p>
    <w:p w:rsidR="00B77C50" w:rsidRPr="00F17B83" w:rsidRDefault="00B77C50" w:rsidP="00B77C50">
      <w:pPr>
        <w:pStyle w:val="Corpsdetexte"/>
        <w:rPr>
          <w:rFonts w:asciiTheme="minorHAnsi" w:hAnsiTheme="minorHAnsi" w:cs="Andalus"/>
          <w:b/>
          <w:bCs/>
          <w:sz w:val="22"/>
          <w:szCs w:val="22"/>
          <w:u w:val="single"/>
        </w:rPr>
      </w:pPr>
      <w:bookmarkStart w:id="29" w:name="_Toc70307350"/>
      <w:r w:rsidRPr="00F17B83">
        <w:rPr>
          <w:rFonts w:asciiTheme="minorHAnsi" w:hAnsiTheme="minorHAnsi" w:cs="Andalus"/>
          <w:b/>
          <w:bCs/>
          <w:sz w:val="22"/>
          <w:szCs w:val="22"/>
          <w:u w:val="single"/>
        </w:rPr>
        <w:t>ARTICLE 11 : PRESENTATION DES DOSSIERS ET OFFRES DES CONCURRENTS :</w:t>
      </w:r>
    </w:p>
    <w:p w:rsidR="00B77C50" w:rsidRPr="00F17B83" w:rsidRDefault="00B77C50" w:rsidP="00746F71">
      <w:pPr>
        <w:pStyle w:val="Corpsdetexte"/>
        <w:rPr>
          <w:rFonts w:asciiTheme="minorHAnsi" w:hAnsiTheme="minorHAnsi" w:cs="Andalus"/>
          <w:b/>
          <w:bCs/>
          <w:sz w:val="22"/>
          <w:szCs w:val="22"/>
        </w:rPr>
      </w:pPr>
      <w:r w:rsidRPr="00F17B83">
        <w:rPr>
          <w:rFonts w:asciiTheme="minorHAnsi" w:hAnsiTheme="minorHAnsi" w:cs="Andalus"/>
          <w:b/>
          <w:bCs/>
          <w:sz w:val="22"/>
          <w:szCs w:val="22"/>
        </w:rPr>
        <w:t xml:space="preserve"> 11.1 </w:t>
      </w:r>
      <w:r w:rsidR="00746F71" w:rsidRPr="00F17B83">
        <w:rPr>
          <w:rFonts w:asciiTheme="minorHAnsi" w:hAnsiTheme="minorHAnsi" w:cs="Andalus"/>
          <w:b/>
          <w:bCs/>
          <w:sz w:val="22"/>
          <w:szCs w:val="22"/>
        </w:rPr>
        <w:t>/</w:t>
      </w:r>
      <w:r w:rsidRPr="00F17B83">
        <w:rPr>
          <w:rFonts w:asciiTheme="minorHAnsi" w:hAnsiTheme="minorHAnsi" w:cs="Andalus"/>
          <w:b/>
          <w:bCs/>
          <w:sz w:val="22"/>
          <w:szCs w:val="22"/>
        </w:rPr>
        <w:t xml:space="preserve"> Présentation des dossiers administratif et technique :</w:t>
      </w:r>
    </w:p>
    <w:p w:rsidR="00B77C50" w:rsidRPr="00F17B83" w:rsidRDefault="00746F71" w:rsidP="00B77C50">
      <w:pPr>
        <w:pStyle w:val="Corpsdetexte"/>
        <w:rPr>
          <w:rFonts w:asciiTheme="minorHAnsi" w:hAnsiTheme="minorHAnsi" w:cs="Andalus"/>
          <w:sz w:val="22"/>
          <w:szCs w:val="22"/>
        </w:rPr>
      </w:pPr>
      <w:r w:rsidRPr="00F17B83">
        <w:rPr>
          <w:rFonts w:asciiTheme="minorHAnsi" w:hAnsiTheme="minorHAnsi" w:cs="Andalus"/>
          <w:sz w:val="22"/>
          <w:szCs w:val="22"/>
          <w:u w:val="single"/>
        </w:rPr>
        <w:t>Un</w:t>
      </w:r>
      <w:r w:rsidR="00B77C50" w:rsidRPr="00F17B83">
        <w:rPr>
          <w:rFonts w:asciiTheme="minorHAnsi" w:hAnsiTheme="minorHAnsi" w:cs="Andalus"/>
          <w:sz w:val="22"/>
          <w:szCs w:val="22"/>
          <w:u w:val="single"/>
        </w:rPr>
        <w:t xml:space="preserve"> pli fermé</w:t>
      </w:r>
      <w:r w:rsidR="00B77C50" w:rsidRPr="00F17B83">
        <w:rPr>
          <w:rFonts w:asciiTheme="minorHAnsi" w:hAnsiTheme="minorHAnsi" w:cs="Andalus"/>
          <w:sz w:val="22"/>
          <w:szCs w:val="22"/>
        </w:rPr>
        <w:t xml:space="preserve"> portant :</w:t>
      </w:r>
    </w:p>
    <w:p w:rsidR="00B77C50" w:rsidRPr="00F17B83" w:rsidRDefault="00B77C50" w:rsidP="003F1055">
      <w:pPr>
        <w:pStyle w:val="Corpsdetexte"/>
        <w:numPr>
          <w:ilvl w:val="0"/>
          <w:numId w:val="29"/>
        </w:numPr>
        <w:rPr>
          <w:rFonts w:asciiTheme="minorHAnsi" w:hAnsiTheme="minorHAnsi" w:cs="Andalus"/>
          <w:sz w:val="22"/>
          <w:szCs w:val="22"/>
        </w:rPr>
      </w:pPr>
      <w:r w:rsidRPr="00F17B83">
        <w:rPr>
          <w:rFonts w:asciiTheme="minorHAnsi" w:hAnsiTheme="minorHAnsi" w:cs="Andalus"/>
          <w:sz w:val="22"/>
          <w:szCs w:val="22"/>
        </w:rPr>
        <w:t>Le nom et l’adresse du concurrent ;</w:t>
      </w:r>
    </w:p>
    <w:p w:rsidR="00B77C50" w:rsidRPr="00F17B83" w:rsidRDefault="00B77C50" w:rsidP="003F1055">
      <w:pPr>
        <w:pStyle w:val="Corpsdetexte"/>
        <w:numPr>
          <w:ilvl w:val="0"/>
          <w:numId w:val="29"/>
        </w:numPr>
        <w:rPr>
          <w:rFonts w:asciiTheme="minorHAnsi" w:hAnsiTheme="minorHAnsi" w:cs="Andalus"/>
          <w:sz w:val="22"/>
          <w:szCs w:val="22"/>
        </w:rPr>
      </w:pPr>
      <w:r w:rsidRPr="00F17B83">
        <w:rPr>
          <w:rFonts w:asciiTheme="minorHAnsi" w:hAnsiTheme="minorHAnsi" w:cs="Andalus"/>
          <w:sz w:val="22"/>
          <w:szCs w:val="22"/>
        </w:rPr>
        <w:t>Le numéro de l’appel d’offres ;</w:t>
      </w:r>
    </w:p>
    <w:p w:rsidR="00B77C50" w:rsidRPr="00F17B83" w:rsidRDefault="00B77C50" w:rsidP="003F1055">
      <w:pPr>
        <w:pStyle w:val="Corpsdetexte"/>
        <w:numPr>
          <w:ilvl w:val="0"/>
          <w:numId w:val="29"/>
        </w:numPr>
        <w:rPr>
          <w:rFonts w:asciiTheme="minorHAnsi" w:hAnsiTheme="minorHAnsi" w:cs="Andalus"/>
          <w:sz w:val="22"/>
          <w:szCs w:val="22"/>
        </w:rPr>
      </w:pPr>
      <w:r w:rsidRPr="00F17B83">
        <w:rPr>
          <w:rFonts w:asciiTheme="minorHAnsi" w:hAnsiTheme="minorHAnsi" w:cs="Andalus"/>
          <w:sz w:val="22"/>
          <w:szCs w:val="22"/>
        </w:rPr>
        <w:t>L’objet de l’appel d’offres ; éventuellement l’indication du ou des lots</w:t>
      </w:r>
    </w:p>
    <w:p w:rsidR="00B77C50" w:rsidRPr="00F17B83" w:rsidRDefault="00B77C50" w:rsidP="003F1055">
      <w:pPr>
        <w:pStyle w:val="Corpsdetexte"/>
        <w:numPr>
          <w:ilvl w:val="0"/>
          <w:numId w:val="29"/>
        </w:numPr>
        <w:rPr>
          <w:rFonts w:asciiTheme="minorHAnsi" w:hAnsiTheme="minorHAnsi" w:cs="Andalus"/>
          <w:sz w:val="22"/>
          <w:szCs w:val="22"/>
        </w:rPr>
      </w:pPr>
      <w:r w:rsidRPr="00F17B83">
        <w:rPr>
          <w:rFonts w:asciiTheme="minorHAnsi" w:hAnsiTheme="minorHAnsi" w:cs="Andalus"/>
          <w:sz w:val="22"/>
          <w:szCs w:val="22"/>
        </w:rPr>
        <w:t>La date et l’heure de la séance d’ouverture des plis ;</w:t>
      </w:r>
    </w:p>
    <w:p w:rsidR="00B77C50" w:rsidRPr="00F17B83" w:rsidRDefault="00B77C50" w:rsidP="003F1055">
      <w:pPr>
        <w:pStyle w:val="Corpsdetexte"/>
        <w:numPr>
          <w:ilvl w:val="0"/>
          <w:numId w:val="29"/>
        </w:numPr>
        <w:rPr>
          <w:rFonts w:asciiTheme="minorHAnsi" w:hAnsiTheme="minorHAnsi" w:cs="Andalus"/>
          <w:sz w:val="22"/>
          <w:szCs w:val="22"/>
        </w:rPr>
      </w:pPr>
      <w:r w:rsidRPr="00F17B83">
        <w:rPr>
          <w:rFonts w:asciiTheme="minorHAnsi" w:hAnsiTheme="minorHAnsi" w:cs="Andalus"/>
          <w:sz w:val="22"/>
          <w:szCs w:val="22"/>
        </w:rPr>
        <w:t>L’avertissement que</w:t>
      </w:r>
      <w:r w:rsidR="00746F71" w:rsidRPr="00F17B83">
        <w:rPr>
          <w:rFonts w:asciiTheme="minorHAnsi" w:hAnsiTheme="minorHAnsi" w:cs="Andalus"/>
          <w:sz w:val="22"/>
          <w:szCs w:val="22"/>
        </w:rPr>
        <w:t xml:space="preserve"> « le</w:t>
      </w:r>
      <w:r w:rsidRPr="00F17B83">
        <w:rPr>
          <w:rFonts w:asciiTheme="minorHAnsi" w:hAnsiTheme="minorHAnsi" w:cs="Andalus"/>
          <w:sz w:val="22"/>
          <w:szCs w:val="22"/>
        </w:rPr>
        <w:t xml:space="preserve"> pli ne doit être ouvert que par le président de la commission d’appel d’offres lors de la séance publique d’ouverture des </w:t>
      </w:r>
      <w:r w:rsidR="00746F71" w:rsidRPr="00F17B83">
        <w:rPr>
          <w:rFonts w:asciiTheme="minorHAnsi" w:hAnsiTheme="minorHAnsi" w:cs="Andalus"/>
          <w:sz w:val="22"/>
          <w:szCs w:val="22"/>
        </w:rPr>
        <w:t>plis »</w:t>
      </w:r>
      <w:r w:rsidRPr="00F17B83">
        <w:rPr>
          <w:rFonts w:asciiTheme="minorHAnsi" w:hAnsiTheme="minorHAnsi" w:cs="Andalus"/>
          <w:sz w:val="22"/>
          <w:szCs w:val="22"/>
        </w:rPr>
        <w:t>.</w:t>
      </w:r>
    </w:p>
    <w:p w:rsidR="00B77C50" w:rsidRPr="00F17B83" w:rsidRDefault="00B77C50" w:rsidP="00746F71">
      <w:pPr>
        <w:pStyle w:val="Corpsdetexte"/>
        <w:spacing w:before="240"/>
        <w:rPr>
          <w:rFonts w:asciiTheme="minorHAnsi" w:hAnsiTheme="minorHAnsi" w:cs="Andalus"/>
          <w:sz w:val="22"/>
          <w:szCs w:val="22"/>
        </w:rPr>
      </w:pPr>
      <w:r w:rsidRPr="00F17B83">
        <w:rPr>
          <w:rFonts w:asciiTheme="minorHAnsi" w:hAnsiTheme="minorHAnsi" w:cs="Andalus"/>
          <w:sz w:val="22"/>
          <w:szCs w:val="22"/>
          <w:u w:val="single"/>
        </w:rPr>
        <w:t>Ce pli contient deux enveloppes distinctes</w:t>
      </w:r>
      <w:r w:rsidRPr="00F17B83">
        <w:rPr>
          <w:rFonts w:asciiTheme="minorHAnsi" w:hAnsiTheme="minorHAnsi" w:cs="Andalus"/>
          <w:sz w:val="22"/>
          <w:szCs w:val="22"/>
        </w:rPr>
        <w:t> :</w:t>
      </w:r>
    </w:p>
    <w:p w:rsidR="00B77C50" w:rsidRPr="00F17B83" w:rsidRDefault="00B77C50" w:rsidP="00B77C50">
      <w:pPr>
        <w:pStyle w:val="Corpsdetexte"/>
        <w:rPr>
          <w:rFonts w:asciiTheme="minorHAnsi" w:hAnsiTheme="minorHAnsi" w:cs="Andalus"/>
          <w:sz w:val="22"/>
          <w:szCs w:val="22"/>
        </w:rPr>
      </w:pPr>
      <w:r w:rsidRPr="00F17B83">
        <w:rPr>
          <w:rFonts w:asciiTheme="minorHAnsi" w:hAnsiTheme="minorHAnsi" w:cs="Andalus"/>
          <w:b/>
          <w:bCs/>
          <w:sz w:val="22"/>
          <w:szCs w:val="22"/>
        </w:rPr>
        <w:t>La première enveloppe</w:t>
      </w:r>
      <w:r w:rsidRPr="00F17B83">
        <w:rPr>
          <w:rFonts w:asciiTheme="minorHAnsi" w:hAnsiTheme="minorHAnsi" w:cs="Andalus"/>
          <w:sz w:val="22"/>
          <w:szCs w:val="22"/>
        </w:rPr>
        <w:t xml:space="preserve"> comprend le dossier administratif, le dossier </w:t>
      </w:r>
      <w:r w:rsidR="00AC1B19" w:rsidRPr="00F17B83">
        <w:rPr>
          <w:rFonts w:asciiTheme="minorHAnsi" w:hAnsiTheme="minorHAnsi" w:cs="Andalus"/>
          <w:sz w:val="22"/>
          <w:szCs w:val="22"/>
        </w:rPr>
        <w:t xml:space="preserve">technique, le dossier </w:t>
      </w:r>
      <w:r w:rsidR="00746F71" w:rsidRPr="00F17B83">
        <w:rPr>
          <w:rFonts w:asciiTheme="minorHAnsi" w:hAnsiTheme="minorHAnsi" w:cs="Andalus"/>
          <w:sz w:val="22"/>
          <w:szCs w:val="22"/>
        </w:rPr>
        <w:t>additif ainsi</w:t>
      </w:r>
      <w:r w:rsidRPr="00F17B83">
        <w:rPr>
          <w:rFonts w:asciiTheme="minorHAnsi" w:hAnsiTheme="minorHAnsi" w:cs="Andalus"/>
          <w:sz w:val="22"/>
          <w:szCs w:val="22"/>
        </w:rPr>
        <w:t xml:space="preserve"> que le cahier des prescriptions spéciales </w:t>
      </w:r>
      <w:r w:rsidR="00746F71" w:rsidRPr="00F17B83">
        <w:rPr>
          <w:rFonts w:asciiTheme="minorHAnsi" w:hAnsiTheme="minorHAnsi" w:cs="Andalus"/>
          <w:sz w:val="22"/>
          <w:szCs w:val="22"/>
        </w:rPr>
        <w:t xml:space="preserve">(CPS) </w:t>
      </w:r>
      <w:r w:rsidRPr="00F17B83">
        <w:rPr>
          <w:rFonts w:asciiTheme="minorHAnsi" w:hAnsiTheme="minorHAnsi" w:cs="Andalus"/>
          <w:sz w:val="22"/>
          <w:szCs w:val="22"/>
        </w:rPr>
        <w:t xml:space="preserve">paraphés et signés par le concurrent ou la personne habilitée à cet effet. Cette enveloppe doit être fermée et porter de façon apparente, outre les indications portées sur le pli, la mention </w:t>
      </w:r>
      <w:r w:rsidRPr="00F17B83">
        <w:rPr>
          <w:rFonts w:asciiTheme="minorHAnsi" w:hAnsiTheme="minorHAnsi" w:cs="Andalus"/>
          <w:b/>
          <w:bCs/>
          <w:sz w:val="22"/>
          <w:szCs w:val="22"/>
        </w:rPr>
        <w:t>« Dossiers administratif et technique »</w:t>
      </w:r>
      <w:r w:rsidRPr="00F17B83">
        <w:rPr>
          <w:rFonts w:asciiTheme="minorHAnsi" w:hAnsiTheme="minorHAnsi" w:cs="Andalus"/>
          <w:sz w:val="22"/>
          <w:szCs w:val="22"/>
        </w:rPr>
        <w:t xml:space="preserve"> ;</w:t>
      </w:r>
    </w:p>
    <w:p w:rsidR="00B77C50" w:rsidRPr="00F17B83" w:rsidRDefault="00B77C50" w:rsidP="00B77C50">
      <w:pPr>
        <w:pStyle w:val="Corpsdetexte"/>
        <w:rPr>
          <w:rFonts w:asciiTheme="minorHAnsi" w:hAnsiTheme="minorHAnsi" w:cs="Andalus"/>
          <w:sz w:val="22"/>
          <w:szCs w:val="22"/>
        </w:rPr>
      </w:pPr>
      <w:r w:rsidRPr="00F17B83">
        <w:rPr>
          <w:rFonts w:asciiTheme="minorHAnsi" w:hAnsiTheme="minorHAnsi" w:cs="Andalus"/>
          <w:b/>
          <w:bCs/>
          <w:sz w:val="22"/>
          <w:szCs w:val="22"/>
        </w:rPr>
        <w:t>La deuxième enveloppe</w:t>
      </w:r>
      <w:r w:rsidRPr="00F17B83">
        <w:rPr>
          <w:rFonts w:asciiTheme="minorHAnsi" w:hAnsiTheme="minorHAnsi" w:cs="Andalus"/>
          <w:sz w:val="22"/>
          <w:szCs w:val="22"/>
        </w:rPr>
        <w:t xml:space="preserve"> comprend l’offre financière du soumissionnaire. Cette enveloppe doit être fermée et porter de façon apparente outre les indications portées sur le pli, la mention</w:t>
      </w:r>
      <w:r w:rsidR="00746F71" w:rsidRPr="00F17B83">
        <w:rPr>
          <w:rFonts w:asciiTheme="minorHAnsi" w:hAnsiTheme="minorHAnsi" w:cs="Andalus"/>
          <w:sz w:val="22"/>
          <w:szCs w:val="22"/>
        </w:rPr>
        <w:t xml:space="preserve"> </w:t>
      </w:r>
      <w:r w:rsidR="00746F71" w:rsidRPr="00F17B83">
        <w:rPr>
          <w:rFonts w:asciiTheme="minorHAnsi" w:hAnsiTheme="minorHAnsi" w:cs="Andalus"/>
          <w:b/>
          <w:bCs/>
          <w:sz w:val="22"/>
          <w:szCs w:val="22"/>
        </w:rPr>
        <w:t>« Offre</w:t>
      </w:r>
      <w:r w:rsidRPr="00F17B83">
        <w:rPr>
          <w:rFonts w:asciiTheme="minorHAnsi" w:hAnsiTheme="minorHAnsi" w:cs="Andalus"/>
          <w:b/>
          <w:bCs/>
          <w:sz w:val="22"/>
          <w:szCs w:val="22"/>
        </w:rPr>
        <w:t xml:space="preserve"> </w:t>
      </w:r>
      <w:r w:rsidR="00746F71" w:rsidRPr="00F17B83">
        <w:rPr>
          <w:rFonts w:asciiTheme="minorHAnsi" w:hAnsiTheme="minorHAnsi" w:cs="Andalus"/>
          <w:b/>
          <w:bCs/>
          <w:sz w:val="22"/>
          <w:szCs w:val="22"/>
        </w:rPr>
        <w:t>financière »</w:t>
      </w:r>
      <w:r w:rsidRPr="00F17B83">
        <w:rPr>
          <w:rFonts w:asciiTheme="minorHAnsi" w:hAnsiTheme="minorHAnsi" w:cs="Andalus"/>
          <w:b/>
          <w:bCs/>
          <w:sz w:val="22"/>
          <w:szCs w:val="22"/>
        </w:rPr>
        <w:t>.</w:t>
      </w:r>
    </w:p>
    <w:p w:rsidR="00B46495" w:rsidRPr="00F17B83" w:rsidRDefault="00746F71" w:rsidP="00C14D00">
      <w:pPr>
        <w:spacing w:after="200" w:line="276" w:lineRule="auto"/>
        <w:rPr>
          <w:rFonts w:asciiTheme="minorHAnsi" w:hAnsiTheme="minorHAnsi" w:cs="Andalus"/>
          <w:b/>
          <w:bCs/>
          <w:sz w:val="22"/>
          <w:szCs w:val="22"/>
        </w:rPr>
      </w:pPr>
      <w:r w:rsidRPr="00F17B83">
        <w:rPr>
          <w:rFonts w:asciiTheme="minorHAnsi" w:hAnsiTheme="minorHAnsi" w:cs="Andalus"/>
          <w:b/>
          <w:bCs/>
          <w:sz w:val="22"/>
          <w:szCs w:val="22"/>
        </w:rPr>
        <w:br w:type="page"/>
      </w:r>
      <w:r w:rsidR="00B77C50" w:rsidRPr="00F17B83">
        <w:rPr>
          <w:rFonts w:asciiTheme="minorHAnsi" w:hAnsiTheme="minorHAnsi" w:cs="Andalus"/>
          <w:b/>
          <w:bCs/>
          <w:sz w:val="22"/>
          <w:szCs w:val="22"/>
        </w:rPr>
        <w:lastRenderedPageBreak/>
        <w:t>11.2 </w:t>
      </w:r>
      <w:r w:rsidRPr="00F17B83">
        <w:rPr>
          <w:rFonts w:asciiTheme="minorHAnsi" w:hAnsiTheme="minorHAnsi" w:cs="Andalus"/>
          <w:b/>
          <w:bCs/>
          <w:sz w:val="22"/>
          <w:szCs w:val="22"/>
        </w:rPr>
        <w:t>/</w:t>
      </w:r>
      <w:r w:rsidR="009B0E3B" w:rsidRPr="00F17B83">
        <w:rPr>
          <w:rFonts w:asciiTheme="minorHAnsi" w:hAnsiTheme="minorHAnsi" w:cs="Andalus"/>
          <w:b/>
          <w:bCs/>
          <w:sz w:val="22"/>
          <w:szCs w:val="22"/>
        </w:rPr>
        <w:t xml:space="preserve"> Présentation</w:t>
      </w:r>
      <w:r w:rsidR="00B46495" w:rsidRPr="00F17B83">
        <w:rPr>
          <w:rFonts w:asciiTheme="minorHAnsi" w:hAnsiTheme="minorHAnsi" w:cs="Andalus"/>
          <w:b/>
          <w:bCs/>
          <w:sz w:val="22"/>
          <w:szCs w:val="22"/>
        </w:rPr>
        <w:t xml:space="preserve"> de la documentation technique : </w:t>
      </w:r>
    </w:p>
    <w:p w:rsidR="00B46495" w:rsidRPr="00F17B83" w:rsidRDefault="00B46495" w:rsidP="00B46495">
      <w:pPr>
        <w:pStyle w:val="Corpsdetexte"/>
        <w:rPr>
          <w:rFonts w:asciiTheme="minorHAnsi" w:hAnsiTheme="minorHAnsi" w:cs="Andalus"/>
          <w:sz w:val="22"/>
          <w:szCs w:val="22"/>
        </w:rPr>
      </w:pPr>
      <w:r w:rsidRPr="00F17B83">
        <w:rPr>
          <w:rFonts w:asciiTheme="minorHAnsi" w:hAnsiTheme="minorHAnsi" w:cs="Andalus"/>
          <w:sz w:val="22"/>
          <w:szCs w:val="22"/>
        </w:rPr>
        <w:t>Le concurrent doit présenter obligatoirement une documentation technique complète du lot.</w:t>
      </w:r>
    </w:p>
    <w:p w:rsidR="0005251B" w:rsidRPr="00F17B83" w:rsidRDefault="0005251B" w:rsidP="0005251B">
      <w:pPr>
        <w:pStyle w:val="Corpsdetexte"/>
        <w:rPr>
          <w:rFonts w:asciiTheme="minorHAnsi" w:hAnsiTheme="minorHAnsi" w:cs="Andalus"/>
          <w:sz w:val="22"/>
          <w:szCs w:val="22"/>
        </w:rPr>
      </w:pPr>
      <w:r w:rsidRPr="00F17B83">
        <w:rPr>
          <w:rFonts w:asciiTheme="minorHAnsi" w:hAnsiTheme="minorHAnsi" w:cs="Andalus"/>
          <w:sz w:val="22"/>
          <w:szCs w:val="22"/>
        </w:rPr>
        <w:t xml:space="preserve">La documentation technique proposée fera l’objet d’un pli distinct du pli. Elle sera présentée dans une enveloppe cachetée portant la mention </w:t>
      </w:r>
      <w:r w:rsidRPr="00F17B83">
        <w:rPr>
          <w:rFonts w:asciiTheme="minorHAnsi" w:hAnsiTheme="minorHAnsi" w:cs="Andalus"/>
          <w:b/>
          <w:bCs/>
          <w:sz w:val="22"/>
          <w:szCs w:val="22"/>
        </w:rPr>
        <w:t xml:space="preserve">« Documentation </w:t>
      </w:r>
      <w:r w:rsidR="00746F71" w:rsidRPr="00F17B83">
        <w:rPr>
          <w:rFonts w:asciiTheme="minorHAnsi" w:hAnsiTheme="minorHAnsi" w:cs="Andalus"/>
          <w:b/>
          <w:bCs/>
          <w:sz w:val="22"/>
          <w:szCs w:val="22"/>
        </w:rPr>
        <w:t>technique »</w:t>
      </w:r>
      <w:r w:rsidRPr="00F17B83">
        <w:rPr>
          <w:rFonts w:asciiTheme="minorHAnsi" w:hAnsiTheme="minorHAnsi" w:cs="Andalus"/>
          <w:b/>
          <w:bCs/>
          <w:sz w:val="22"/>
          <w:szCs w:val="22"/>
        </w:rPr>
        <w:t>.</w:t>
      </w:r>
    </w:p>
    <w:p w:rsidR="0005251B" w:rsidRPr="00F17B83" w:rsidRDefault="0005251B" w:rsidP="0005251B">
      <w:pPr>
        <w:shd w:val="clear" w:color="auto" w:fill="FFFFFF"/>
        <w:jc w:val="both"/>
        <w:rPr>
          <w:rFonts w:asciiTheme="minorHAnsi" w:hAnsiTheme="minorHAnsi"/>
          <w:color w:val="FF0000"/>
          <w:sz w:val="24"/>
          <w:szCs w:val="24"/>
        </w:rPr>
      </w:pPr>
      <w:r w:rsidRPr="00F17B83">
        <w:rPr>
          <w:rFonts w:asciiTheme="minorHAnsi" w:hAnsiTheme="minorHAnsi" w:cs="Andalus"/>
          <w:sz w:val="22"/>
          <w:szCs w:val="22"/>
        </w:rPr>
        <w:t>Elle doit être lisible (Product data), elle doit faire apparaître les références et la marque du matériel</w:t>
      </w:r>
      <w:r w:rsidRPr="00F17B83">
        <w:rPr>
          <w:rFonts w:asciiTheme="minorHAnsi" w:hAnsiTheme="minorHAnsi"/>
          <w:color w:val="FF0000"/>
          <w:sz w:val="24"/>
          <w:szCs w:val="24"/>
        </w:rPr>
        <w:t> ;</w:t>
      </w:r>
    </w:p>
    <w:p w:rsidR="00B46495" w:rsidRPr="00F17B83" w:rsidRDefault="00B46495" w:rsidP="00B46495">
      <w:pPr>
        <w:pStyle w:val="Corpsdetexte"/>
        <w:rPr>
          <w:rFonts w:asciiTheme="minorHAnsi" w:hAnsiTheme="minorHAnsi" w:cs="Andalus"/>
          <w:sz w:val="22"/>
          <w:szCs w:val="22"/>
        </w:rPr>
      </w:pPr>
      <w:r w:rsidRPr="00F17B83">
        <w:rPr>
          <w:rFonts w:asciiTheme="minorHAnsi" w:hAnsiTheme="minorHAnsi" w:cs="Andalus"/>
          <w:sz w:val="22"/>
          <w:szCs w:val="22"/>
        </w:rPr>
        <w:t xml:space="preserve">Les références ainsi que les spécifications techniques principales du chariot préparateur de commande proposé doivent être identifiées par un stylo marqueur sur la documentation ; </w:t>
      </w:r>
    </w:p>
    <w:p w:rsidR="00B46495" w:rsidRPr="00F17B83" w:rsidRDefault="00B46495" w:rsidP="00B46495">
      <w:pPr>
        <w:pStyle w:val="Corpsdetexte"/>
        <w:rPr>
          <w:rFonts w:asciiTheme="minorHAnsi" w:hAnsiTheme="minorHAnsi" w:cs="Andalus"/>
          <w:sz w:val="22"/>
          <w:szCs w:val="22"/>
        </w:rPr>
      </w:pPr>
      <w:r w:rsidRPr="00F17B83">
        <w:rPr>
          <w:rFonts w:asciiTheme="minorHAnsi" w:hAnsiTheme="minorHAnsi" w:cs="Andalus"/>
          <w:sz w:val="22"/>
          <w:szCs w:val="22"/>
        </w:rPr>
        <w:t>La documentation technique doit porter le numéro de l’appel d’offres, le numéro du lot et le cachet du soumissionnaire.</w:t>
      </w:r>
    </w:p>
    <w:p w:rsidR="00B46495" w:rsidRPr="00F17B83" w:rsidRDefault="00B46495" w:rsidP="00CF660D">
      <w:pPr>
        <w:pStyle w:val="Corpsdetexte"/>
        <w:rPr>
          <w:rFonts w:asciiTheme="minorHAnsi" w:hAnsiTheme="minorHAnsi" w:cs="Andalus"/>
          <w:sz w:val="22"/>
          <w:szCs w:val="22"/>
        </w:rPr>
      </w:pPr>
      <w:r w:rsidRPr="00F17B83">
        <w:rPr>
          <w:rFonts w:asciiTheme="minorHAnsi" w:hAnsiTheme="minorHAnsi" w:cs="Andalus"/>
          <w:sz w:val="22"/>
          <w:szCs w:val="22"/>
        </w:rPr>
        <w:t xml:space="preserve">Le fournisseur doit fournir </w:t>
      </w:r>
      <w:r w:rsidRPr="00F17B83">
        <w:rPr>
          <w:rFonts w:asciiTheme="minorHAnsi" w:hAnsiTheme="minorHAnsi" w:cs="Andalus"/>
          <w:b/>
          <w:bCs/>
          <w:sz w:val="22"/>
          <w:szCs w:val="22"/>
        </w:rPr>
        <w:t>une liste de colisage établie en deux exemplaires</w:t>
      </w:r>
      <w:r w:rsidRPr="00F17B83">
        <w:rPr>
          <w:rFonts w:asciiTheme="minorHAnsi" w:hAnsiTheme="minorHAnsi" w:cs="Andalus"/>
          <w:sz w:val="22"/>
          <w:szCs w:val="22"/>
        </w:rPr>
        <w:t>, conformément au modèle donné</w:t>
      </w:r>
      <w:r w:rsidR="007F2713">
        <w:rPr>
          <w:rFonts w:asciiTheme="minorHAnsi" w:hAnsiTheme="minorHAnsi" w:cs="Andalus"/>
          <w:sz w:val="22"/>
          <w:szCs w:val="22"/>
        </w:rPr>
        <w:t xml:space="preserve"> à </w:t>
      </w:r>
      <w:r w:rsidR="007F2713" w:rsidRPr="007F2713">
        <w:rPr>
          <w:rFonts w:asciiTheme="minorHAnsi" w:hAnsiTheme="minorHAnsi" w:cs="Andalus"/>
          <w:sz w:val="22"/>
          <w:szCs w:val="22"/>
          <w:u w:val="single"/>
        </w:rPr>
        <w:t xml:space="preserve">l’annexe </w:t>
      </w:r>
      <w:r w:rsidR="00CF660D">
        <w:rPr>
          <w:rFonts w:asciiTheme="minorHAnsi" w:hAnsiTheme="minorHAnsi" w:cs="Andalus"/>
          <w:sz w:val="22"/>
          <w:szCs w:val="22"/>
          <w:u w:val="single"/>
        </w:rPr>
        <w:t>N</w:t>
      </w:r>
      <w:r w:rsidR="007F2713" w:rsidRPr="007F2713">
        <w:rPr>
          <w:rFonts w:asciiTheme="minorHAnsi" w:hAnsiTheme="minorHAnsi" w:cs="Andalus"/>
          <w:sz w:val="22"/>
          <w:szCs w:val="22"/>
          <w:u w:val="single"/>
        </w:rPr>
        <w:t>°</w:t>
      </w:r>
      <w:r w:rsidR="007F2713">
        <w:rPr>
          <w:rFonts w:asciiTheme="minorHAnsi" w:hAnsiTheme="minorHAnsi" w:cs="Andalus"/>
          <w:sz w:val="22"/>
          <w:szCs w:val="22"/>
        </w:rPr>
        <w:t xml:space="preserve"> </w:t>
      </w:r>
      <w:r w:rsidR="007F2713" w:rsidRPr="007F2713">
        <w:rPr>
          <w:rFonts w:asciiTheme="minorHAnsi" w:hAnsiTheme="minorHAnsi" w:cs="Andalus"/>
          <w:sz w:val="22"/>
          <w:szCs w:val="22"/>
          <w:u w:val="single"/>
        </w:rPr>
        <w:t>4</w:t>
      </w:r>
      <w:r w:rsidRPr="007F2713">
        <w:rPr>
          <w:rFonts w:asciiTheme="minorHAnsi" w:hAnsiTheme="minorHAnsi" w:cs="Andalus"/>
          <w:sz w:val="22"/>
          <w:szCs w:val="22"/>
          <w:u w:val="single"/>
        </w:rPr>
        <w:t xml:space="preserve"> </w:t>
      </w:r>
      <w:r w:rsidRPr="00F17B83">
        <w:rPr>
          <w:rFonts w:asciiTheme="minorHAnsi" w:hAnsiTheme="minorHAnsi" w:cs="Andalus"/>
          <w:sz w:val="22"/>
          <w:szCs w:val="22"/>
        </w:rPr>
        <w:t>signée et cacheté par la société.</w:t>
      </w:r>
    </w:p>
    <w:p w:rsidR="00B46495" w:rsidRPr="00F17B83" w:rsidRDefault="00B46495" w:rsidP="00B46495">
      <w:pPr>
        <w:rPr>
          <w:rFonts w:asciiTheme="minorHAnsi" w:hAnsiTheme="minorHAnsi"/>
        </w:rPr>
      </w:pPr>
    </w:p>
    <w:p w:rsidR="00204717" w:rsidRPr="00F17B83" w:rsidRDefault="00204717" w:rsidP="00B77C50">
      <w:pPr>
        <w:pStyle w:val="Corpsdetexte"/>
        <w:rPr>
          <w:rFonts w:asciiTheme="minorHAnsi" w:hAnsiTheme="minorHAnsi" w:cs="Andalus"/>
          <w:b/>
          <w:bCs/>
          <w:sz w:val="22"/>
          <w:szCs w:val="22"/>
        </w:rPr>
      </w:pPr>
      <w:r w:rsidRPr="00F17B83">
        <w:rPr>
          <w:rFonts w:asciiTheme="minorHAnsi" w:hAnsiTheme="minorHAnsi" w:cs="Andalus"/>
          <w:b/>
          <w:color w:val="000000"/>
          <w:sz w:val="22"/>
          <w:szCs w:val="22"/>
          <w:u w:val="single"/>
        </w:rPr>
        <w:t>ARTICLE 1</w:t>
      </w:r>
      <w:r w:rsidR="00B77C50" w:rsidRPr="00F17B83">
        <w:rPr>
          <w:rFonts w:asciiTheme="minorHAnsi" w:hAnsiTheme="minorHAnsi" w:cs="Andalus"/>
          <w:b/>
          <w:color w:val="000000"/>
          <w:sz w:val="22"/>
          <w:szCs w:val="22"/>
          <w:u w:val="single"/>
        </w:rPr>
        <w:t>2</w:t>
      </w:r>
      <w:r w:rsidRPr="00F17B83">
        <w:rPr>
          <w:rFonts w:asciiTheme="minorHAnsi" w:hAnsiTheme="minorHAnsi" w:cs="Andalus"/>
          <w:b/>
          <w:color w:val="000000"/>
          <w:sz w:val="22"/>
          <w:szCs w:val="22"/>
          <w:u w:val="single"/>
        </w:rPr>
        <w:t> : DEPOT DES PLIS DES CONCURRENTS</w:t>
      </w:r>
    </w:p>
    <w:p w:rsidR="00204717" w:rsidRPr="00F17B83" w:rsidRDefault="00204717" w:rsidP="00746F71">
      <w:pPr>
        <w:pStyle w:val="Retraitcorpsdetexte"/>
        <w:widowControl/>
        <w:spacing w:before="80" w:after="80" w:line="240" w:lineRule="auto"/>
        <w:ind w:left="0"/>
        <w:rPr>
          <w:rFonts w:asciiTheme="minorHAnsi" w:hAnsiTheme="minorHAnsi" w:cs="Andalus"/>
          <w:sz w:val="22"/>
          <w:szCs w:val="22"/>
        </w:rPr>
      </w:pPr>
      <w:r w:rsidRPr="00F17B83">
        <w:rPr>
          <w:rFonts w:asciiTheme="minorHAnsi" w:hAnsiTheme="minorHAnsi" w:cs="Andalus"/>
          <w:sz w:val="22"/>
          <w:szCs w:val="22"/>
        </w:rPr>
        <w:t xml:space="preserve">Conformément aux dispositions de l’article </w:t>
      </w:r>
      <w:r w:rsidRPr="00F17B83">
        <w:rPr>
          <w:rFonts w:asciiTheme="minorHAnsi" w:hAnsiTheme="minorHAnsi" w:cs="Andalus"/>
          <w:b/>
          <w:bCs/>
          <w:sz w:val="22"/>
          <w:szCs w:val="22"/>
        </w:rPr>
        <w:t>31</w:t>
      </w:r>
      <w:r w:rsidRPr="00F17B83">
        <w:rPr>
          <w:rFonts w:asciiTheme="minorHAnsi" w:hAnsiTheme="minorHAnsi" w:cs="Andalus"/>
          <w:sz w:val="22"/>
          <w:szCs w:val="22"/>
        </w:rPr>
        <w:t xml:space="preserve"> </w:t>
      </w:r>
      <w:r w:rsidR="00DD75C2" w:rsidRPr="00F17B83">
        <w:rPr>
          <w:rFonts w:asciiTheme="minorHAnsi" w:hAnsiTheme="minorHAnsi" w:cs="Andalus"/>
          <w:sz w:val="22"/>
          <w:szCs w:val="22"/>
        </w:rPr>
        <w:t xml:space="preserve">et 148 </w:t>
      </w:r>
      <w:r w:rsidRPr="00F17B83">
        <w:rPr>
          <w:rFonts w:asciiTheme="minorHAnsi" w:hAnsiTheme="minorHAnsi" w:cs="Andalus"/>
          <w:sz w:val="22"/>
          <w:szCs w:val="22"/>
        </w:rPr>
        <w:t>du décret n</w:t>
      </w:r>
      <w:r w:rsidRPr="00F17B83">
        <w:rPr>
          <w:rFonts w:asciiTheme="minorHAnsi" w:hAnsiTheme="minorHAnsi" w:cs="Andalus"/>
          <w:b/>
          <w:bCs/>
          <w:sz w:val="22"/>
          <w:szCs w:val="22"/>
        </w:rPr>
        <w:t>° 2-12-349</w:t>
      </w:r>
      <w:r w:rsidRPr="00F17B83">
        <w:rPr>
          <w:rFonts w:asciiTheme="minorHAnsi" w:hAnsiTheme="minorHAnsi" w:cs="Andalus"/>
          <w:sz w:val="22"/>
          <w:szCs w:val="22"/>
        </w:rPr>
        <w:t xml:space="preserve"> précité, les plis sont au choix des concurrents :</w:t>
      </w:r>
    </w:p>
    <w:p w:rsidR="00746F71" w:rsidRPr="00F17B83" w:rsidRDefault="00204717" w:rsidP="00746F71">
      <w:pPr>
        <w:pStyle w:val="Retraitcorpsdetexte"/>
        <w:widowControl/>
        <w:numPr>
          <w:ilvl w:val="0"/>
          <w:numId w:val="29"/>
        </w:numPr>
        <w:spacing w:before="80" w:after="80" w:line="240" w:lineRule="auto"/>
        <w:rPr>
          <w:rFonts w:asciiTheme="minorHAnsi" w:hAnsiTheme="minorHAnsi" w:cs="Andalus"/>
          <w:sz w:val="22"/>
          <w:szCs w:val="22"/>
        </w:rPr>
      </w:pPr>
      <w:r w:rsidRPr="00F17B83">
        <w:rPr>
          <w:rFonts w:asciiTheme="minorHAnsi" w:hAnsiTheme="minorHAnsi" w:cs="Andalus"/>
          <w:sz w:val="22"/>
          <w:szCs w:val="22"/>
        </w:rPr>
        <w:t xml:space="preserve">Soit déposés contre récépissé </w:t>
      </w:r>
      <w:r w:rsidR="00746F71" w:rsidRPr="00F17B83">
        <w:rPr>
          <w:rFonts w:asciiTheme="minorHAnsi" w:hAnsiTheme="minorHAnsi" w:cs="Andalus"/>
          <w:sz w:val="22"/>
          <w:szCs w:val="22"/>
        </w:rPr>
        <w:t xml:space="preserve">au </w:t>
      </w:r>
      <w:r w:rsidR="00746F71" w:rsidRPr="00F17B83">
        <w:rPr>
          <w:rFonts w:asciiTheme="minorHAnsi" w:hAnsiTheme="minorHAnsi" w:cs="Andalus"/>
          <w:b/>
          <w:bCs/>
          <w:sz w:val="22"/>
          <w:szCs w:val="22"/>
        </w:rPr>
        <w:t xml:space="preserve">Service Administratif de la Direction de l’Epidémiologie et de lutte contre les Maladies, sis 71, Avenue Ibn Sina, Agdal – Rabat </w:t>
      </w:r>
      <w:r w:rsidRPr="00F17B83">
        <w:rPr>
          <w:rFonts w:asciiTheme="minorHAnsi" w:hAnsiTheme="minorHAnsi" w:cs="Andalus"/>
          <w:sz w:val="22"/>
          <w:szCs w:val="22"/>
        </w:rPr>
        <w:t>;</w:t>
      </w:r>
    </w:p>
    <w:p w:rsidR="00746F71" w:rsidRPr="00F17B83" w:rsidRDefault="00204717" w:rsidP="00746F71">
      <w:pPr>
        <w:pStyle w:val="Retraitcorpsdetexte"/>
        <w:widowControl/>
        <w:numPr>
          <w:ilvl w:val="0"/>
          <w:numId w:val="29"/>
        </w:numPr>
        <w:spacing w:before="80" w:after="80" w:line="240" w:lineRule="auto"/>
        <w:rPr>
          <w:rFonts w:asciiTheme="minorHAnsi" w:hAnsiTheme="minorHAnsi" w:cs="Andalus"/>
          <w:sz w:val="22"/>
          <w:szCs w:val="22"/>
        </w:rPr>
      </w:pPr>
      <w:r w:rsidRPr="00F17B83">
        <w:rPr>
          <w:rFonts w:asciiTheme="minorHAnsi" w:hAnsiTheme="minorHAnsi" w:cs="Andalus"/>
          <w:sz w:val="22"/>
          <w:szCs w:val="22"/>
        </w:rPr>
        <w:t>Soit envoyés, par courrier recommandé avec accusé de réception, à l’adresse précitée ;</w:t>
      </w:r>
    </w:p>
    <w:p w:rsidR="00746F71" w:rsidRPr="00F17B83" w:rsidRDefault="00204717" w:rsidP="00746F71">
      <w:pPr>
        <w:pStyle w:val="Retraitcorpsdetexte"/>
        <w:widowControl/>
        <w:numPr>
          <w:ilvl w:val="0"/>
          <w:numId w:val="29"/>
        </w:numPr>
        <w:spacing w:before="80" w:after="80" w:line="240" w:lineRule="auto"/>
        <w:rPr>
          <w:rFonts w:asciiTheme="minorHAnsi" w:hAnsiTheme="minorHAnsi" w:cs="Andalus"/>
          <w:sz w:val="22"/>
          <w:szCs w:val="22"/>
        </w:rPr>
      </w:pPr>
      <w:r w:rsidRPr="00F17B83">
        <w:rPr>
          <w:rFonts w:asciiTheme="minorHAnsi" w:hAnsiTheme="minorHAnsi" w:cs="Andalus"/>
          <w:sz w:val="22"/>
          <w:szCs w:val="22"/>
        </w:rPr>
        <w:t>Soit remis, séance tenante au président de la commission d’appel d’offres au début de la séance, et avant l’ouverture des plis.</w:t>
      </w:r>
    </w:p>
    <w:p w:rsidR="00204717" w:rsidRPr="00F17B83" w:rsidRDefault="00204717" w:rsidP="00204717">
      <w:pPr>
        <w:pStyle w:val="Corpsdetexte"/>
        <w:rPr>
          <w:rFonts w:asciiTheme="minorHAnsi" w:hAnsiTheme="minorHAnsi" w:cs="Andalus"/>
          <w:b/>
          <w:sz w:val="22"/>
          <w:szCs w:val="22"/>
        </w:rPr>
      </w:pPr>
      <w:r w:rsidRPr="00F17B83">
        <w:rPr>
          <w:rFonts w:asciiTheme="minorHAnsi" w:hAnsiTheme="minorHAnsi" w:cs="Andalus"/>
          <w:b/>
          <w:color w:val="000000" w:themeColor="text1"/>
          <w:sz w:val="22"/>
          <w:szCs w:val="22"/>
        </w:rPr>
        <w:t>Le délai pour la réception des plis expire à la date et l’heure fixées pour</w:t>
      </w:r>
      <w:r w:rsidR="00F67095" w:rsidRPr="00F17B83">
        <w:rPr>
          <w:rFonts w:asciiTheme="minorHAnsi" w:hAnsiTheme="minorHAnsi" w:cs="Andalus"/>
          <w:b/>
          <w:color w:val="000000" w:themeColor="text1"/>
          <w:sz w:val="22"/>
          <w:szCs w:val="22"/>
        </w:rPr>
        <w:t xml:space="preserve"> </w:t>
      </w:r>
      <w:r w:rsidRPr="00F17B83">
        <w:rPr>
          <w:rFonts w:asciiTheme="minorHAnsi" w:hAnsiTheme="minorHAnsi" w:cs="Andalus"/>
          <w:b/>
          <w:color w:val="000000" w:themeColor="text1"/>
          <w:sz w:val="22"/>
          <w:szCs w:val="22"/>
        </w:rPr>
        <w:t>la</w:t>
      </w:r>
      <w:r w:rsidRPr="00F17B83">
        <w:rPr>
          <w:rFonts w:asciiTheme="minorHAnsi" w:hAnsiTheme="minorHAnsi" w:cs="Andalus"/>
          <w:b/>
          <w:sz w:val="22"/>
          <w:szCs w:val="22"/>
        </w:rPr>
        <w:t xml:space="preserve"> séance d’ouverture des plis et d’examen des offres mentionnée dans l’avis d’appel d’offres.</w:t>
      </w:r>
    </w:p>
    <w:p w:rsidR="00204717" w:rsidRPr="00F17B83" w:rsidRDefault="00204717" w:rsidP="00204717">
      <w:pPr>
        <w:pStyle w:val="Corpsdetexte"/>
        <w:rPr>
          <w:rFonts w:asciiTheme="minorHAnsi" w:hAnsiTheme="minorHAnsi" w:cs="Andalus"/>
          <w:b/>
          <w:bCs/>
          <w:sz w:val="22"/>
          <w:szCs w:val="22"/>
        </w:rPr>
      </w:pPr>
      <w:r w:rsidRPr="00F17B83">
        <w:rPr>
          <w:rFonts w:asciiTheme="minorHAnsi" w:hAnsiTheme="minorHAnsi" w:cs="Andalus"/>
          <w:b/>
          <w:bCs/>
          <w:sz w:val="22"/>
          <w:szCs w:val="22"/>
        </w:rPr>
        <w:t xml:space="preserve">Les plis déposés ou reçus postérieurement à cette date au jour et à l’heure fixés ne sont pas admis. </w:t>
      </w:r>
    </w:p>
    <w:p w:rsidR="00204717" w:rsidRPr="00F17B83" w:rsidRDefault="00204717" w:rsidP="00746F71">
      <w:pPr>
        <w:pStyle w:val="Corpsdetexte"/>
        <w:spacing w:before="240"/>
        <w:rPr>
          <w:rFonts w:asciiTheme="minorHAnsi" w:hAnsiTheme="minorHAnsi" w:cs="Andalus"/>
          <w:sz w:val="22"/>
          <w:szCs w:val="22"/>
        </w:rPr>
      </w:pPr>
      <w:r w:rsidRPr="00F17B83">
        <w:rPr>
          <w:rFonts w:asciiTheme="minorHAnsi" w:hAnsiTheme="minorHAnsi" w:cs="Andalus"/>
          <w:sz w:val="22"/>
          <w:szCs w:val="22"/>
        </w:rPr>
        <w:t>A leur réception, les plis sont enregistrés par le maître d’ouvrage dans leur ordre d’arrivée, sur un registre spécial. Le numéro d’enregistrement ainsi que la date et l’heure d’arrivée sont portées sur le pli remis.</w:t>
      </w: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 xml:space="preserve">Les plis resteront fermés cachetés et seront tenus en lieu sûr jusqu’à leur ouverture en séance publique, dans les conditions prévues à l’article </w:t>
      </w:r>
      <w:r w:rsidRPr="00F17B83">
        <w:rPr>
          <w:rFonts w:asciiTheme="minorHAnsi" w:hAnsiTheme="minorHAnsi" w:cs="Andalus"/>
          <w:b/>
          <w:bCs/>
          <w:sz w:val="22"/>
          <w:szCs w:val="22"/>
        </w:rPr>
        <w:t>36</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w:t>
      </w: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 xml:space="preserve">Le pli contenant les pièces produites par le concurrent auquel il est envisagé d’attribuer le marché est déposé dans les mêmes conditions de l’article </w:t>
      </w:r>
      <w:r w:rsidRPr="00F17B83">
        <w:rPr>
          <w:rFonts w:asciiTheme="minorHAnsi" w:hAnsiTheme="minorHAnsi" w:cs="Andalus"/>
          <w:b/>
          <w:bCs/>
          <w:sz w:val="22"/>
          <w:szCs w:val="22"/>
        </w:rPr>
        <w:t>31</w:t>
      </w:r>
      <w:r w:rsidRPr="00F17B83">
        <w:rPr>
          <w:rFonts w:asciiTheme="minorHAnsi" w:hAnsiTheme="minorHAnsi" w:cs="Andalus"/>
          <w:sz w:val="22"/>
          <w:szCs w:val="22"/>
        </w:rPr>
        <w:t xml:space="preserve"> du décret précité.</w:t>
      </w:r>
    </w:p>
    <w:p w:rsidR="00F67095" w:rsidRPr="00F17B83" w:rsidRDefault="00F67095" w:rsidP="00204717">
      <w:pPr>
        <w:pStyle w:val="Titre2"/>
        <w:widowControl w:val="0"/>
        <w:rPr>
          <w:rFonts w:asciiTheme="minorHAnsi" w:hAnsiTheme="minorHAnsi" w:cs="Andalus"/>
          <w:b/>
          <w:bCs/>
          <w:sz w:val="22"/>
          <w:szCs w:val="22"/>
          <w:u w:val="single"/>
          <w:lang w:val="fr-FR"/>
        </w:rPr>
      </w:pPr>
    </w:p>
    <w:p w:rsidR="00B77C50" w:rsidRPr="00F17B83" w:rsidRDefault="00B77C50" w:rsidP="00B77C50">
      <w:pPr>
        <w:pStyle w:val="Corpsdetexte"/>
        <w:rPr>
          <w:rFonts w:asciiTheme="minorHAnsi" w:hAnsiTheme="minorHAnsi" w:cs="Andalus"/>
          <w:b/>
          <w:color w:val="000000"/>
          <w:sz w:val="22"/>
          <w:szCs w:val="22"/>
          <w:u w:val="single"/>
        </w:rPr>
      </w:pPr>
      <w:bookmarkStart w:id="30" w:name="_Toc352152450"/>
      <w:r w:rsidRPr="00F17B83">
        <w:rPr>
          <w:rFonts w:asciiTheme="minorHAnsi" w:hAnsiTheme="minorHAnsi" w:cs="Andalus"/>
          <w:b/>
          <w:color w:val="000000"/>
          <w:sz w:val="22"/>
          <w:szCs w:val="22"/>
          <w:u w:val="single"/>
        </w:rPr>
        <w:t xml:space="preserve">ARTICLE 13 : DEPOT DE LA DOCUMENTATION </w:t>
      </w:r>
      <w:bookmarkEnd w:id="30"/>
      <w:r w:rsidRPr="00F17B83">
        <w:rPr>
          <w:rFonts w:asciiTheme="minorHAnsi" w:hAnsiTheme="minorHAnsi" w:cs="Andalus"/>
          <w:b/>
          <w:color w:val="000000"/>
          <w:sz w:val="22"/>
          <w:szCs w:val="22"/>
          <w:u w:val="single"/>
        </w:rPr>
        <w:t xml:space="preserve">TECHNIQUE </w:t>
      </w:r>
    </w:p>
    <w:p w:rsidR="00B77C50" w:rsidRPr="00F17B83" w:rsidRDefault="00B77C50" w:rsidP="00B77C50">
      <w:pPr>
        <w:rPr>
          <w:rFonts w:asciiTheme="minorHAnsi" w:hAnsiTheme="minorHAnsi"/>
        </w:rPr>
      </w:pPr>
    </w:p>
    <w:p w:rsidR="00B77C50" w:rsidRPr="00F17B83" w:rsidRDefault="00B77C50" w:rsidP="00014C9C">
      <w:pPr>
        <w:pStyle w:val="Corpsdetexte"/>
        <w:rPr>
          <w:rFonts w:asciiTheme="minorHAnsi" w:hAnsiTheme="minorHAnsi" w:cs="Andalus"/>
          <w:sz w:val="22"/>
          <w:szCs w:val="22"/>
        </w:rPr>
      </w:pPr>
      <w:r w:rsidRPr="00F17B83">
        <w:rPr>
          <w:rFonts w:asciiTheme="minorHAnsi" w:hAnsiTheme="minorHAnsi" w:cs="Andalus"/>
          <w:sz w:val="22"/>
          <w:szCs w:val="22"/>
        </w:rPr>
        <w:t xml:space="preserve">La date limite pour la réception de la documentation technique est </w:t>
      </w:r>
      <w:r w:rsidRPr="00014C9C">
        <w:rPr>
          <w:rFonts w:asciiTheme="minorHAnsi" w:hAnsiTheme="minorHAnsi" w:cs="Andalus"/>
          <w:sz w:val="22"/>
          <w:szCs w:val="22"/>
        </w:rPr>
        <w:t xml:space="preserve">le </w:t>
      </w:r>
      <w:r w:rsidR="00014C9C">
        <w:rPr>
          <w:rFonts w:asciiTheme="minorHAnsi" w:hAnsiTheme="minorHAnsi" w:cs="Andalus"/>
          <w:b/>
          <w:bCs/>
          <w:sz w:val="22"/>
          <w:szCs w:val="22"/>
        </w:rPr>
        <w:t>01/11/</w:t>
      </w:r>
      <w:r w:rsidRPr="007F2713">
        <w:rPr>
          <w:rFonts w:asciiTheme="minorHAnsi" w:hAnsiTheme="minorHAnsi" w:cs="Andalus"/>
          <w:b/>
          <w:bCs/>
          <w:sz w:val="22"/>
          <w:szCs w:val="22"/>
        </w:rPr>
        <w:t>20</w:t>
      </w:r>
      <w:r w:rsidR="007F2713" w:rsidRPr="007F2713">
        <w:rPr>
          <w:rFonts w:asciiTheme="minorHAnsi" w:hAnsiTheme="minorHAnsi" w:cs="Andalus"/>
          <w:b/>
          <w:bCs/>
          <w:sz w:val="22"/>
          <w:szCs w:val="22"/>
        </w:rPr>
        <w:t>21</w:t>
      </w:r>
      <w:r w:rsidRPr="007F2713">
        <w:rPr>
          <w:rFonts w:asciiTheme="minorHAnsi" w:hAnsiTheme="minorHAnsi" w:cs="Andalus"/>
          <w:b/>
          <w:bCs/>
          <w:sz w:val="22"/>
          <w:szCs w:val="22"/>
        </w:rPr>
        <w:t xml:space="preserve"> à 1</w:t>
      </w:r>
      <w:r w:rsidR="002C3688" w:rsidRPr="007F2713">
        <w:rPr>
          <w:rFonts w:asciiTheme="minorHAnsi" w:hAnsiTheme="minorHAnsi" w:cs="Andalus"/>
          <w:b/>
          <w:bCs/>
          <w:sz w:val="22"/>
          <w:szCs w:val="22"/>
        </w:rPr>
        <w:t>5</w:t>
      </w:r>
      <w:r w:rsidRPr="007F2713">
        <w:rPr>
          <w:rFonts w:asciiTheme="minorHAnsi" w:hAnsiTheme="minorHAnsi" w:cs="Andalus"/>
          <w:b/>
          <w:bCs/>
          <w:sz w:val="22"/>
          <w:szCs w:val="22"/>
        </w:rPr>
        <w:t>h00</w:t>
      </w:r>
      <w:r w:rsidRPr="007F2713">
        <w:rPr>
          <w:rFonts w:asciiTheme="minorHAnsi" w:hAnsiTheme="minorHAnsi" w:cs="Andalus"/>
          <w:sz w:val="22"/>
          <w:szCs w:val="22"/>
        </w:rPr>
        <w:t>.</w:t>
      </w:r>
    </w:p>
    <w:p w:rsidR="00B77C50" w:rsidRPr="00F17B83" w:rsidRDefault="00746F71" w:rsidP="003C7896">
      <w:pPr>
        <w:pStyle w:val="Corpsdetexte"/>
        <w:rPr>
          <w:rFonts w:asciiTheme="minorHAnsi" w:hAnsiTheme="minorHAnsi" w:cs="Andalus"/>
          <w:sz w:val="22"/>
          <w:szCs w:val="22"/>
        </w:rPr>
      </w:pPr>
      <w:r w:rsidRPr="00F17B83">
        <w:rPr>
          <w:rFonts w:asciiTheme="minorHAnsi" w:hAnsiTheme="minorHAnsi" w:cs="Andalus"/>
          <w:sz w:val="22"/>
          <w:szCs w:val="22"/>
        </w:rPr>
        <w:t>Les</w:t>
      </w:r>
      <w:r w:rsidR="00B77C50" w:rsidRPr="00F17B83">
        <w:rPr>
          <w:rFonts w:asciiTheme="minorHAnsi" w:hAnsiTheme="minorHAnsi" w:cs="Andalus"/>
          <w:sz w:val="22"/>
          <w:szCs w:val="22"/>
        </w:rPr>
        <w:t xml:space="preserve"> plis contenant la documentation technique, seront déposés par les concurrents contre récépissé </w:t>
      </w:r>
      <w:r w:rsidRPr="00F17B83">
        <w:rPr>
          <w:rFonts w:asciiTheme="minorHAnsi" w:hAnsiTheme="minorHAnsi" w:cs="Andalus"/>
          <w:sz w:val="22"/>
          <w:szCs w:val="22"/>
        </w:rPr>
        <w:t xml:space="preserve">au </w:t>
      </w:r>
      <w:r w:rsidRPr="00F17B83">
        <w:rPr>
          <w:rFonts w:asciiTheme="minorHAnsi" w:hAnsiTheme="minorHAnsi" w:cs="Andalus"/>
          <w:b/>
          <w:bCs/>
          <w:sz w:val="22"/>
          <w:szCs w:val="22"/>
        </w:rPr>
        <w:t>Service Administratif de la Direction de l’Epidémiologie et de lutte contre les Maladies, sis 71, Avenue Ibn Sina, Agdal – Rabat</w:t>
      </w:r>
      <w:r w:rsidRPr="00F17B83">
        <w:rPr>
          <w:rFonts w:asciiTheme="minorHAnsi" w:hAnsiTheme="minorHAnsi" w:cs="Andalus"/>
          <w:sz w:val="22"/>
          <w:szCs w:val="22"/>
        </w:rPr>
        <w:t>.</w:t>
      </w:r>
      <w:r w:rsidR="00B77C50" w:rsidRPr="00F17B83">
        <w:rPr>
          <w:rFonts w:asciiTheme="minorHAnsi" w:hAnsiTheme="minorHAnsi" w:cs="Andalus"/>
          <w:sz w:val="22"/>
          <w:szCs w:val="22"/>
        </w:rPr>
        <w:t> </w:t>
      </w:r>
    </w:p>
    <w:p w:rsidR="00B77C50" w:rsidRPr="00F17B83" w:rsidRDefault="00B77C50" w:rsidP="00B77C50">
      <w:pPr>
        <w:pStyle w:val="Corpsdetexte"/>
        <w:rPr>
          <w:rFonts w:asciiTheme="minorHAnsi" w:hAnsiTheme="minorHAnsi" w:cs="Andalus"/>
          <w:sz w:val="22"/>
          <w:szCs w:val="22"/>
        </w:rPr>
      </w:pPr>
      <w:r w:rsidRPr="00F17B83">
        <w:rPr>
          <w:rFonts w:asciiTheme="minorHAnsi" w:hAnsiTheme="minorHAnsi" w:cs="Andalus"/>
          <w:sz w:val="22"/>
          <w:szCs w:val="22"/>
        </w:rPr>
        <w:t>A leu</w:t>
      </w:r>
      <w:r w:rsidR="00562C95" w:rsidRPr="00F17B83">
        <w:rPr>
          <w:rFonts w:asciiTheme="minorHAnsi" w:hAnsiTheme="minorHAnsi" w:cs="Andalus"/>
          <w:sz w:val="22"/>
          <w:szCs w:val="22"/>
        </w:rPr>
        <w:t>r réception, les</w:t>
      </w:r>
      <w:r w:rsidRPr="00F17B83">
        <w:rPr>
          <w:rFonts w:asciiTheme="minorHAnsi" w:hAnsiTheme="minorHAnsi" w:cs="Andalus"/>
          <w:sz w:val="22"/>
          <w:szCs w:val="22"/>
        </w:rPr>
        <w:t xml:space="preserve"> plis contenant la documentation technique seront enregistrés par le maître d’ouvrage dans leur ordre d’arrivée sur un registre spécial et indiquant la date et l’heure d’arrivée.</w:t>
      </w:r>
    </w:p>
    <w:p w:rsidR="00B77C50" w:rsidRPr="00F17B83" w:rsidRDefault="00B77C50" w:rsidP="00B77C50">
      <w:pPr>
        <w:pStyle w:val="Corpsdetexte"/>
        <w:spacing w:after="120"/>
        <w:rPr>
          <w:rFonts w:asciiTheme="minorHAnsi" w:hAnsiTheme="minorHAnsi" w:cs="Andalus"/>
          <w:sz w:val="22"/>
          <w:szCs w:val="22"/>
        </w:rPr>
      </w:pPr>
      <w:r w:rsidRPr="00F17B83">
        <w:rPr>
          <w:rFonts w:asciiTheme="minorHAnsi" w:hAnsiTheme="minorHAnsi" w:cs="Andalus"/>
          <w:sz w:val="22"/>
          <w:szCs w:val="22"/>
        </w:rPr>
        <w:t>La documentation technique remise ne sera pas rendue aux concurrents retenus, elle sera dans tous les cas gratuitement acquise au maître d’ouvrage.</w:t>
      </w:r>
    </w:p>
    <w:p w:rsidR="00204717" w:rsidRPr="00F17B83" w:rsidRDefault="00204717" w:rsidP="003C7896">
      <w:pPr>
        <w:pStyle w:val="Corpsdetexte"/>
        <w:spacing w:before="240" w:after="240"/>
        <w:rPr>
          <w:rFonts w:asciiTheme="minorHAnsi" w:hAnsiTheme="minorHAnsi" w:cs="Andalus"/>
          <w:b/>
          <w:color w:val="000000"/>
          <w:sz w:val="22"/>
          <w:szCs w:val="22"/>
          <w:u w:val="single"/>
        </w:rPr>
      </w:pPr>
      <w:r w:rsidRPr="00F17B83">
        <w:rPr>
          <w:rFonts w:asciiTheme="minorHAnsi" w:hAnsiTheme="minorHAnsi" w:cs="Andalus"/>
          <w:b/>
          <w:color w:val="000000"/>
          <w:sz w:val="22"/>
          <w:szCs w:val="22"/>
          <w:u w:val="single"/>
        </w:rPr>
        <w:t>ARTICLE 1</w:t>
      </w:r>
      <w:r w:rsidR="00B77C50" w:rsidRPr="00F17B83">
        <w:rPr>
          <w:rFonts w:asciiTheme="minorHAnsi" w:hAnsiTheme="minorHAnsi" w:cs="Andalus"/>
          <w:b/>
          <w:color w:val="000000"/>
          <w:sz w:val="22"/>
          <w:szCs w:val="22"/>
          <w:u w:val="single"/>
        </w:rPr>
        <w:t>4</w:t>
      </w:r>
      <w:r w:rsidRPr="00F17B83">
        <w:rPr>
          <w:rFonts w:asciiTheme="minorHAnsi" w:hAnsiTheme="minorHAnsi" w:cs="Andalus"/>
          <w:b/>
          <w:color w:val="000000"/>
          <w:sz w:val="22"/>
          <w:szCs w:val="22"/>
          <w:u w:val="single"/>
        </w:rPr>
        <w:t> : RETRAIT DES PLIS </w:t>
      </w: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Tout pli déposé ou reçu peut être retiré antérieurement au jour et à l’heure fixés pour l’ouverture des plis et ce conformément aux dispositions de l’article</w:t>
      </w:r>
      <w:r w:rsidRPr="00F17B83">
        <w:rPr>
          <w:rFonts w:asciiTheme="minorHAnsi" w:hAnsiTheme="minorHAnsi" w:cs="Andalus"/>
          <w:b/>
          <w:bCs/>
          <w:sz w:val="22"/>
          <w:szCs w:val="22"/>
        </w:rPr>
        <w:t xml:space="preserve"> 32</w:t>
      </w:r>
      <w:r w:rsidR="009720AF" w:rsidRPr="00F17B83">
        <w:rPr>
          <w:rFonts w:asciiTheme="minorHAnsi" w:hAnsiTheme="minorHAnsi" w:cs="Andalus"/>
          <w:b/>
          <w:bCs/>
          <w:sz w:val="22"/>
          <w:szCs w:val="22"/>
        </w:rPr>
        <w:t xml:space="preserve"> et 148</w:t>
      </w:r>
      <w:r w:rsidRPr="00F17B83">
        <w:rPr>
          <w:rFonts w:asciiTheme="minorHAnsi" w:hAnsiTheme="minorHAnsi" w:cs="Andalus"/>
          <w:b/>
          <w:bCs/>
          <w:sz w:val="22"/>
          <w:szCs w:val="22"/>
        </w:rPr>
        <w:t xml:space="preserve"> </w:t>
      </w:r>
      <w:r w:rsidRPr="00F17B83">
        <w:rPr>
          <w:rFonts w:asciiTheme="minorHAnsi" w:hAnsiTheme="minorHAnsi" w:cs="Andalus"/>
          <w:sz w:val="22"/>
          <w:szCs w:val="22"/>
        </w:rPr>
        <w:t>du décret précité. Le retrait du pli fait l’objet d’une demande écrite et signée par le concurrent ou son représentant dûment habilité. La date et l’heure du retrait sont enregistrées par le maître d’ouvrage dans le registre spécial tenu à cet effet.</w:t>
      </w:r>
    </w:p>
    <w:p w:rsidR="00204717" w:rsidRPr="00F17B83" w:rsidRDefault="00204717" w:rsidP="0088782C">
      <w:pPr>
        <w:pStyle w:val="Corpsdetexte"/>
        <w:rPr>
          <w:rFonts w:asciiTheme="minorHAnsi" w:hAnsiTheme="minorHAnsi" w:cs="Andalus"/>
          <w:b/>
          <w:bCs/>
          <w:sz w:val="22"/>
          <w:szCs w:val="22"/>
        </w:rPr>
      </w:pPr>
      <w:r w:rsidRPr="00F17B83">
        <w:rPr>
          <w:rFonts w:asciiTheme="minorHAnsi" w:hAnsiTheme="minorHAnsi" w:cs="Andalus"/>
          <w:sz w:val="22"/>
          <w:szCs w:val="22"/>
        </w:rPr>
        <w:t xml:space="preserve">Les concurrents ayant retiré leurs plis peuvent présenter de nouveaux plis dans les mêmes conditions fixées </w:t>
      </w:r>
      <w:r w:rsidR="0088782C" w:rsidRPr="00F17B83">
        <w:rPr>
          <w:rFonts w:asciiTheme="minorHAnsi" w:hAnsiTheme="minorHAnsi" w:cs="Andalus"/>
          <w:sz w:val="22"/>
          <w:szCs w:val="22"/>
        </w:rPr>
        <w:t xml:space="preserve">dans les </w:t>
      </w:r>
      <w:r w:rsidRPr="00F17B83">
        <w:rPr>
          <w:rFonts w:asciiTheme="minorHAnsi" w:hAnsiTheme="minorHAnsi" w:cs="Andalus"/>
          <w:sz w:val="22"/>
          <w:szCs w:val="22"/>
        </w:rPr>
        <w:t>article</w:t>
      </w:r>
      <w:r w:rsidR="0088782C" w:rsidRPr="00F17B83">
        <w:rPr>
          <w:rFonts w:asciiTheme="minorHAnsi" w:hAnsiTheme="minorHAnsi" w:cs="Andalus"/>
          <w:sz w:val="22"/>
          <w:szCs w:val="22"/>
        </w:rPr>
        <w:t>s</w:t>
      </w:r>
      <w:r w:rsidRPr="00F17B83">
        <w:rPr>
          <w:rFonts w:asciiTheme="minorHAnsi" w:hAnsiTheme="minorHAnsi" w:cs="Andalus"/>
          <w:sz w:val="22"/>
          <w:szCs w:val="22"/>
        </w:rPr>
        <w:t xml:space="preserve"> </w:t>
      </w:r>
      <w:r w:rsidRPr="00F17B83">
        <w:rPr>
          <w:rFonts w:asciiTheme="minorHAnsi" w:hAnsiTheme="minorHAnsi" w:cs="Andalus"/>
          <w:b/>
          <w:bCs/>
          <w:sz w:val="22"/>
          <w:szCs w:val="22"/>
        </w:rPr>
        <w:t>31</w:t>
      </w:r>
      <w:r w:rsidR="009720AF" w:rsidRPr="00F17B83">
        <w:rPr>
          <w:rFonts w:asciiTheme="minorHAnsi" w:hAnsiTheme="minorHAnsi" w:cs="Andalus"/>
          <w:b/>
          <w:bCs/>
          <w:sz w:val="22"/>
          <w:szCs w:val="22"/>
        </w:rPr>
        <w:t xml:space="preserve"> et 148</w:t>
      </w:r>
      <w:r w:rsidRPr="00F17B83">
        <w:rPr>
          <w:rFonts w:asciiTheme="minorHAnsi" w:hAnsiTheme="minorHAnsi" w:cs="Andalus"/>
          <w:sz w:val="22"/>
          <w:szCs w:val="22"/>
        </w:rPr>
        <w:t xml:space="preserve"> du décret n° </w:t>
      </w:r>
      <w:r w:rsidRPr="00F17B83">
        <w:rPr>
          <w:rFonts w:asciiTheme="minorHAnsi" w:hAnsiTheme="minorHAnsi" w:cs="Andalus"/>
          <w:b/>
          <w:bCs/>
          <w:sz w:val="22"/>
          <w:szCs w:val="22"/>
        </w:rPr>
        <w:t>2-12-349.</w:t>
      </w:r>
    </w:p>
    <w:p w:rsidR="00204717" w:rsidRPr="00F17B83" w:rsidRDefault="00204717" w:rsidP="00204717">
      <w:pPr>
        <w:pStyle w:val="Corpsdetexte"/>
        <w:rPr>
          <w:rFonts w:asciiTheme="minorHAnsi" w:hAnsiTheme="minorHAnsi" w:cs="Andalus"/>
          <w:b/>
          <w:color w:val="000000"/>
          <w:sz w:val="22"/>
          <w:szCs w:val="22"/>
          <w:u w:val="single"/>
        </w:rPr>
      </w:pPr>
    </w:p>
    <w:p w:rsidR="00746F71" w:rsidRPr="00F17B83" w:rsidRDefault="00746F71">
      <w:pPr>
        <w:spacing w:after="200" w:line="276" w:lineRule="auto"/>
        <w:rPr>
          <w:rFonts w:asciiTheme="minorHAnsi" w:hAnsiTheme="minorHAnsi" w:cs="Andalus"/>
          <w:b/>
          <w:color w:val="000000"/>
          <w:sz w:val="22"/>
          <w:szCs w:val="22"/>
          <w:u w:val="single"/>
        </w:rPr>
      </w:pPr>
      <w:r w:rsidRPr="00F17B83">
        <w:rPr>
          <w:rFonts w:asciiTheme="minorHAnsi" w:hAnsiTheme="minorHAnsi" w:cs="Andalus"/>
          <w:b/>
          <w:color w:val="000000"/>
          <w:sz w:val="22"/>
          <w:szCs w:val="22"/>
          <w:u w:val="single"/>
        </w:rPr>
        <w:br w:type="page"/>
      </w:r>
    </w:p>
    <w:p w:rsidR="00204717" w:rsidRPr="00F17B83" w:rsidRDefault="000E0452" w:rsidP="00B77C50">
      <w:pPr>
        <w:pStyle w:val="Corpsdetexte"/>
        <w:rPr>
          <w:rFonts w:asciiTheme="minorHAnsi" w:hAnsiTheme="minorHAnsi" w:cs="Andalus"/>
          <w:b/>
          <w:color w:val="000000"/>
          <w:sz w:val="22"/>
          <w:szCs w:val="22"/>
          <w:u w:val="single"/>
        </w:rPr>
      </w:pPr>
      <w:r w:rsidRPr="00F17B83">
        <w:rPr>
          <w:rFonts w:asciiTheme="minorHAnsi" w:hAnsiTheme="minorHAnsi" w:cs="Andalus"/>
          <w:b/>
          <w:color w:val="000000"/>
          <w:sz w:val="22"/>
          <w:szCs w:val="22"/>
          <w:u w:val="single"/>
        </w:rPr>
        <w:lastRenderedPageBreak/>
        <w:t xml:space="preserve">ARTICLE </w:t>
      </w:r>
      <w:r w:rsidR="00204717" w:rsidRPr="00F17B83">
        <w:rPr>
          <w:rFonts w:asciiTheme="minorHAnsi" w:hAnsiTheme="minorHAnsi" w:cs="Andalus"/>
          <w:b/>
          <w:color w:val="000000"/>
          <w:sz w:val="22"/>
          <w:szCs w:val="22"/>
          <w:u w:val="single"/>
        </w:rPr>
        <w:t>1</w:t>
      </w:r>
      <w:r w:rsidR="00B77C50" w:rsidRPr="00F17B83">
        <w:rPr>
          <w:rFonts w:asciiTheme="minorHAnsi" w:hAnsiTheme="minorHAnsi" w:cs="Andalus"/>
          <w:b/>
          <w:color w:val="000000"/>
          <w:sz w:val="22"/>
          <w:szCs w:val="22"/>
          <w:u w:val="single"/>
        </w:rPr>
        <w:t>5</w:t>
      </w:r>
      <w:r w:rsidR="00204717" w:rsidRPr="00F17B83">
        <w:rPr>
          <w:rFonts w:asciiTheme="minorHAnsi" w:hAnsiTheme="minorHAnsi" w:cs="Andalus"/>
          <w:b/>
          <w:color w:val="000000"/>
          <w:sz w:val="22"/>
          <w:szCs w:val="22"/>
          <w:u w:val="single"/>
        </w:rPr>
        <w:t> : OUVERTURE ET EXAMEN DES OFFRES ET APPRECIATION DES CAPACITES DES CONCURRENTS </w:t>
      </w:r>
    </w:p>
    <w:p w:rsidR="00204717" w:rsidRPr="00F17B83" w:rsidRDefault="00204717" w:rsidP="003C7896">
      <w:pPr>
        <w:spacing w:before="240"/>
        <w:contextualSpacing/>
        <w:jc w:val="both"/>
        <w:rPr>
          <w:rFonts w:asciiTheme="minorHAnsi" w:eastAsia="Batang" w:hAnsiTheme="minorHAnsi" w:cs="Andalus"/>
          <w:sz w:val="22"/>
          <w:szCs w:val="22"/>
        </w:rPr>
      </w:pPr>
      <w:r w:rsidRPr="00F17B83">
        <w:rPr>
          <w:rFonts w:asciiTheme="minorHAnsi" w:hAnsiTheme="minorHAnsi" w:cs="Andalus"/>
          <w:sz w:val="22"/>
          <w:szCs w:val="22"/>
        </w:rPr>
        <w:t>L’ouv</w:t>
      </w:r>
      <w:r w:rsidRPr="00F17B83">
        <w:rPr>
          <w:rFonts w:asciiTheme="minorHAnsi" w:eastAsia="Batang" w:hAnsiTheme="minorHAnsi" w:cs="Andalus"/>
          <w:sz w:val="22"/>
          <w:szCs w:val="22"/>
        </w:rPr>
        <w:t xml:space="preserve">erture et l’examen des offres et l’appréciation des capacités des soumissionnaires s’effectuent par une commission d’appel d’offres composée et désignée à cet effet conformément aux dispositions de l’article </w:t>
      </w:r>
      <w:r w:rsidRPr="00F17B83">
        <w:rPr>
          <w:rFonts w:asciiTheme="minorHAnsi" w:eastAsia="Batang" w:hAnsiTheme="minorHAnsi" w:cs="Andalus"/>
          <w:b/>
          <w:bCs/>
          <w:sz w:val="22"/>
          <w:szCs w:val="22"/>
        </w:rPr>
        <w:t>35</w:t>
      </w:r>
      <w:r w:rsidRPr="00F17B83">
        <w:rPr>
          <w:rFonts w:asciiTheme="minorHAnsi" w:eastAsia="Batang" w:hAnsiTheme="minorHAnsi" w:cs="Andalus"/>
          <w:sz w:val="22"/>
          <w:szCs w:val="22"/>
        </w:rPr>
        <w:t xml:space="preserve"> du décret n° 2-12-349 précité. </w:t>
      </w:r>
    </w:p>
    <w:p w:rsidR="00204717" w:rsidRPr="00F17B83" w:rsidRDefault="00204717" w:rsidP="006847BA">
      <w:pPr>
        <w:contextualSpacing/>
        <w:jc w:val="both"/>
        <w:rPr>
          <w:rFonts w:asciiTheme="minorHAnsi" w:hAnsiTheme="minorHAnsi" w:cs="Andalus"/>
          <w:sz w:val="22"/>
          <w:szCs w:val="22"/>
        </w:rPr>
      </w:pPr>
      <w:r w:rsidRPr="00F17B83">
        <w:rPr>
          <w:rFonts w:asciiTheme="minorHAnsi" w:eastAsia="Batang" w:hAnsiTheme="minorHAnsi" w:cs="Andalus"/>
          <w:sz w:val="22"/>
          <w:szCs w:val="22"/>
        </w:rPr>
        <w:t xml:space="preserve">Les travaux de ladite commission se dérouleront conformément </w:t>
      </w:r>
      <w:r w:rsidRPr="00F17B83">
        <w:rPr>
          <w:rFonts w:asciiTheme="minorHAnsi" w:hAnsiTheme="minorHAnsi" w:cs="Andalus"/>
          <w:sz w:val="22"/>
          <w:szCs w:val="22"/>
        </w:rPr>
        <w:t>aux dispositions prévues aux articles</w:t>
      </w:r>
      <w:r w:rsidRPr="00F17B83">
        <w:rPr>
          <w:rFonts w:asciiTheme="minorHAnsi" w:hAnsiTheme="minorHAnsi" w:cs="Andalus"/>
          <w:b/>
          <w:bCs/>
          <w:color w:val="000000" w:themeColor="text1"/>
          <w:sz w:val="22"/>
          <w:szCs w:val="22"/>
        </w:rPr>
        <w:t xml:space="preserve"> 36, 37, 39,40, 41</w:t>
      </w:r>
      <w:r w:rsidR="006847BA" w:rsidRPr="00F17B83">
        <w:rPr>
          <w:rFonts w:asciiTheme="minorHAnsi" w:hAnsiTheme="minorHAnsi" w:cs="Andalus"/>
          <w:b/>
          <w:bCs/>
          <w:color w:val="000000" w:themeColor="text1"/>
          <w:sz w:val="22"/>
          <w:szCs w:val="22"/>
        </w:rPr>
        <w:t xml:space="preserve"> et 149</w:t>
      </w:r>
      <w:r w:rsidR="003138DB" w:rsidRPr="00F17B83">
        <w:rPr>
          <w:rFonts w:asciiTheme="minorHAnsi" w:hAnsiTheme="minorHAnsi" w:cs="Andalus"/>
          <w:b/>
          <w:bCs/>
          <w:color w:val="000000" w:themeColor="text1"/>
          <w:sz w:val="22"/>
          <w:szCs w:val="22"/>
        </w:rPr>
        <w:t xml:space="preserve"> </w:t>
      </w:r>
      <w:r w:rsidRPr="00F17B83">
        <w:rPr>
          <w:rFonts w:asciiTheme="minorHAnsi" w:hAnsiTheme="minorHAnsi" w:cs="Andalus"/>
          <w:sz w:val="22"/>
          <w:szCs w:val="22"/>
        </w:rPr>
        <w:t xml:space="preserve">du décret n° </w:t>
      </w:r>
      <w:r w:rsidRPr="00F17B83">
        <w:rPr>
          <w:rFonts w:asciiTheme="minorHAnsi" w:hAnsiTheme="minorHAnsi" w:cs="Andalus"/>
          <w:b/>
          <w:bCs/>
          <w:sz w:val="22"/>
          <w:szCs w:val="22"/>
        </w:rPr>
        <w:t>2-12-349</w:t>
      </w:r>
      <w:r w:rsidRPr="00F17B83">
        <w:rPr>
          <w:rFonts w:asciiTheme="minorHAnsi" w:hAnsiTheme="minorHAnsi" w:cs="Andalus"/>
          <w:sz w:val="22"/>
          <w:szCs w:val="22"/>
        </w:rPr>
        <w:t xml:space="preserve"> précité. </w:t>
      </w:r>
    </w:p>
    <w:p w:rsidR="00204717" w:rsidRPr="00F17B83" w:rsidRDefault="00204717" w:rsidP="00204717">
      <w:pPr>
        <w:spacing w:line="360" w:lineRule="auto"/>
        <w:jc w:val="both"/>
        <w:rPr>
          <w:rFonts w:asciiTheme="minorHAnsi" w:hAnsiTheme="minorHAnsi" w:cs="Andalus"/>
          <w:b/>
          <w:color w:val="000000"/>
          <w:sz w:val="22"/>
          <w:szCs w:val="22"/>
          <w:u w:val="single"/>
        </w:rPr>
      </w:pPr>
    </w:p>
    <w:p w:rsidR="00204717" w:rsidRPr="00F17B83" w:rsidRDefault="00204717" w:rsidP="000E0452">
      <w:pPr>
        <w:spacing w:line="360" w:lineRule="auto"/>
        <w:jc w:val="both"/>
        <w:rPr>
          <w:rFonts w:asciiTheme="minorHAnsi" w:hAnsiTheme="minorHAnsi" w:cs="Andalus"/>
          <w:b/>
          <w:color w:val="000000"/>
          <w:sz w:val="22"/>
          <w:szCs w:val="22"/>
          <w:u w:val="single"/>
        </w:rPr>
      </w:pPr>
      <w:r w:rsidRPr="00F17B83">
        <w:rPr>
          <w:rFonts w:asciiTheme="minorHAnsi" w:hAnsiTheme="minorHAnsi" w:cs="Andalus"/>
          <w:b/>
          <w:color w:val="000000"/>
          <w:sz w:val="22"/>
          <w:szCs w:val="22"/>
          <w:u w:val="single"/>
        </w:rPr>
        <w:t>ARTICLE 1</w:t>
      </w:r>
      <w:r w:rsidR="00B77C50" w:rsidRPr="00F17B83">
        <w:rPr>
          <w:rFonts w:asciiTheme="minorHAnsi" w:hAnsiTheme="minorHAnsi" w:cs="Andalus"/>
          <w:b/>
          <w:color w:val="000000"/>
          <w:sz w:val="22"/>
          <w:szCs w:val="22"/>
          <w:u w:val="single"/>
        </w:rPr>
        <w:t>6</w:t>
      </w:r>
      <w:r w:rsidR="000E0452" w:rsidRPr="00F17B83">
        <w:rPr>
          <w:rFonts w:asciiTheme="minorHAnsi" w:hAnsiTheme="minorHAnsi" w:cs="Andalus"/>
          <w:b/>
          <w:color w:val="000000"/>
          <w:sz w:val="22"/>
          <w:szCs w:val="22"/>
          <w:u w:val="single"/>
        </w:rPr>
        <w:t xml:space="preserve"> </w:t>
      </w:r>
      <w:r w:rsidRPr="00F17B83">
        <w:rPr>
          <w:rFonts w:asciiTheme="minorHAnsi" w:hAnsiTheme="minorHAnsi" w:cs="Andalus"/>
          <w:b/>
          <w:color w:val="000000"/>
          <w:sz w:val="22"/>
          <w:szCs w:val="22"/>
          <w:u w:val="single"/>
        </w:rPr>
        <w:t xml:space="preserve">: EXAMEN DES OFFRES FINANCIERES </w:t>
      </w:r>
    </w:p>
    <w:p w:rsidR="00204717" w:rsidRPr="00F17B83" w:rsidRDefault="00204717" w:rsidP="00204717">
      <w:pPr>
        <w:jc w:val="both"/>
        <w:rPr>
          <w:rFonts w:asciiTheme="minorHAnsi" w:hAnsiTheme="minorHAnsi" w:cs="Andalus"/>
          <w:bCs/>
          <w:color w:val="000000"/>
          <w:sz w:val="22"/>
          <w:szCs w:val="22"/>
        </w:rPr>
      </w:pPr>
      <w:r w:rsidRPr="00F17B83">
        <w:rPr>
          <w:rFonts w:asciiTheme="minorHAnsi" w:hAnsiTheme="minorHAnsi" w:cs="Andalus"/>
          <w:bCs/>
          <w:color w:val="000000"/>
          <w:sz w:val="22"/>
          <w:szCs w:val="22"/>
        </w:rPr>
        <w:t>L’examen des offres financières concerne les seuls candidats admis, à l’issue de l’appréciation de leurs capacités juridiques et techniques.</w:t>
      </w:r>
    </w:p>
    <w:p w:rsidR="00204717" w:rsidRPr="00F17B83" w:rsidRDefault="00204717" w:rsidP="00204717">
      <w:pPr>
        <w:spacing w:after="60"/>
        <w:jc w:val="both"/>
        <w:rPr>
          <w:rFonts w:asciiTheme="minorHAnsi" w:hAnsiTheme="minorHAnsi" w:cs="Andalus"/>
          <w:sz w:val="22"/>
          <w:szCs w:val="22"/>
        </w:rPr>
      </w:pPr>
      <w:r w:rsidRPr="00F17B83">
        <w:rPr>
          <w:rFonts w:asciiTheme="minorHAnsi" w:hAnsiTheme="minorHAnsi" w:cs="Andalus"/>
          <w:sz w:val="22"/>
          <w:szCs w:val="22"/>
        </w:rPr>
        <w:t xml:space="preserve">La commission retient le critère de prix pour l’attribution du marché. Le marché sera attribué au concurrent dont l’offre financière est la plus avantageuse. </w:t>
      </w:r>
      <w:r w:rsidR="00562C95" w:rsidRPr="00F17B83">
        <w:rPr>
          <w:rFonts w:asciiTheme="minorHAnsi" w:hAnsiTheme="minorHAnsi" w:cs="Andalus"/>
          <w:sz w:val="22"/>
          <w:szCs w:val="22"/>
        </w:rPr>
        <w:t xml:space="preserve">L’offre la plus avantageuse est </w:t>
      </w:r>
      <w:r w:rsidR="00562C95" w:rsidRPr="00F17B83">
        <w:rPr>
          <w:rFonts w:asciiTheme="minorHAnsi" w:hAnsiTheme="minorHAnsi" w:cs="Andalus"/>
          <w:b/>
          <w:bCs/>
          <w:sz w:val="22"/>
          <w:szCs w:val="22"/>
        </w:rPr>
        <w:t>celle la moins disante</w:t>
      </w:r>
      <w:r w:rsidR="002C3688" w:rsidRPr="00F17B83">
        <w:rPr>
          <w:rFonts w:asciiTheme="minorHAnsi" w:hAnsiTheme="minorHAnsi" w:cs="Andalus"/>
          <w:b/>
          <w:bCs/>
          <w:sz w:val="22"/>
          <w:szCs w:val="22"/>
        </w:rPr>
        <w:t>.</w:t>
      </w:r>
    </w:p>
    <w:p w:rsidR="000E0452" w:rsidRPr="00F17B83" w:rsidRDefault="000E0452" w:rsidP="00B77C50">
      <w:pPr>
        <w:pStyle w:val="Corpsdetexte"/>
        <w:rPr>
          <w:rFonts w:asciiTheme="minorHAnsi" w:hAnsiTheme="minorHAnsi" w:cs="Andalus"/>
          <w:b/>
          <w:color w:val="000000"/>
          <w:sz w:val="22"/>
          <w:szCs w:val="22"/>
          <w:u w:val="single"/>
        </w:rPr>
      </w:pPr>
    </w:p>
    <w:p w:rsidR="00204717" w:rsidRPr="00F17B83" w:rsidRDefault="00204717" w:rsidP="00B77C50">
      <w:pPr>
        <w:pStyle w:val="Corpsdetexte"/>
        <w:rPr>
          <w:rFonts w:asciiTheme="minorHAnsi" w:hAnsiTheme="minorHAnsi" w:cs="Andalus"/>
          <w:b/>
          <w:color w:val="000000"/>
          <w:sz w:val="22"/>
          <w:szCs w:val="22"/>
          <w:u w:val="single"/>
        </w:rPr>
      </w:pPr>
      <w:r w:rsidRPr="00F17B83">
        <w:rPr>
          <w:rFonts w:asciiTheme="minorHAnsi" w:hAnsiTheme="minorHAnsi" w:cs="Andalus"/>
          <w:b/>
          <w:color w:val="000000"/>
          <w:sz w:val="22"/>
          <w:szCs w:val="22"/>
          <w:u w:val="single"/>
        </w:rPr>
        <w:t>ARTICLE 1</w:t>
      </w:r>
      <w:r w:rsidR="00B77C50" w:rsidRPr="00F17B83">
        <w:rPr>
          <w:rFonts w:asciiTheme="minorHAnsi" w:hAnsiTheme="minorHAnsi" w:cs="Andalus"/>
          <w:b/>
          <w:color w:val="000000"/>
          <w:sz w:val="22"/>
          <w:szCs w:val="22"/>
          <w:u w:val="single"/>
        </w:rPr>
        <w:t>7</w:t>
      </w:r>
      <w:r w:rsidRPr="00F17B83">
        <w:rPr>
          <w:rFonts w:asciiTheme="minorHAnsi" w:hAnsiTheme="minorHAnsi" w:cs="Andalus"/>
          <w:b/>
          <w:color w:val="000000"/>
          <w:sz w:val="22"/>
          <w:szCs w:val="22"/>
          <w:u w:val="single"/>
        </w:rPr>
        <w:t xml:space="preserve"> : DELAI DE VALIDITE DES OFFRES</w:t>
      </w:r>
    </w:p>
    <w:p w:rsidR="00204717" w:rsidRPr="00F17B83" w:rsidRDefault="00204717" w:rsidP="00204717">
      <w:pPr>
        <w:pStyle w:val="Corpsdetexte"/>
        <w:rPr>
          <w:rFonts w:asciiTheme="minorHAnsi" w:hAnsiTheme="minorHAnsi" w:cs="Andalus"/>
          <w:b/>
          <w:color w:val="000000"/>
          <w:sz w:val="22"/>
          <w:szCs w:val="22"/>
          <w:u w:val="single"/>
        </w:rPr>
      </w:pP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 xml:space="preserve">Conformément à l’article </w:t>
      </w:r>
      <w:r w:rsidRPr="00F17B83">
        <w:rPr>
          <w:rFonts w:asciiTheme="minorHAnsi" w:hAnsiTheme="minorHAnsi" w:cs="Andalus"/>
          <w:b/>
          <w:sz w:val="22"/>
          <w:szCs w:val="22"/>
        </w:rPr>
        <w:t>33</w:t>
      </w:r>
      <w:r w:rsidRPr="00F17B83">
        <w:rPr>
          <w:rFonts w:asciiTheme="minorHAnsi" w:hAnsiTheme="minorHAnsi" w:cs="Andalus"/>
          <w:sz w:val="22"/>
          <w:szCs w:val="22"/>
        </w:rPr>
        <w:t xml:space="preserve">, les concurrents restent engagés par leurs offres pendant un délai de soixante- quinze </w:t>
      </w:r>
      <w:r w:rsidRPr="00F17B83">
        <w:rPr>
          <w:rFonts w:asciiTheme="minorHAnsi" w:hAnsiTheme="minorHAnsi" w:cs="Andalus"/>
          <w:b/>
          <w:bCs/>
          <w:sz w:val="22"/>
          <w:szCs w:val="22"/>
        </w:rPr>
        <w:t>(75)</w:t>
      </w:r>
      <w:r w:rsidRPr="00F17B83">
        <w:rPr>
          <w:rFonts w:asciiTheme="minorHAnsi" w:hAnsiTheme="minorHAnsi" w:cs="Andalus"/>
          <w:sz w:val="22"/>
          <w:szCs w:val="22"/>
        </w:rPr>
        <w:t xml:space="preserve"> jours, à compter de la date d’ouverture des plis. </w:t>
      </w: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Si la commission d'appel d'offres estime ne pas être en mesure d'effectuer son choix pendant le délai prévu ci-dessus, le maître d'ouvrage saisit les concurrents, avant l'expiration de ce délai par lettre recommandée avec accusé de réception et leur propose une prorogation pour un nouveau délai qu’il fixe. Seuls les concurrents ayant donné leur accord par lettre recommandée avec accusé de réception adressée au maître d'ouvrage, avant la date limite fixée par ce dernier, restent engagés pendant ce nouveau délai.</w:t>
      </w:r>
    </w:p>
    <w:p w:rsidR="00204717" w:rsidRPr="00F17B83" w:rsidRDefault="00204717" w:rsidP="00204717">
      <w:pPr>
        <w:jc w:val="both"/>
        <w:rPr>
          <w:rFonts w:asciiTheme="minorHAnsi" w:hAnsiTheme="minorHAnsi" w:cs="Andalus"/>
          <w:b/>
          <w:color w:val="000000"/>
          <w:sz w:val="22"/>
          <w:szCs w:val="22"/>
        </w:rPr>
      </w:pPr>
    </w:p>
    <w:p w:rsidR="00204717" w:rsidRPr="00F17B83" w:rsidRDefault="00204717" w:rsidP="00B77C50">
      <w:pPr>
        <w:pStyle w:val="Corpsdetexte"/>
        <w:rPr>
          <w:rFonts w:asciiTheme="minorHAnsi" w:hAnsiTheme="minorHAnsi" w:cs="Andalus"/>
          <w:b/>
          <w:color w:val="000000" w:themeColor="text1"/>
          <w:sz w:val="22"/>
          <w:szCs w:val="22"/>
          <w:u w:val="single"/>
        </w:rPr>
      </w:pPr>
      <w:r w:rsidRPr="00F17B83">
        <w:rPr>
          <w:rFonts w:asciiTheme="minorHAnsi" w:hAnsiTheme="minorHAnsi" w:cs="Andalus"/>
          <w:b/>
          <w:color w:val="000000" w:themeColor="text1"/>
          <w:sz w:val="22"/>
          <w:szCs w:val="22"/>
          <w:u w:val="single"/>
        </w:rPr>
        <w:t>ARTICLE 1</w:t>
      </w:r>
      <w:r w:rsidR="00B77C50" w:rsidRPr="00F17B83">
        <w:rPr>
          <w:rFonts w:asciiTheme="minorHAnsi" w:hAnsiTheme="minorHAnsi" w:cs="Andalus"/>
          <w:b/>
          <w:color w:val="000000" w:themeColor="text1"/>
          <w:sz w:val="22"/>
          <w:szCs w:val="22"/>
          <w:u w:val="single"/>
        </w:rPr>
        <w:t>8</w:t>
      </w:r>
      <w:r w:rsidRPr="00F17B83">
        <w:rPr>
          <w:rFonts w:asciiTheme="minorHAnsi" w:hAnsiTheme="minorHAnsi" w:cs="Andalus"/>
          <w:b/>
          <w:color w:val="000000" w:themeColor="text1"/>
          <w:sz w:val="22"/>
          <w:szCs w:val="22"/>
          <w:u w:val="single"/>
        </w:rPr>
        <w:t xml:space="preserve"> : MONNAIE DE FORMULATION ES OFFRES</w:t>
      </w:r>
    </w:p>
    <w:p w:rsidR="00204717" w:rsidRPr="00F17B83" w:rsidRDefault="00204717" w:rsidP="003C7896">
      <w:pPr>
        <w:pStyle w:val="Corpsdetexte"/>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Conformément aux dispositions de l’article </w:t>
      </w:r>
      <w:r w:rsidRPr="00F17B83">
        <w:rPr>
          <w:rFonts w:asciiTheme="minorHAnsi" w:hAnsiTheme="minorHAnsi" w:cs="Andalus"/>
          <w:b/>
          <w:bCs/>
          <w:color w:val="000000" w:themeColor="text1"/>
          <w:sz w:val="22"/>
          <w:szCs w:val="22"/>
        </w:rPr>
        <w:t>18</w:t>
      </w:r>
      <w:r w:rsidRPr="00F17B83">
        <w:rPr>
          <w:rFonts w:asciiTheme="minorHAnsi" w:hAnsiTheme="minorHAnsi" w:cs="Andalus"/>
          <w:color w:val="000000" w:themeColor="text1"/>
          <w:sz w:val="22"/>
          <w:szCs w:val="22"/>
        </w:rPr>
        <w:t xml:space="preserve"> paragraphe </w:t>
      </w:r>
      <w:r w:rsidRPr="00F17B83">
        <w:rPr>
          <w:rFonts w:asciiTheme="minorHAnsi" w:hAnsiTheme="minorHAnsi" w:cs="Andalus"/>
          <w:b/>
          <w:bCs/>
          <w:color w:val="000000" w:themeColor="text1"/>
          <w:sz w:val="22"/>
          <w:szCs w:val="22"/>
        </w:rPr>
        <w:t>3</w:t>
      </w:r>
      <w:r w:rsidR="000E0452" w:rsidRPr="00F17B83">
        <w:rPr>
          <w:rFonts w:asciiTheme="minorHAnsi" w:hAnsiTheme="minorHAnsi" w:cs="Andalus"/>
          <w:color w:val="000000" w:themeColor="text1"/>
          <w:sz w:val="22"/>
          <w:szCs w:val="22"/>
        </w:rPr>
        <w:t xml:space="preserve"> </w:t>
      </w:r>
      <w:r w:rsidRPr="00F17B83">
        <w:rPr>
          <w:rFonts w:asciiTheme="minorHAnsi" w:hAnsiTheme="minorHAnsi" w:cs="Andalus"/>
          <w:color w:val="000000" w:themeColor="text1"/>
          <w:sz w:val="22"/>
          <w:szCs w:val="22"/>
        </w:rPr>
        <w:t xml:space="preserve">du décret n° </w:t>
      </w:r>
      <w:r w:rsidRPr="00F17B83">
        <w:rPr>
          <w:rFonts w:asciiTheme="minorHAnsi" w:hAnsiTheme="minorHAnsi" w:cs="Andalus"/>
          <w:b/>
          <w:bCs/>
          <w:color w:val="000000" w:themeColor="text1"/>
          <w:sz w:val="22"/>
          <w:szCs w:val="22"/>
        </w:rPr>
        <w:t>2-12-349</w:t>
      </w:r>
      <w:r w:rsidR="000E0452" w:rsidRPr="00F17B83">
        <w:rPr>
          <w:rFonts w:asciiTheme="minorHAnsi" w:hAnsiTheme="minorHAnsi" w:cs="Andalus"/>
          <w:color w:val="000000" w:themeColor="text1"/>
          <w:sz w:val="22"/>
          <w:szCs w:val="22"/>
        </w:rPr>
        <w:t xml:space="preserve"> précité.</w:t>
      </w:r>
    </w:p>
    <w:p w:rsidR="00204717" w:rsidRPr="00F17B83" w:rsidRDefault="00204717" w:rsidP="00204717">
      <w:pPr>
        <w:pStyle w:val="Corpsdetexte"/>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t xml:space="preserve">La monnaie dans laquelle doivent être exprimés les prix des offres présentées par les concurrents est le dirham marocain. </w:t>
      </w:r>
    </w:p>
    <w:p w:rsidR="00204717" w:rsidRPr="00F17B83" w:rsidRDefault="00204717" w:rsidP="00204717">
      <w:pPr>
        <w:pStyle w:val="Corpsdetexte"/>
        <w:rPr>
          <w:rFonts w:asciiTheme="minorHAnsi" w:hAnsiTheme="minorHAnsi" w:cs="Andalus"/>
          <w:b/>
          <w:color w:val="000000" w:themeColor="text1"/>
          <w:sz w:val="22"/>
          <w:szCs w:val="22"/>
          <w:u w:val="single"/>
        </w:rPr>
      </w:pPr>
      <w:bookmarkStart w:id="31" w:name="_Toc465671431"/>
      <w:bookmarkStart w:id="32" w:name="_Toc216080709"/>
      <w:bookmarkStart w:id="33" w:name="_Toc216088758"/>
      <w:bookmarkStart w:id="34" w:name="_Toc352152456"/>
    </w:p>
    <w:p w:rsidR="00204717" w:rsidRPr="00F17B83" w:rsidRDefault="00204717" w:rsidP="000E0452">
      <w:pPr>
        <w:pStyle w:val="Corpsdetexte"/>
        <w:rPr>
          <w:rFonts w:asciiTheme="minorHAnsi" w:hAnsiTheme="minorHAnsi" w:cs="Andalus"/>
          <w:sz w:val="22"/>
          <w:szCs w:val="22"/>
        </w:rPr>
      </w:pPr>
      <w:r w:rsidRPr="00F17B83">
        <w:rPr>
          <w:rFonts w:asciiTheme="minorHAnsi" w:hAnsiTheme="minorHAnsi" w:cs="Andalus"/>
          <w:b/>
          <w:color w:val="000000" w:themeColor="text1"/>
          <w:sz w:val="22"/>
          <w:szCs w:val="22"/>
          <w:u w:val="single"/>
        </w:rPr>
        <w:t xml:space="preserve">ARTICLE </w:t>
      </w:r>
      <w:r w:rsidR="00F67095" w:rsidRPr="00F17B83">
        <w:rPr>
          <w:rFonts w:asciiTheme="minorHAnsi" w:hAnsiTheme="minorHAnsi" w:cs="Andalus"/>
          <w:b/>
          <w:color w:val="000000" w:themeColor="text1"/>
          <w:sz w:val="22"/>
          <w:szCs w:val="22"/>
          <w:u w:val="single"/>
        </w:rPr>
        <w:t>1</w:t>
      </w:r>
      <w:r w:rsidR="00B77C50" w:rsidRPr="00F17B83">
        <w:rPr>
          <w:rFonts w:asciiTheme="minorHAnsi" w:hAnsiTheme="minorHAnsi" w:cs="Andalus"/>
          <w:b/>
          <w:color w:val="000000" w:themeColor="text1"/>
          <w:sz w:val="22"/>
          <w:szCs w:val="22"/>
          <w:u w:val="single"/>
        </w:rPr>
        <w:t>9</w:t>
      </w:r>
      <w:r w:rsidRPr="00F17B83">
        <w:rPr>
          <w:rFonts w:asciiTheme="minorHAnsi" w:hAnsiTheme="minorHAnsi" w:cs="Andalus"/>
          <w:b/>
          <w:color w:val="000000" w:themeColor="text1"/>
          <w:sz w:val="22"/>
          <w:szCs w:val="22"/>
          <w:u w:val="single"/>
        </w:rPr>
        <w:t xml:space="preserve"> : </w:t>
      </w:r>
      <w:bookmarkEnd w:id="31"/>
      <w:bookmarkEnd w:id="32"/>
      <w:bookmarkEnd w:id="33"/>
      <w:r w:rsidRPr="00F17B83">
        <w:rPr>
          <w:rFonts w:asciiTheme="minorHAnsi" w:hAnsiTheme="minorHAnsi" w:cs="Andalus"/>
          <w:b/>
          <w:color w:val="000000" w:themeColor="text1"/>
          <w:sz w:val="22"/>
          <w:szCs w:val="22"/>
          <w:u w:val="single"/>
        </w:rPr>
        <w:t xml:space="preserve">LANGUE </w:t>
      </w:r>
      <w:bookmarkEnd w:id="34"/>
      <w:r w:rsidRPr="00F17B83">
        <w:rPr>
          <w:rFonts w:asciiTheme="minorHAnsi" w:hAnsiTheme="minorHAnsi" w:cs="Andalus"/>
          <w:b/>
          <w:color w:val="000000" w:themeColor="text1"/>
          <w:sz w:val="22"/>
          <w:szCs w:val="22"/>
          <w:u w:val="single"/>
        </w:rPr>
        <w:t>D</w:t>
      </w:r>
      <w:r w:rsidRPr="00F17B83">
        <w:rPr>
          <w:rFonts w:asciiTheme="minorHAnsi" w:hAnsiTheme="minorHAnsi" w:cs="Andalus"/>
          <w:b/>
          <w:sz w:val="22"/>
          <w:szCs w:val="22"/>
          <w:u w:val="single"/>
        </w:rPr>
        <w:t>’</w:t>
      </w:r>
      <w:r w:rsidR="000E0452" w:rsidRPr="00F17B83">
        <w:rPr>
          <w:rFonts w:asciiTheme="minorHAnsi" w:hAnsiTheme="minorHAnsi" w:cs="Andalus"/>
          <w:b/>
          <w:sz w:val="22"/>
          <w:szCs w:val="22"/>
          <w:u w:val="single"/>
        </w:rPr>
        <w:t>ETABLISSEMENT DES PEIECES DES OFFRES</w:t>
      </w:r>
    </w:p>
    <w:p w:rsidR="00204717" w:rsidRPr="00F17B83" w:rsidRDefault="00204717" w:rsidP="00204717">
      <w:pPr>
        <w:pStyle w:val="Corpsdetexte"/>
        <w:rPr>
          <w:rFonts w:asciiTheme="minorHAnsi" w:hAnsiTheme="minorHAnsi" w:cs="Andalus"/>
          <w:sz w:val="22"/>
          <w:szCs w:val="22"/>
        </w:rPr>
      </w:pPr>
    </w:p>
    <w:p w:rsidR="00204717" w:rsidRPr="00F17B83" w:rsidRDefault="00204717" w:rsidP="00204717">
      <w:pPr>
        <w:pStyle w:val="Corpsdetexte"/>
        <w:rPr>
          <w:rFonts w:asciiTheme="minorHAnsi" w:hAnsiTheme="minorHAnsi" w:cs="Andalus"/>
          <w:sz w:val="22"/>
          <w:szCs w:val="22"/>
        </w:rPr>
      </w:pPr>
      <w:r w:rsidRPr="00F17B83">
        <w:rPr>
          <w:rFonts w:asciiTheme="minorHAnsi" w:hAnsiTheme="minorHAnsi" w:cs="Andalus"/>
          <w:sz w:val="22"/>
          <w:szCs w:val="22"/>
        </w:rPr>
        <w:t xml:space="preserve">L’offre préparée par le concurrent ainsi que toutes les correspondances et tous les documents concernant l’offre, échangés entre le concurrent et le maître d’ouvrage, dans le cadre de la présente consultation, seront rédigés en langue française. </w:t>
      </w:r>
    </w:p>
    <w:p w:rsidR="00204717" w:rsidRPr="00F17B83" w:rsidRDefault="00204717" w:rsidP="00961C8E">
      <w:pPr>
        <w:pStyle w:val="Corpsdetexte"/>
        <w:spacing w:after="240"/>
        <w:rPr>
          <w:rFonts w:asciiTheme="minorHAnsi" w:hAnsiTheme="minorHAnsi" w:cs="Andalus"/>
          <w:sz w:val="22"/>
          <w:szCs w:val="22"/>
        </w:rPr>
      </w:pPr>
      <w:r w:rsidRPr="00F17B83">
        <w:rPr>
          <w:rFonts w:asciiTheme="minorHAnsi" w:hAnsiTheme="minorHAnsi" w:cs="Andalus"/>
          <w:sz w:val="22"/>
          <w:szCs w:val="22"/>
        </w:rPr>
        <w:t>La documentation technique fournie par le soumissionnaire peut être rédigée dans une autre langue dès lors qu’elle est accompagnée d’une traduction en langue française des passages intéressant l’offre ; dans ce cas et aux fins d’interprétation de l’offre, la traduction française fera foi.</w:t>
      </w:r>
    </w:p>
    <w:p w:rsidR="00961C8E" w:rsidRPr="00F17B83" w:rsidRDefault="00961C8E" w:rsidP="00961C8E">
      <w:pPr>
        <w:keepNext/>
        <w:widowControl w:val="0"/>
        <w:spacing w:before="60" w:after="60"/>
        <w:ind w:left="1276" w:hanging="1276"/>
        <w:rPr>
          <w:rFonts w:asciiTheme="minorHAnsi" w:eastAsia="Calibri" w:hAnsiTheme="minorHAnsi" w:cs="Calibri"/>
          <w:b/>
          <w:sz w:val="22"/>
          <w:szCs w:val="22"/>
          <w:u w:val="single"/>
        </w:rPr>
      </w:pPr>
      <w:r w:rsidRPr="00F17B83">
        <w:rPr>
          <w:rFonts w:asciiTheme="minorHAnsi" w:eastAsia="Calibri" w:hAnsiTheme="minorHAnsi" w:cs="Calibri"/>
          <w:b/>
          <w:sz w:val="22"/>
          <w:szCs w:val="22"/>
          <w:u w:val="single"/>
        </w:rPr>
        <w:t>ARTICLE 20 : OBLIGATION DE RESERVE ET DE SECRET PROFESSIONNEL </w:t>
      </w:r>
    </w:p>
    <w:p w:rsidR="00961C8E" w:rsidRPr="00F17B83" w:rsidRDefault="00961C8E" w:rsidP="00961C8E">
      <w:pPr>
        <w:widowControl w:val="0"/>
        <w:spacing w:before="240"/>
        <w:jc w:val="both"/>
        <w:rPr>
          <w:rFonts w:asciiTheme="minorHAnsi" w:hAnsiTheme="minorHAnsi" w:cs="Andalus"/>
          <w:sz w:val="22"/>
          <w:szCs w:val="22"/>
        </w:rPr>
      </w:pPr>
      <w:r w:rsidRPr="00F17B83">
        <w:rPr>
          <w:rFonts w:asciiTheme="minorHAnsi" w:hAnsiTheme="minorHAnsi" w:cs="Andalus"/>
          <w:sz w:val="22"/>
          <w:szCs w:val="22"/>
        </w:rPr>
        <w:t xml:space="preserve">Sans préjudice des dispositions législatives en vigueur concernant le secret professionnel, les membres des commissions d’appel d’offres, des jurys de concours et des commissions des procédures négociées ainsi que les membres des sous-commissions sont tenus de garder le secret professionnel pour tout ce qui concerne les éléments portés à leur connaissance à l’occasion du déroulement des procédures prévues par le présent décret. </w:t>
      </w:r>
    </w:p>
    <w:p w:rsidR="00961C8E" w:rsidRPr="00F17B83" w:rsidRDefault="00961C8E" w:rsidP="00961C8E">
      <w:pPr>
        <w:widowControl w:val="0"/>
        <w:jc w:val="both"/>
        <w:rPr>
          <w:rFonts w:asciiTheme="minorHAnsi" w:hAnsiTheme="minorHAnsi" w:cs="Andalus"/>
          <w:sz w:val="22"/>
          <w:szCs w:val="22"/>
        </w:rPr>
      </w:pPr>
      <w:r w:rsidRPr="00F17B83">
        <w:rPr>
          <w:rFonts w:asciiTheme="minorHAnsi" w:hAnsiTheme="minorHAnsi" w:cs="Andalus"/>
          <w:sz w:val="22"/>
          <w:szCs w:val="22"/>
        </w:rPr>
        <w:t xml:space="preserve">Il en est de même pour toute personne, fonctionnaire, expert ou technicien, appelée à participer aux travaux desdits commissions ou jurys. </w:t>
      </w:r>
    </w:p>
    <w:p w:rsidR="00961C8E" w:rsidRPr="00F17B83" w:rsidRDefault="00961C8E" w:rsidP="00961C8E">
      <w:pPr>
        <w:widowControl w:val="0"/>
        <w:rPr>
          <w:rFonts w:asciiTheme="minorHAnsi" w:eastAsia="Calibri" w:hAnsiTheme="minorHAnsi" w:cs="Calibri"/>
          <w:b/>
          <w:u w:val="single"/>
        </w:rPr>
      </w:pPr>
    </w:p>
    <w:p w:rsidR="00961C8E" w:rsidRPr="00F17B83" w:rsidRDefault="00961C8E" w:rsidP="00961C8E">
      <w:pPr>
        <w:keepNext/>
        <w:widowControl w:val="0"/>
        <w:spacing w:before="60" w:after="60"/>
        <w:ind w:left="1276" w:hanging="1276"/>
        <w:rPr>
          <w:rFonts w:asciiTheme="minorHAnsi" w:eastAsia="Calibri" w:hAnsiTheme="minorHAnsi" w:cs="Calibri"/>
          <w:b/>
          <w:sz w:val="22"/>
          <w:szCs w:val="22"/>
          <w:u w:val="single"/>
        </w:rPr>
      </w:pPr>
      <w:r w:rsidRPr="00F17B83">
        <w:rPr>
          <w:rFonts w:asciiTheme="minorHAnsi" w:eastAsia="Calibri" w:hAnsiTheme="minorHAnsi" w:cs="Calibri"/>
          <w:b/>
          <w:sz w:val="22"/>
          <w:szCs w:val="22"/>
          <w:u w:val="single"/>
        </w:rPr>
        <w:t>ARTICLE 21 : CARACTERE CONFIDENTIEL DE LA PROCEDURE </w:t>
      </w:r>
    </w:p>
    <w:p w:rsidR="00406FC3" w:rsidRDefault="00961C8E" w:rsidP="003C7896">
      <w:pPr>
        <w:widowControl w:val="0"/>
        <w:jc w:val="both"/>
        <w:rPr>
          <w:rFonts w:asciiTheme="minorHAnsi" w:hAnsiTheme="minorHAnsi" w:cs="Andalus"/>
          <w:sz w:val="22"/>
          <w:szCs w:val="22"/>
        </w:rPr>
        <w:sectPr w:rsidR="00406FC3" w:rsidSect="00E73133">
          <w:footerReference w:type="default" r:id="rId13"/>
          <w:pgSz w:w="11906" w:h="16838"/>
          <w:pgMar w:top="851" w:right="1134" w:bottom="1134" w:left="1134" w:header="709" w:footer="709" w:gutter="0"/>
          <w:cols w:space="708"/>
          <w:docGrid w:linePitch="360"/>
        </w:sectPr>
      </w:pPr>
      <w:r w:rsidRPr="00F17B83">
        <w:rPr>
          <w:rFonts w:asciiTheme="minorHAnsi" w:hAnsiTheme="minorHAnsi" w:cs="Andalus"/>
          <w:sz w:val="22"/>
          <w:szCs w:val="22"/>
        </w:rPr>
        <w:t>Après l'ouverture des plis en séance publique pour toutes les procédures prévues au présent décret, aucun renseignement concernant l'examen des offres, les précisions demandées, l'évaluation des offres ou les recommandations relatives à l'attribution du marché ne doit être communiqué ni aux concurrents ni à toute autre personne n'ayant pas qualité pour participer à la procédure tant que les résultats d'examen des offres n'ont pas été affichés dans les locaux du maître d'ouvrage.</w:t>
      </w:r>
    </w:p>
    <w:p w:rsidR="00000AAE" w:rsidRPr="00F17B83" w:rsidRDefault="00000AAE" w:rsidP="00000AAE">
      <w:pPr>
        <w:pStyle w:val="Corpsdetexte"/>
        <w:rPr>
          <w:rFonts w:asciiTheme="minorHAnsi" w:hAnsiTheme="minorHAnsi" w:cs="Andalus"/>
          <w:sz w:val="22"/>
          <w:szCs w:val="22"/>
        </w:rPr>
      </w:pPr>
    </w:p>
    <w:p w:rsidR="00000AAE" w:rsidRPr="00F17B83" w:rsidRDefault="00000AAE" w:rsidP="00000AAE">
      <w:pPr>
        <w:tabs>
          <w:tab w:val="right" w:leader="hyphen" w:pos="9356"/>
        </w:tabs>
        <w:jc w:val="both"/>
        <w:rPr>
          <w:rFonts w:asciiTheme="minorHAnsi" w:hAnsiTheme="minorHAnsi" w:cs="Andalus"/>
          <w:bCs/>
          <w:sz w:val="22"/>
          <w:szCs w:val="22"/>
        </w:rPr>
      </w:pPr>
      <w:r w:rsidRPr="00F17B83">
        <w:rPr>
          <w:rFonts w:asciiTheme="minorHAnsi" w:eastAsia="Calibri" w:hAnsiTheme="minorHAnsi" w:cs="Calibri"/>
          <w:noProof/>
          <w:lang w:val="en-US" w:eastAsia="en-US"/>
        </w:rPr>
        <w:drawing>
          <wp:inline distT="0" distB="0" distL="0" distR="0" wp14:anchorId="7B95C839" wp14:editId="3C2F3D40">
            <wp:extent cx="6120130" cy="1293797"/>
            <wp:effectExtent l="0" t="0" r="0" b="190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93797"/>
                    </a:xfrm>
                    <a:prstGeom prst="rect">
                      <a:avLst/>
                    </a:prstGeom>
                    <a:ln/>
                  </pic:spPr>
                </pic:pic>
              </a:graphicData>
            </a:graphic>
          </wp:inline>
        </w:drawing>
      </w:r>
    </w:p>
    <w:p w:rsidR="00000AAE" w:rsidRPr="00F17B83" w:rsidRDefault="00000AAE" w:rsidP="00000AAE">
      <w:pPr>
        <w:tabs>
          <w:tab w:val="left" w:pos="4065"/>
        </w:tabs>
        <w:jc w:val="center"/>
        <w:rPr>
          <w:rFonts w:asciiTheme="minorHAnsi" w:eastAsia="GungsuhChe" w:hAnsiTheme="minorHAnsi" w:cs="Andalus"/>
          <w:b/>
          <w:bCs/>
          <w:color w:val="000000"/>
          <w:sz w:val="22"/>
          <w:szCs w:val="22"/>
          <w:u w:val="single"/>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000AAE" w:rsidRPr="00F17B83" w:rsidRDefault="00000AAE" w:rsidP="00000AAE">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Pr="00F17B83">
        <w:rPr>
          <w:rFonts w:asciiTheme="minorHAnsi" w:eastAsia="Calibri" w:hAnsiTheme="minorHAnsi" w:cs="Calibri"/>
          <w:b/>
          <w:color w:val="244061"/>
          <w:sz w:val="36"/>
          <w:szCs w:val="36"/>
        </w:rPr>
        <w:t>01/2021/FM</w:t>
      </w:r>
    </w:p>
    <w:p w:rsidR="00000AAE" w:rsidRPr="00F17B83" w:rsidRDefault="00000AAE" w:rsidP="00000AAE">
      <w:pPr>
        <w:jc w:val="center"/>
        <w:rPr>
          <w:rFonts w:asciiTheme="minorHAnsi" w:hAnsiTheme="minorHAnsi" w:cs="Andalus"/>
          <w:b/>
          <w:iCs/>
          <w:color w:val="244061" w:themeColor="accent1" w:themeShade="80"/>
          <w:sz w:val="36"/>
          <w:szCs w:val="36"/>
        </w:rPr>
      </w:pPr>
    </w:p>
    <w:p w:rsidR="00000AAE" w:rsidRPr="00F17B83" w:rsidRDefault="00000AAE" w:rsidP="00000AAE">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eastAsia="Calibri" w:hAnsiTheme="minorHAnsi" w:cs="Calibri"/>
          <w:color w:val="244061"/>
          <w:sz w:val="36"/>
          <w:szCs w:val="36"/>
        </w:rPr>
      </w:pPr>
      <w:r w:rsidRPr="00F17B83">
        <w:rPr>
          <w:rFonts w:asciiTheme="minorHAnsi" w:eastAsia="Calibri" w:hAnsiTheme="minorHAnsi" w:cs="Calibri"/>
          <w:color w:val="244061"/>
          <w:sz w:val="36"/>
          <w:szCs w:val="36"/>
        </w:rPr>
        <w:t>ACHAT DE MATERIEL D’EXPLOITATION</w:t>
      </w:r>
      <w:r>
        <w:rPr>
          <w:rFonts w:asciiTheme="minorHAnsi" w:eastAsia="Calibri" w:hAnsiTheme="minorHAnsi" w:cs="Calibri"/>
          <w:color w:val="244061"/>
          <w:sz w:val="36"/>
          <w:szCs w:val="36"/>
        </w:rPr>
        <w:t xml:space="preserve"> –</w:t>
      </w:r>
    </w:p>
    <w:p w:rsidR="00000AAE" w:rsidRPr="00F17B83" w:rsidRDefault="00000AAE" w:rsidP="00000AAE">
      <w:pPr>
        <w:tabs>
          <w:tab w:val="center" w:pos="4819"/>
          <w:tab w:val="left" w:pos="7020"/>
        </w:tabs>
        <w:jc w:val="center"/>
        <w:rPr>
          <w:rFonts w:asciiTheme="minorHAnsi" w:hAnsiTheme="minorHAnsi" w:cs="Andalus"/>
          <w:b/>
          <w:iCs/>
          <w:sz w:val="22"/>
          <w:szCs w:val="22"/>
        </w:rPr>
      </w:pPr>
      <w:r>
        <w:rPr>
          <w:rFonts w:asciiTheme="minorHAnsi" w:eastAsia="Calibri" w:hAnsiTheme="minorHAnsi" w:cs="Calibri"/>
          <w:color w:val="244061"/>
          <w:sz w:val="36"/>
          <w:szCs w:val="36"/>
        </w:rPr>
        <w:t xml:space="preserve">CHARIOTS ELEVATEURS/PREPARATEURS ET TRANSPALETTES </w:t>
      </w:r>
      <w:r w:rsidRPr="00F17B83">
        <w:rPr>
          <w:rFonts w:asciiTheme="minorHAnsi" w:eastAsia="Calibri" w:hAnsiTheme="minorHAnsi" w:cs="Calibri"/>
          <w:color w:val="244061"/>
          <w:sz w:val="32"/>
          <w:szCs w:val="32"/>
        </w:rPr>
        <w:t>(Lot unique)</w:t>
      </w: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iCs/>
          <w:sz w:val="22"/>
          <w:szCs w:val="22"/>
        </w:rPr>
      </w:pPr>
    </w:p>
    <w:p w:rsidR="00000AAE" w:rsidRPr="00F17B83" w:rsidRDefault="00000AAE" w:rsidP="00000AAE">
      <w:pPr>
        <w:jc w:val="center"/>
        <w:rPr>
          <w:rFonts w:asciiTheme="minorHAnsi" w:hAnsiTheme="minorHAnsi" w:cs="Andalus"/>
          <w:b/>
          <w:sz w:val="22"/>
          <w:szCs w:val="22"/>
        </w:rPr>
      </w:pPr>
    </w:p>
    <w:p w:rsidR="00000AAE" w:rsidRPr="00F17B83" w:rsidRDefault="00000AAE" w:rsidP="00000AAE">
      <w:pPr>
        <w:pStyle w:val="Corpsdetexte"/>
        <w:jc w:val="center"/>
        <w:rPr>
          <w:rFonts w:asciiTheme="minorHAnsi" w:hAnsiTheme="minorHAnsi"/>
          <w:lang w:eastAsia="ar-SA"/>
        </w:rPr>
      </w:pPr>
    </w:p>
    <w:tbl>
      <w:tblPr>
        <w:tblW w:w="8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1"/>
      </w:tblGrid>
      <w:tr w:rsidR="00000AAE" w:rsidRPr="00F17B83" w:rsidTr="009A3210">
        <w:trPr>
          <w:trHeight w:val="1223"/>
          <w:jc w:val="center"/>
        </w:trPr>
        <w:tc>
          <w:tcPr>
            <w:tcW w:w="8471" w:type="dxa"/>
            <w:shd w:val="clear" w:color="auto" w:fill="2E74B5"/>
          </w:tcPr>
          <w:p w:rsidR="00000AAE" w:rsidRPr="00F17B83" w:rsidRDefault="00000AAE" w:rsidP="009A3210">
            <w:pPr>
              <w:widowControl w:val="0"/>
              <w:spacing w:line="360" w:lineRule="auto"/>
              <w:ind w:left="498" w:hanging="220"/>
              <w:jc w:val="center"/>
              <w:rPr>
                <w:rFonts w:asciiTheme="minorHAnsi" w:eastAsia="Calibri" w:hAnsiTheme="minorHAnsi" w:cs="Calibri"/>
                <w:b/>
                <w:color w:val="FFFFFF"/>
              </w:rPr>
            </w:pPr>
          </w:p>
          <w:p w:rsidR="00000AAE" w:rsidRPr="00F17B83" w:rsidRDefault="00000AAE" w:rsidP="009A3210">
            <w:pPr>
              <w:widowControl w:val="0"/>
              <w:spacing w:line="360" w:lineRule="auto"/>
              <w:ind w:left="498" w:hanging="220"/>
              <w:jc w:val="center"/>
              <w:rPr>
                <w:rFonts w:asciiTheme="minorHAnsi" w:eastAsia="Calibri" w:hAnsiTheme="minorHAnsi" w:cs="Calibri"/>
                <w:b/>
                <w:color w:val="FFFFFF"/>
              </w:rPr>
            </w:pPr>
            <w:r w:rsidRPr="00F17B83">
              <w:rPr>
                <w:rFonts w:asciiTheme="minorHAnsi" w:eastAsia="Calibri" w:hAnsiTheme="minorHAnsi" w:cs="Calibri"/>
                <w:b/>
                <w:color w:val="FFFFFF"/>
              </w:rPr>
              <w:t>LE REPRESENTANT</w:t>
            </w:r>
          </w:p>
          <w:p w:rsidR="00000AAE" w:rsidRPr="00F17B83" w:rsidRDefault="00000AAE" w:rsidP="009A3210">
            <w:pPr>
              <w:widowControl w:val="0"/>
              <w:spacing w:line="360" w:lineRule="auto"/>
              <w:ind w:left="498" w:hanging="220"/>
              <w:jc w:val="center"/>
              <w:rPr>
                <w:rFonts w:asciiTheme="minorHAnsi" w:eastAsia="Calibri" w:hAnsiTheme="minorHAnsi" w:cs="Calibri"/>
                <w:b/>
                <w:color w:val="0000FF"/>
              </w:rPr>
            </w:pPr>
            <w:r w:rsidRPr="00F17B83">
              <w:rPr>
                <w:rFonts w:asciiTheme="minorHAnsi" w:eastAsia="Calibri" w:hAnsiTheme="minorHAnsi" w:cs="Calibri"/>
                <w:b/>
                <w:color w:val="FFFFFF"/>
              </w:rPr>
              <w:t>DU MAITRE D’OUVRAGE</w:t>
            </w:r>
          </w:p>
        </w:tc>
      </w:tr>
      <w:tr w:rsidR="00000AAE" w:rsidRPr="00F17B83" w:rsidTr="009A3210">
        <w:trPr>
          <w:trHeight w:val="3152"/>
          <w:jc w:val="center"/>
        </w:trPr>
        <w:tc>
          <w:tcPr>
            <w:tcW w:w="8471" w:type="dxa"/>
          </w:tcPr>
          <w:p w:rsidR="00000AAE" w:rsidRPr="00F17B83" w:rsidRDefault="00000AAE" w:rsidP="009A3210">
            <w:pPr>
              <w:widowControl w:val="0"/>
              <w:spacing w:line="360" w:lineRule="auto"/>
              <w:ind w:left="1100" w:hanging="220"/>
              <w:rPr>
                <w:rFonts w:asciiTheme="minorHAnsi" w:eastAsia="Calibri" w:hAnsiTheme="minorHAnsi" w:cs="Calibri"/>
              </w:rPr>
            </w:pPr>
          </w:p>
        </w:tc>
      </w:tr>
    </w:tbl>
    <w:p w:rsidR="00000AAE" w:rsidRPr="00F17B83" w:rsidRDefault="00000AAE" w:rsidP="00000AAE">
      <w:pPr>
        <w:pStyle w:val="Corpsdetexte"/>
        <w:jc w:val="center"/>
        <w:rPr>
          <w:rFonts w:asciiTheme="minorHAnsi" w:hAnsiTheme="minorHAnsi"/>
          <w:rtl/>
          <w:lang w:eastAsia="ar-SA"/>
        </w:rPr>
      </w:pPr>
    </w:p>
    <w:p w:rsidR="00961C8E" w:rsidRPr="00F17B83" w:rsidRDefault="00961C8E" w:rsidP="003C7896">
      <w:pPr>
        <w:widowControl w:val="0"/>
        <w:jc w:val="both"/>
        <w:rPr>
          <w:rFonts w:asciiTheme="minorHAnsi" w:hAnsiTheme="minorHAnsi" w:cs="Andalus"/>
          <w:sz w:val="22"/>
          <w:szCs w:val="22"/>
        </w:rPr>
      </w:pPr>
    </w:p>
    <w:bookmarkEnd w:id="29"/>
    <w:p w:rsidR="00961C8E" w:rsidRPr="00F17B83" w:rsidRDefault="00961C8E" w:rsidP="00961C8E">
      <w:pPr>
        <w:tabs>
          <w:tab w:val="right" w:leader="hyphen" w:pos="9356"/>
        </w:tabs>
        <w:jc w:val="both"/>
        <w:rPr>
          <w:rFonts w:asciiTheme="minorHAnsi" w:hAnsiTheme="minorHAnsi" w:cs="Andalus"/>
          <w:bCs/>
          <w:sz w:val="22"/>
          <w:szCs w:val="22"/>
        </w:rPr>
      </w:pPr>
      <w:r w:rsidRPr="00F17B83">
        <w:rPr>
          <w:rFonts w:asciiTheme="minorHAnsi" w:eastAsia="Calibri" w:hAnsiTheme="minorHAnsi" w:cs="Calibri"/>
          <w:noProof/>
          <w:lang w:val="en-US" w:eastAsia="en-US"/>
        </w:rPr>
        <w:lastRenderedPageBreak/>
        <w:drawing>
          <wp:inline distT="0" distB="0" distL="0" distR="0" wp14:anchorId="3E6A1D6F" wp14:editId="07F7F954">
            <wp:extent cx="6120130" cy="1293797"/>
            <wp:effectExtent l="0" t="0" r="0" b="190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93797"/>
                    </a:xfrm>
                    <a:prstGeom prst="rect">
                      <a:avLst/>
                    </a:prstGeom>
                    <a:ln/>
                  </pic:spPr>
                </pic:pic>
              </a:graphicData>
            </a:graphic>
          </wp:inline>
        </w:drawing>
      </w:r>
    </w:p>
    <w:p w:rsidR="00961C8E" w:rsidRPr="00F17B83" w:rsidRDefault="00961C8E" w:rsidP="00961C8E">
      <w:pPr>
        <w:tabs>
          <w:tab w:val="left" w:pos="4065"/>
        </w:tabs>
        <w:jc w:val="center"/>
        <w:rPr>
          <w:rFonts w:asciiTheme="minorHAnsi" w:eastAsia="GungsuhChe" w:hAnsiTheme="minorHAnsi" w:cs="Andalus"/>
          <w:b/>
          <w:bCs/>
          <w:color w:val="000000"/>
          <w:sz w:val="22"/>
          <w:szCs w:val="22"/>
          <w:u w:val="single"/>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tabs>
          <w:tab w:val="num" w:pos="705"/>
        </w:tabs>
        <w:jc w:val="both"/>
        <w:rPr>
          <w:rFonts w:asciiTheme="minorHAnsi" w:eastAsia="GungsuhChe" w:hAnsiTheme="minorHAnsi" w:cs="Andalus"/>
          <w:color w:val="000000"/>
          <w:sz w:val="22"/>
          <w:szCs w:val="22"/>
        </w:rPr>
      </w:pPr>
    </w:p>
    <w:p w:rsidR="00961C8E" w:rsidRPr="00F17B83" w:rsidRDefault="00961C8E" w:rsidP="00961C8E">
      <w:pPr>
        <w:jc w:val="center"/>
        <w:rPr>
          <w:rFonts w:asciiTheme="minorHAnsi" w:hAnsiTheme="minorHAnsi" w:cs="Andalus"/>
          <w:b/>
          <w:iCs/>
          <w:sz w:val="22"/>
          <w:szCs w:val="22"/>
        </w:rPr>
      </w:pPr>
    </w:p>
    <w:p w:rsidR="00961C8E" w:rsidRPr="00F17B83" w:rsidRDefault="002E22B9" w:rsidP="002E22B9">
      <w:pPr>
        <w:jc w:val="center"/>
        <w:rPr>
          <w:rFonts w:asciiTheme="minorHAnsi" w:hAnsiTheme="minorHAnsi" w:cs="Andalus"/>
          <w:b/>
          <w:iCs/>
          <w:color w:val="244061" w:themeColor="accent1" w:themeShade="80"/>
          <w:sz w:val="36"/>
          <w:szCs w:val="36"/>
          <w:u w:val="single"/>
        </w:rPr>
      </w:pPr>
      <w:r>
        <w:rPr>
          <w:rFonts w:asciiTheme="minorHAnsi" w:hAnsiTheme="minorHAnsi" w:cs="Andalus"/>
          <w:b/>
          <w:iCs/>
          <w:color w:val="244061" w:themeColor="accent1" w:themeShade="80"/>
          <w:sz w:val="36"/>
          <w:szCs w:val="36"/>
          <w:u w:val="single"/>
        </w:rPr>
        <w:t>CAHIER DES PRESCRIPTIONS SPECIALES (</w:t>
      </w:r>
      <w:r w:rsidR="00961C8E" w:rsidRPr="00F17B83">
        <w:rPr>
          <w:rFonts w:asciiTheme="minorHAnsi" w:hAnsiTheme="minorHAnsi" w:cs="Andalus"/>
          <w:b/>
          <w:iCs/>
          <w:color w:val="244061" w:themeColor="accent1" w:themeShade="80"/>
          <w:sz w:val="36"/>
          <w:szCs w:val="36"/>
          <w:u w:val="single"/>
        </w:rPr>
        <w:t>CPS)</w:t>
      </w:r>
    </w:p>
    <w:p w:rsidR="00961C8E" w:rsidRPr="00F17B83" w:rsidRDefault="00961C8E" w:rsidP="00961C8E">
      <w:pPr>
        <w:jc w:val="center"/>
        <w:rPr>
          <w:rFonts w:asciiTheme="minorHAnsi" w:hAnsiTheme="minorHAnsi" w:cs="Andalus"/>
          <w:b/>
          <w:iCs/>
          <w:color w:val="244061" w:themeColor="accent1" w:themeShade="80"/>
          <w:sz w:val="36"/>
          <w:szCs w:val="36"/>
        </w:rPr>
      </w:pPr>
    </w:p>
    <w:p w:rsidR="00961C8E" w:rsidRPr="00F17B83" w:rsidRDefault="00961C8E" w:rsidP="00961C8E">
      <w:pPr>
        <w:jc w:val="center"/>
        <w:rPr>
          <w:rFonts w:asciiTheme="minorHAnsi" w:hAnsiTheme="minorHAnsi" w:cs="Andalus"/>
          <w:b/>
          <w:iCs/>
          <w:color w:val="244061" w:themeColor="accent1" w:themeShade="80"/>
          <w:sz w:val="36"/>
          <w:szCs w:val="36"/>
        </w:rPr>
      </w:pPr>
      <w:r w:rsidRPr="00F17B83">
        <w:rPr>
          <w:rFonts w:asciiTheme="minorHAnsi" w:hAnsiTheme="minorHAnsi" w:cs="Andalus"/>
          <w:b/>
          <w:iCs/>
          <w:color w:val="244061" w:themeColor="accent1" w:themeShade="80"/>
          <w:sz w:val="36"/>
          <w:szCs w:val="36"/>
        </w:rPr>
        <w:t>APPEL D’OFFRES OUVERT SUR OFFRES DE PRIX</w:t>
      </w:r>
    </w:p>
    <w:p w:rsidR="00961C8E" w:rsidRPr="00F17B83" w:rsidRDefault="00961C8E" w:rsidP="00961C8E">
      <w:pPr>
        <w:jc w:val="center"/>
        <w:rPr>
          <w:rFonts w:asciiTheme="minorHAnsi" w:eastAsia="Calibri" w:hAnsiTheme="minorHAnsi" w:cs="Calibri"/>
          <w:b/>
          <w:color w:val="244061"/>
          <w:sz w:val="36"/>
          <w:szCs w:val="36"/>
        </w:rPr>
      </w:pPr>
      <w:r w:rsidRPr="00F17B83">
        <w:rPr>
          <w:rFonts w:asciiTheme="minorHAnsi" w:hAnsiTheme="minorHAnsi" w:cs="Andalus"/>
          <w:b/>
          <w:iCs/>
          <w:color w:val="244061" w:themeColor="accent1" w:themeShade="80"/>
          <w:sz w:val="36"/>
          <w:szCs w:val="36"/>
        </w:rPr>
        <w:t>N°</w:t>
      </w:r>
      <w:r w:rsidRPr="00F17B83">
        <w:rPr>
          <w:rFonts w:asciiTheme="minorHAnsi" w:eastAsia="Calibri" w:hAnsiTheme="minorHAnsi" w:cs="Calibri"/>
          <w:b/>
          <w:color w:val="244061"/>
          <w:sz w:val="36"/>
          <w:szCs w:val="36"/>
        </w:rPr>
        <w:t>01/2021/FM</w:t>
      </w:r>
    </w:p>
    <w:p w:rsidR="00961C8E" w:rsidRPr="00F17B83" w:rsidRDefault="00961C8E" w:rsidP="00961C8E">
      <w:pPr>
        <w:jc w:val="center"/>
        <w:rPr>
          <w:rFonts w:asciiTheme="minorHAnsi" w:hAnsiTheme="minorHAnsi" w:cs="Andalus"/>
          <w:b/>
          <w:iCs/>
          <w:color w:val="244061" w:themeColor="accent1" w:themeShade="80"/>
          <w:sz w:val="36"/>
          <w:szCs w:val="36"/>
        </w:rPr>
      </w:pPr>
    </w:p>
    <w:p w:rsidR="00961C8E" w:rsidRPr="00F17B83" w:rsidRDefault="00961C8E" w:rsidP="00961C8E">
      <w:pPr>
        <w:jc w:val="center"/>
        <w:rPr>
          <w:rFonts w:asciiTheme="minorHAnsi" w:eastAsia="Calibri" w:hAnsiTheme="minorHAnsi" w:cs="Calibri"/>
          <w:sz w:val="32"/>
          <w:szCs w:val="32"/>
        </w:rPr>
      </w:pPr>
      <w:r w:rsidRPr="00F17B83">
        <w:rPr>
          <w:rFonts w:asciiTheme="minorHAnsi" w:eastAsia="Calibri" w:hAnsiTheme="minorHAnsi" w:cs="Calibri"/>
          <w:sz w:val="32"/>
          <w:szCs w:val="32"/>
        </w:rPr>
        <w:t xml:space="preserve">Relatif à </w:t>
      </w:r>
    </w:p>
    <w:p w:rsidR="00961C8E" w:rsidRPr="00F17B83" w:rsidRDefault="00961C8E" w:rsidP="00961C8E">
      <w:pPr>
        <w:jc w:val="center"/>
        <w:rPr>
          <w:rFonts w:asciiTheme="minorHAnsi" w:eastAsia="Calibri" w:hAnsiTheme="minorHAnsi" w:cs="Calibri"/>
          <w:sz w:val="32"/>
          <w:szCs w:val="32"/>
        </w:rPr>
      </w:pPr>
    </w:p>
    <w:p w:rsidR="00961C8E" w:rsidRPr="00F17B83" w:rsidRDefault="00961C8E" w:rsidP="00961C8E">
      <w:pPr>
        <w:jc w:val="center"/>
        <w:rPr>
          <w:rFonts w:asciiTheme="minorHAnsi" w:hAnsiTheme="minorHAnsi" w:cs="Andalus"/>
          <w:b/>
          <w:iCs/>
          <w:sz w:val="22"/>
          <w:szCs w:val="22"/>
        </w:rPr>
      </w:pPr>
    </w:p>
    <w:p w:rsidR="00961C8E" w:rsidRPr="00F17B83" w:rsidRDefault="00961C8E" w:rsidP="00961C8E">
      <w:pPr>
        <w:jc w:val="center"/>
        <w:rPr>
          <w:rFonts w:asciiTheme="minorHAnsi" w:eastAsia="Calibri" w:hAnsiTheme="minorHAnsi" w:cs="Calibri"/>
          <w:color w:val="244061"/>
          <w:sz w:val="36"/>
          <w:szCs w:val="36"/>
        </w:rPr>
      </w:pPr>
      <w:r w:rsidRPr="00F17B83">
        <w:rPr>
          <w:rFonts w:asciiTheme="minorHAnsi" w:eastAsia="Calibri" w:hAnsiTheme="minorHAnsi" w:cs="Calibri"/>
          <w:color w:val="244061"/>
          <w:sz w:val="36"/>
          <w:szCs w:val="36"/>
        </w:rPr>
        <w:t>ACHAT DE MATERIEL D’EXPLOITATION</w:t>
      </w:r>
      <w:r w:rsidR="0059486C">
        <w:rPr>
          <w:rFonts w:asciiTheme="minorHAnsi" w:eastAsia="Calibri" w:hAnsiTheme="minorHAnsi" w:cs="Calibri"/>
          <w:color w:val="244061"/>
          <w:sz w:val="36"/>
          <w:szCs w:val="36"/>
        </w:rPr>
        <w:t xml:space="preserve"> –</w:t>
      </w:r>
    </w:p>
    <w:p w:rsidR="00961C8E" w:rsidRPr="00F17B83" w:rsidRDefault="00107963" w:rsidP="00961C8E">
      <w:pPr>
        <w:tabs>
          <w:tab w:val="center" w:pos="4819"/>
          <w:tab w:val="left" w:pos="7020"/>
        </w:tabs>
        <w:jc w:val="center"/>
        <w:rPr>
          <w:rFonts w:asciiTheme="minorHAnsi" w:hAnsiTheme="minorHAnsi" w:cs="Andalus"/>
          <w:b/>
          <w:iCs/>
          <w:sz w:val="22"/>
          <w:szCs w:val="22"/>
        </w:rPr>
      </w:pPr>
      <w:r>
        <w:rPr>
          <w:rFonts w:asciiTheme="minorHAnsi" w:eastAsia="Calibri" w:hAnsiTheme="minorHAnsi" w:cs="Calibri"/>
          <w:color w:val="244061"/>
          <w:sz w:val="36"/>
          <w:szCs w:val="36"/>
        </w:rPr>
        <w:t xml:space="preserve">CHARIOTS ELEVATEURS/PREPARATEURS ET TRANSPALETTES </w:t>
      </w:r>
      <w:r w:rsidR="00961C8E" w:rsidRPr="00F17B83">
        <w:rPr>
          <w:rFonts w:asciiTheme="minorHAnsi" w:eastAsia="Calibri" w:hAnsiTheme="minorHAnsi" w:cs="Calibri"/>
          <w:color w:val="244061"/>
          <w:sz w:val="32"/>
          <w:szCs w:val="32"/>
        </w:rPr>
        <w:t>(Lot unique)</w:t>
      </w:r>
    </w:p>
    <w:p w:rsidR="00961C8E" w:rsidRPr="00F17B83" w:rsidRDefault="00961C8E" w:rsidP="00961C8E">
      <w:pPr>
        <w:jc w:val="center"/>
        <w:rPr>
          <w:rFonts w:asciiTheme="minorHAnsi" w:hAnsiTheme="minorHAnsi" w:cs="Andalus"/>
          <w:b/>
          <w:iCs/>
          <w:sz w:val="22"/>
          <w:szCs w:val="22"/>
        </w:rPr>
      </w:pPr>
    </w:p>
    <w:p w:rsidR="00961C8E" w:rsidRPr="00F17B83" w:rsidRDefault="00961C8E" w:rsidP="00961C8E">
      <w:pPr>
        <w:jc w:val="center"/>
        <w:rPr>
          <w:rFonts w:asciiTheme="minorHAnsi" w:hAnsiTheme="minorHAnsi" w:cs="Andalus"/>
          <w:b/>
          <w:iCs/>
          <w:sz w:val="22"/>
          <w:szCs w:val="22"/>
        </w:rPr>
      </w:pPr>
    </w:p>
    <w:p w:rsidR="00961C8E" w:rsidRPr="00F17B83" w:rsidRDefault="00961C8E" w:rsidP="00961C8E">
      <w:pPr>
        <w:jc w:val="center"/>
        <w:rPr>
          <w:rFonts w:asciiTheme="minorHAnsi" w:hAnsiTheme="minorHAnsi" w:cs="Andalus"/>
          <w:b/>
          <w:sz w:val="22"/>
          <w:szCs w:val="22"/>
        </w:rPr>
      </w:pPr>
    </w:p>
    <w:p w:rsidR="00961C8E" w:rsidRPr="00F17B83" w:rsidRDefault="00961C8E" w:rsidP="00961C8E">
      <w:pPr>
        <w:jc w:val="center"/>
        <w:rPr>
          <w:rFonts w:asciiTheme="minorHAnsi" w:hAnsiTheme="minorHAnsi" w:cstheme="minorBidi"/>
          <w:b/>
          <w:sz w:val="22"/>
          <w:szCs w:val="22"/>
        </w:rPr>
      </w:pPr>
    </w:p>
    <w:p w:rsidR="00961C8E" w:rsidRPr="00F17B83" w:rsidRDefault="00961C8E" w:rsidP="00961C8E">
      <w:pPr>
        <w:jc w:val="center"/>
        <w:rPr>
          <w:rFonts w:asciiTheme="minorHAnsi" w:hAnsiTheme="minorHAnsi" w:cs="Andalus"/>
          <w:color w:val="000000" w:themeColor="text1"/>
          <w:sz w:val="22"/>
          <w:szCs w:val="22"/>
        </w:rPr>
      </w:pPr>
      <w:r w:rsidRPr="00F17B83">
        <w:rPr>
          <w:rFonts w:asciiTheme="minorHAnsi" w:hAnsiTheme="minorHAnsi" w:cs="Andalus"/>
          <w:color w:val="000000" w:themeColor="text1"/>
          <w:sz w:val="22"/>
          <w:szCs w:val="22"/>
        </w:rPr>
        <w:br w:type="page"/>
      </w:r>
    </w:p>
    <w:p w:rsidR="00961C8E" w:rsidRPr="00F17B83" w:rsidRDefault="00961C8E" w:rsidP="00961C8E">
      <w:pPr>
        <w:jc w:val="center"/>
        <w:rPr>
          <w:rFonts w:asciiTheme="minorHAnsi" w:hAnsiTheme="minorHAnsi" w:cs="Andalus"/>
          <w:color w:val="000000" w:themeColor="text1"/>
          <w:sz w:val="22"/>
          <w:szCs w:val="22"/>
        </w:rPr>
      </w:pPr>
    </w:p>
    <w:p w:rsidR="00961C8E" w:rsidRPr="00F17B83" w:rsidRDefault="00961C8E" w:rsidP="00961C8E">
      <w:pPr>
        <w:jc w:val="center"/>
        <w:rPr>
          <w:rFonts w:asciiTheme="minorHAnsi" w:hAnsiTheme="minorHAnsi" w:cs="Andalus"/>
          <w:color w:val="000000" w:themeColor="text1"/>
          <w:sz w:val="22"/>
          <w:szCs w:val="22"/>
        </w:rPr>
      </w:pPr>
    </w:p>
    <w:p w:rsidR="00961C8E" w:rsidRPr="00F17B83" w:rsidRDefault="00961C8E" w:rsidP="00961C8E">
      <w:pPr>
        <w:jc w:val="center"/>
        <w:rPr>
          <w:rFonts w:asciiTheme="minorHAnsi" w:eastAsia="Calibri" w:hAnsiTheme="minorHAnsi" w:cs="Calibri"/>
          <w:b/>
          <w:smallCaps/>
        </w:rPr>
      </w:pPr>
      <w:r w:rsidRPr="00F17B83">
        <w:rPr>
          <w:rFonts w:asciiTheme="minorHAnsi" w:eastAsia="Calibri" w:hAnsiTheme="minorHAnsi" w:cs="Calibri"/>
          <w:b/>
          <w:smallCaps/>
        </w:rPr>
        <w:t>PRÉAMBULE DU CAHIER DES PRESCRIPTIONS SPECIALES</w:t>
      </w:r>
    </w:p>
    <w:p w:rsidR="003C2513" w:rsidRPr="00F17B83" w:rsidRDefault="003C2513" w:rsidP="003C2513">
      <w:pPr>
        <w:rPr>
          <w:rFonts w:asciiTheme="minorHAnsi" w:hAnsiTheme="minorHAnsi" w:cs="Arial"/>
          <w:sz w:val="22"/>
          <w:szCs w:val="22"/>
        </w:rPr>
      </w:pPr>
    </w:p>
    <w:p w:rsidR="003C2513" w:rsidRPr="00F17B83" w:rsidRDefault="003C2513" w:rsidP="00961C8E">
      <w:pPr>
        <w:jc w:val="both"/>
        <w:rPr>
          <w:rFonts w:asciiTheme="minorHAnsi" w:hAnsiTheme="minorHAnsi" w:cs="Arial"/>
          <w:sz w:val="22"/>
          <w:szCs w:val="22"/>
        </w:rPr>
      </w:pPr>
      <w:r w:rsidRPr="00F17B83">
        <w:rPr>
          <w:rFonts w:asciiTheme="minorHAnsi" w:hAnsiTheme="minorHAnsi" w:cs="Arial"/>
          <w:bCs/>
          <w:iCs/>
          <w:snapToGrid w:val="0"/>
          <w:spacing w:val="-2"/>
          <w:sz w:val="22"/>
          <w:szCs w:val="22"/>
        </w:rPr>
        <w:t xml:space="preserve">Marché passé </w:t>
      </w:r>
      <w:r w:rsidR="00961C8E" w:rsidRPr="00F17B83">
        <w:rPr>
          <w:rFonts w:asciiTheme="minorHAnsi" w:hAnsiTheme="minorHAnsi" w:cs="Arial"/>
          <w:bCs/>
          <w:iCs/>
          <w:snapToGrid w:val="0"/>
          <w:spacing w:val="-2"/>
          <w:sz w:val="22"/>
          <w:szCs w:val="22"/>
        </w:rPr>
        <w:t xml:space="preserve">par appel d’offres sur offres de prix </w:t>
      </w:r>
      <w:r w:rsidRPr="00F17B83">
        <w:rPr>
          <w:rFonts w:asciiTheme="minorHAnsi" w:hAnsiTheme="minorHAnsi" w:cs="Arial"/>
          <w:bCs/>
          <w:iCs/>
          <w:sz w:val="22"/>
          <w:szCs w:val="22"/>
        </w:rPr>
        <w:t>en application de l'alinéa 2 Paragraphe 1 de l'article 16</w:t>
      </w:r>
      <w:r w:rsidR="00961C8E" w:rsidRPr="00F17B83">
        <w:rPr>
          <w:rFonts w:asciiTheme="minorHAnsi" w:hAnsiTheme="minorHAnsi" w:cs="Arial"/>
          <w:bCs/>
          <w:iCs/>
          <w:sz w:val="22"/>
          <w:szCs w:val="22"/>
        </w:rPr>
        <w:t xml:space="preserve"> et de</w:t>
      </w:r>
      <w:r w:rsidRPr="00F17B83">
        <w:rPr>
          <w:rFonts w:asciiTheme="minorHAnsi" w:hAnsiTheme="minorHAnsi" w:cs="Arial"/>
          <w:bCs/>
          <w:iCs/>
          <w:sz w:val="22"/>
          <w:szCs w:val="22"/>
        </w:rPr>
        <w:t xml:space="preserve"> l'alinéa 3 paragraphe 3 de l'article 17 du décret n° 2-12-349 du 8 joumada I 1434 (20 mars 2013) relatif aux marchés public</w:t>
      </w:r>
      <w:r w:rsidRPr="00F17B83">
        <w:rPr>
          <w:rFonts w:asciiTheme="minorHAnsi" w:hAnsiTheme="minorHAnsi" w:cs="Arial"/>
          <w:sz w:val="22"/>
          <w:szCs w:val="22"/>
        </w:rPr>
        <w:t>.</w:t>
      </w:r>
    </w:p>
    <w:p w:rsidR="003C2513" w:rsidRPr="00F17B83" w:rsidRDefault="003C2513" w:rsidP="003C2513">
      <w:pPr>
        <w:jc w:val="both"/>
        <w:rPr>
          <w:rFonts w:asciiTheme="minorHAnsi" w:hAnsiTheme="minorHAnsi" w:cs="Arial"/>
          <w:sz w:val="22"/>
          <w:szCs w:val="22"/>
        </w:rPr>
      </w:pPr>
    </w:p>
    <w:p w:rsidR="003C2513" w:rsidRPr="00F17B83" w:rsidRDefault="00F17B83" w:rsidP="00F17B83">
      <w:pPr>
        <w:jc w:val="both"/>
        <w:rPr>
          <w:rFonts w:asciiTheme="minorHAnsi" w:hAnsiTheme="minorHAnsi" w:cs="Arial"/>
          <w:b/>
          <w:sz w:val="22"/>
          <w:szCs w:val="22"/>
        </w:rPr>
      </w:pPr>
      <w:r w:rsidRPr="00F17B83">
        <w:rPr>
          <w:rFonts w:asciiTheme="minorHAnsi" w:hAnsiTheme="minorHAnsi" w:cs="Arial"/>
          <w:b/>
          <w:sz w:val="22"/>
          <w:szCs w:val="22"/>
        </w:rPr>
        <w:t>ENTRE</w:t>
      </w:r>
    </w:p>
    <w:p w:rsidR="003C2513" w:rsidRPr="00F17B83" w:rsidRDefault="003C2513" w:rsidP="003C2513">
      <w:pPr>
        <w:rPr>
          <w:rFonts w:asciiTheme="minorHAnsi" w:hAnsiTheme="minorHAnsi" w:cs="Arial"/>
          <w:sz w:val="22"/>
          <w:szCs w:val="22"/>
        </w:rPr>
      </w:pPr>
    </w:p>
    <w:p w:rsidR="00F17B83" w:rsidRPr="00F17B83" w:rsidRDefault="00F17B83" w:rsidP="00F17B83">
      <w:pPr>
        <w:jc w:val="both"/>
        <w:rPr>
          <w:rFonts w:asciiTheme="minorHAnsi" w:hAnsiTheme="minorHAnsi" w:cs="Arial"/>
          <w:sz w:val="22"/>
          <w:szCs w:val="22"/>
        </w:rPr>
      </w:pPr>
      <w:r w:rsidRPr="00F17B83">
        <w:rPr>
          <w:rFonts w:asciiTheme="minorHAnsi" w:hAnsiTheme="minorHAnsi" w:cs="Arial"/>
          <w:b/>
          <w:bCs/>
          <w:sz w:val="22"/>
          <w:szCs w:val="22"/>
        </w:rPr>
        <w:t>La Direction de l’Epidémiologie et de Lutte contre les Maladies</w:t>
      </w:r>
      <w:r w:rsidRPr="00F17B83">
        <w:rPr>
          <w:rFonts w:asciiTheme="minorHAnsi" w:hAnsiTheme="minorHAnsi" w:cs="Arial"/>
          <w:sz w:val="22"/>
          <w:szCs w:val="22"/>
        </w:rPr>
        <w:t xml:space="preserve"> représenté par Dr YOUBI MOHAMMED, Directeur, faisant élection de domicile à 71, Avenue Ibn Sina  Agdal, Rabat. </w:t>
      </w:r>
    </w:p>
    <w:p w:rsidR="00F17B83" w:rsidRPr="00F17B83" w:rsidRDefault="00F17B83" w:rsidP="00F17B83">
      <w:pPr>
        <w:ind w:firstLine="6096"/>
        <w:rPr>
          <w:rFonts w:asciiTheme="minorHAnsi" w:hAnsiTheme="minorHAnsi" w:cs="Arial"/>
          <w:sz w:val="22"/>
          <w:szCs w:val="22"/>
        </w:rPr>
      </w:pPr>
    </w:p>
    <w:p w:rsidR="003C2513" w:rsidRPr="00F17B83" w:rsidRDefault="00F17B83" w:rsidP="00F17B83">
      <w:pPr>
        <w:jc w:val="both"/>
        <w:rPr>
          <w:rFonts w:asciiTheme="minorHAnsi" w:hAnsiTheme="minorHAnsi" w:cs="Arial"/>
          <w:sz w:val="22"/>
          <w:szCs w:val="22"/>
        </w:rPr>
      </w:pPr>
      <w:r w:rsidRPr="00F17B83">
        <w:rPr>
          <w:rFonts w:asciiTheme="minorHAnsi" w:hAnsiTheme="minorHAnsi" w:cs="Arial"/>
          <w:sz w:val="22"/>
          <w:szCs w:val="22"/>
        </w:rPr>
        <w:t xml:space="preserve">Désigné ci-après par le terme « </w:t>
      </w:r>
      <w:r w:rsidRPr="00F17B83">
        <w:rPr>
          <w:rFonts w:asciiTheme="minorHAnsi" w:hAnsiTheme="minorHAnsi" w:cs="Arial"/>
          <w:b/>
          <w:bCs/>
          <w:sz w:val="22"/>
          <w:szCs w:val="22"/>
        </w:rPr>
        <w:t>Maître d’ouvrage</w:t>
      </w:r>
      <w:r w:rsidRPr="00F17B83">
        <w:rPr>
          <w:rFonts w:asciiTheme="minorHAnsi" w:hAnsiTheme="minorHAnsi" w:cs="Arial"/>
          <w:sz w:val="22"/>
          <w:szCs w:val="22"/>
        </w:rPr>
        <w:t xml:space="preserve"> »</w:t>
      </w:r>
    </w:p>
    <w:p w:rsidR="003C2513" w:rsidRPr="00F17B83" w:rsidRDefault="003C2513" w:rsidP="003F1055">
      <w:pPr>
        <w:pStyle w:val="Titre2"/>
        <w:keepNext/>
        <w:numPr>
          <w:ilvl w:val="1"/>
          <w:numId w:val="13"/>
        </w:numPr>
        <w:suppressAutoHyphens/>
        <w:jc w:val="right"/>
        <w:rPr>
          <w:rFonts w:asciiTheme="minorHAnsi" w:hAnsiTheme="minorHAnsi" w:cs="Arial"/>
          <w:b/>
          <w:sz w:val="22"/>
          <w:szCs w:val="22"/>
          <w:u w:val="none"/>
        </w:rPr>
      </w:pPr>
      <w:r w:rsidRPr="00F17B83">
        <w:rPr>
          <w:rFonts w:asciiTheme="minorHAnsi" w:hAnsiTheme="minorHAnsi" w:cs="Arial"/>
          <w:b/>
          <w:sz w:val="22"/>
          <w:szCs w:val="22"/>
          <w:u w:val="none"/>
        </w:rPr>
        <w:t>D’une part</w:t>
      </w:r>
      <w:r w:rsidR="00F17B83" w:rsidRPr="00F17B83">
        <w:rPr>
          <w:rFonts w:asciiTheme="minorHAnsi" w:hAnsiTheme="minorHAnsi" w:cs="Arial"/>
          <w:b/>
          <w:sz w:val="22"/>
          <w:szCs w:val="22"/>
          <w:u w:val="none"/>
        </w:rPr>
        <w:t>,</w:t>
      </w:r>
    </w:p>
    <w:p w:rsidR="003C2513" w:rsidRPr="00F17B83" w:rsidRDefault="00F17B83" w:rsidP="003C2513">
      <w:pPr>
        <w:jc w:val="both"/>
        <w:rPr>
          <w:rFonts w:asciiTheme="minorHAnsi" w:hAnsiTheme="minorHAnsi" w:cs="Arial"/>
          <w:b/>
          <w:sz w:val="22"/>
          <w:szCs w:val="22"/>
        </w:rPr>
      </w:pPr>
      <w:r w:rsidRPr="00F17B83">
        <w:rPr>
          <w:rFonts w:asciiTheme="minorHAnsi" w:hAnsiTheme="minorHAnsi" w:cs="Arial"/>
          <w:b/>
          <w:sz w:val="22"/>
          <w:szCs w:val="22"/>
        </w:rPr>
        <w:t>ET</w:t>
      </w:r>
      <w:r w:rsidR="003C2513" w:rsidRPr="00F17B83">
        <w:rPr>
          <w:rFonts w:asciiTheme="minorHAnsi" w:hAnsiTheme="minorHAnsi" w:cs="Arial"/>
          <w:b/>
          <w:sz w:val="22"/>
          <w:szCs w:val="22"/>
        </w:rPr>
        <w:t xml:space="preserve"> </w:t>
      </w:r>
    </w:p>
    <w:p w:rsidR="003C2513" w:rsidRPr="00F17B83" w:rsidRDefault="003C2513" w:rsidP="003C2513">
      <w:pPr>
        <w:rPr>
          <w:rFonts w:asciiTheme="minorHAnsi" w:hAnsiTheme="minorHAnsi" w:cs="Arial"/>
          <w:sz w:val="22"/>
          <w:szCs w:val="22"/>
        </w:rPr>
      </w:pPr>
    </w:p>
    <w:p w:rsidR="003C2513" w:rsidRPr="00F17B83" w:rsidRDefault="003C2513" w:rsidP="003C2513">
      <w:pPr>
        <w:ind w:firstLine="6096"/>
        <w:jc w:val="both"/>
        <w:rPr>
          <w:rFonts w:asciiTheme="minorHAnsi" w:hAnsiTheme="minorHAnsi" w:cs="Arial"/>
          <w:b/>
          <w:bCs/>
          <w:sz w:val="22"/>
          <w:szCs w:val="22"/>
        </w:rPr>
      </w:pPr>
    </w:p>
    <w:p w:rsidR="00F17B83" w:rsidRPr="00F17B83" w:rsidRDefault="00F17B83" w:rsidP="00F17B83">
      <w:pPr>
        <w:pStyle w:val="Paragraphedeliste"/>
        <w:numPr>
          <w:ilvl w:val="0"/>
          <w:numId w:val="37"/>
        </w:numPr>
        <w:spacing w:line="360" w:lineRule="auto"/>
        <w:rPr>
          <w:rFonts w:asciiTheme="minorHAnsi" w:hAnsiTheme="minorHAnsi" w:cs="Arial"/>
          <w:b/>
          <w:bCs/>
          <w:sz w:val="22"/>
          <w:szCs w:val="22"/>
        </w:rPr>
      </w:pPr>
      <w:r w:rsidRPr="00F17B83">
        <w:rPr>
          <w:rFonts w:asciiTheme="minorHAnsi" w:hAnsiTheme="minorHAnsi" w:cs="Arial"/>
          <w:b/>
          <w:bCs/>
          <w:sz w:val="22"/>
          <w:szCs w:val="22"/>
        </w:rPr>
        <w:t>Cas d’une personne morale</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M………………………………………………qualité…………………………………………N°Tel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N°du Fax :……………………  Adresse électronique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 xml:space="preserve">Agissant au nom et pour le compte de………………………(Raison sociale et forme juridique) en vertu des pouvoirs qui lui sont conférés.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Au capital social …………………………….. Patente n° …………IF….………………</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Adresse du siège social de la société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Registre de commerce de ……………………………………Sous le n°……………………………</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Affilié à la CNSS sous n°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Faisant élection de domicile au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Compte bancaire (RIB 24 positions)……………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Ouvert auprès de……………..</w:t>
      </w:r>
    </w:p>
    <w:p w:rsidR="00F17B83" w:rsidRPr="00F17B83" w:rsidRDefault="00F17B83" w:rsidP="00F17B83">
      <w:pPr>
        <w:pStyle w:val="Paragraphedeliste"/>
        <w:numPr>
          <w:ilvl w:val="0"/>
          <w:numId w:val="37"/>
        </w:numPr>
        <w:spacing w:line="360" w:lineRule="auto"/>
        <w:rPr>
          <w:rFonts w:asciiTheme="minorHAnsi" w:hAnsiTheme="minorHAnsi" w:cs="Arial"/>
          <w:sz w:val="22"/>
          <w:szCs w:val="22"/>
        </w:rPr>
      </w:pPr>
      <w:r w:rsidRPr="00F17B83">
        <w:rPr>
          <w:rFonts w:asciiTheme="minorHAnsi" w:hAnsiTheme="minorHAnsi" w:cs="Arial"/>
          <w:b/>
          <w:bCs/>
          <w:sz w:val="22"/>
          <w:szCs w:val="22"/>
        </w:rPr>
        <w:t>Cas de personne physique</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M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N° Tel :…………… N° du Fax :……………  Adresse électronique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 xml:space="preserve">Agissant en son nom et pour son propre compte.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Registre de commerce de ………………………..sous le n°……………………………………………</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Patente n° ………………………….… Affilié à la CNSS sous n°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Faisant élection de domicile au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Compte bancaire (RIB 24 positions)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ouvert auprès de……………………………………………………………………………….………..</w:t>
      </w:r>
    </w:p>
    <w:p w:rsidR="00F17B83" w:rsidRPr="00F17B83" w:rsidRDefault="00F17B83" w:rsidP="00F17B83">
      <w:pPr>
        <w:pStyle w:val="Paragraphedeliste"/>
        <w:numPr>
          <w:ilvl w:val="0"/>
          <w:numId w:val="37"/>
        </w:numPr>
        <w:spacing w:before="240" w:line="360" w:lineRule="auto"/>
        <w:rPr>
          <w:rFonts w:asciiTheme="minorHAnsi" w:hAnsiTheme="minorHAnsi" w:cs="Arial"/>
          <w:b/>
          <w:bCs/>
          <w:sz w:val="22"/>
          <w:szCs w:val="22"/>
        </w:rPr>
      </w:pPr>
      <w:r w:rsidRPr="00F17B83">
        <w:rPr>
          <w:rFonts w:asciiTheme="minorHAnsi" w:hAnsiTheme="minorHAnsi" w:cs="Arial"/>
          <w:b/>
          <w:bCs/>
          <w:sz w:val="22"/>
          <w:szCs w:val="22"/>
        </w:rPr>
        <w:t>Cas d’un groupement</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lastRenderedPageBreak/>
        <w:t>Les membres du groupement constitué aux termes de la convention ……………………………………………………(les références de la convention)  soussignés:</w:t>
      </w:r>
    </w:p>
    <w:p w:rsidR="00F17B83" w:rsidRPr="00F17B83" w:rsidRDefault="00F17B83" w:rsidP="00F17B83">
      <w:pPr>
        <w:pStyle w:val="Paragraphedeliste"/>
        <w:numPr>
          <w:ilvl w:val="0"/>
          <w:numId w:val="29"/>
        </w:numPr>
        <w:spacing w:line="360" w:lineRule="auto"/>
        <w:rPr>
          <w:rFonts w:asciiTheme="minorHAnsi" w:hAnsiTheme="minorHAnsi" w:cs="Arial"/>
          <w:sz w:val="22"/>
          <w:szCs w:val="22"/>
        </w:rPr>
      </w:pPr>
      <w:r w:rsidRPr="00F17B83">
        <w:rPr>
          <w:rFonts w:asciiTheme="minorHAnsi" w:hAnsiTheme="minorHAnsi" w:cs="Arial"/>
          <w:sz w:val="22"/>
          <w:szCs w:val="22"/>
        </w:rPr>
        <w:t>Membre 1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M ……………………………………………………qualité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N° Tel :………………  N° du Fax :…………………  Adresse électronique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 xml:space="preserve">Agissant au nom et pour le compte de………………………………………………….en vertu des pouvoirs qui lui sont conférés.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Au capital social …………………….. Patente n° ……………………………IF…………….…..</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Registre de commerce de …………………………Sous le n°………………………………….</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Affilié à la CNSS sous n°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Faisant élection de domicile au ……………………………………………………………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Compte bancaire (RIB 24 positions)……………………………..………………………………….</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ouvert auprès de………………………………………………………………………………………..</w:t>
      </w:r>
    </w:p>
    <w:p w:rsidR="00F17B83" w:rsidRPr="00F17B83" w:rsidRDefault="00F17B83" w:rsidP="00F17B83">
      <w:pPr>
        <w:pStyle w:val="Paragraphedeliste"/>
        <w:numPr>
          <w:ilvl w:val="0"/>
          <w:numId w:val="29"/>
        </w:numPr>
        <w:spacing w:line="360" w:lineRule="auto"/>
        <w:rPr>
          <w:rFonts w:asciiTheme="minorHAnsi" w:hAnsiTheme="minorHAnsi" w:cs="Arial"/>
          <w:sz w:val="22"/>
          <w:szCs w:val="22"/>
        </w:rPr>
      </w:pPr>
      <w:r w:rsidRPr="00F17B83">
        <w:rPr>
          <w:rFonts w:asciiTheme="minorHAnsi" w:hAnsiTheme="minorHAnsi" w:cs="Arial"/>
          <w:sz w:val="22"/>
          <w:szCs w:val="22"/>
        </w:rPr>
        <w:t xml:space="preserve">Membre 2 :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 xml:space="preserve">(Servir les renseignements le concernant) </w:t>
      </w:r>
    </w:p>
    <w:p w:rsidR="00F17B83" w:rsidRPr="00F17B83" w:rsidRDefault="00F17B83" w:rsidP="00F17B83">
      <w:pPr>
        <w:pStyle w:val="Paragraphedeliste"/>
        <w:numPr>
          <w:ilvl w:val="0"/>
          <w:numId w:val="29"/>
        </w:numPr>
        <w:spacing w:line="360" w:lineRule="auto"/>
        <w:rPr>
          <w:rFonts w:asciiTheme="minorHAnsi" w:hAnsiTheme="minorHAnsi" w:cs="Arial"/>
          <w:sz w:val="22"/>
          <w:szCs w:val="22"/>
        </w:rPr>
      </w:pPr>
      <w:r w:rsidRPr="00F17B83">
        <w:rPr>
          <w:rFonts w:asciiTheme="minorHAnsi" w:hAnsiTheme="minorHAnsi" w:cs="Arial"/>
          <w:sz w:val="22"/>
          <w:szCs w:val="22"/>
        </w:rPr>
        <w:t xml:space="preserve">Membre n : </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 xml:space="preserve">(Servir les renseignements le concernant) </w:t>
      </w:r>
    </w:p>
    <w:p w:rsidR="00F17B83" w:rsidRPr="00F17B83" w:rsidRDefault="00F17B83" w:rsidP="00F17B83">
      <w:pPr>
        <w:spacing w:line="360" w:lineRule="auto"/>
        <w:jc w:val="both"/>
        <w:rPr>
          <w:rFonts w:asciiTheme="minorHAnsi" w:hAnsiTheme="minorHAnsi" w:cs="Arial"/>
          <w:sz w:val="22"/>
          <w:szCs w:val="22"/>
        </w:rPr>
      </w:pPr>
      <w:r w:rsidRPr="00F17B83">
        <w:rPr>
          <w:rFonts w:asciiTheme="minorHAnsi" w:hAnsiTheme="minorHAnsi" w:cs="Arial"/>
          <w:sz w:val="22"/>
          <w:szCs w:val="22"/>
        </w:rPr>
        <w:t>Nous nous obligeons (conjointement ou solidairement, selon la nature du groupement) désignons M………………………………………………………………………..… (Prénom, nom et qualité) en tant que mandataire du groupement et coordonnateur de la réalisation des fournitures, ayant un compte bancaire commun (RIB 24 positions)………..……………………………..………………….</w:t>
      </w:r>
    </w:p>
    <w:p w:rsidR="00F17B83" w:rsidRPr="00F17B83" w:rsidRDefault="00F17B83" w:rsidP="00F17B83">
      <w:pPr>
        <w:spacing w:line="360" w:lineRule="auto"/>
        <w:rPr>
          <w:rFonts w:asciiTheme="minorHAnsi" w:hAnsiTheme="minorHAnsi" w:cs="Arial"/>
          <w:sz w:val="22"/>
          <w:szCs w:val="22"/>
        </w:rPr>
      </w:pPr>
      <w:r w:rsidRPr="00F17B83">
        <w:rPr>
          <w:rFonts w:asciiTheme="minorHAnsi" w:hAnsiTheme="minorHAnsi" w:cs="Arial"/>
          <w:sz w:val="22"/>
          <w:szCs w:val="22"/>
        </w:rPr>
        <w:t>ouvert auprès de…………………………………………………………………………………..……………………………………….</w:t>
      </w:r>
    </w:p>
    <w:p w:rsidR="00DD75C2" w:rsidRPr="00F17B83" w:rsidRDefault="00F17B83" w:rsidP="00F17B83">
      <w:pPr>
        <w:spacing w:before="240" w:line="360" w:lineRule="auto"/>
        <w:rPr>
          <w:rFonts w:asciiTheme="minorHAnsi" w:hAnsiTheme="minorHAnsi" w:cs="Arial"/>
          <w:sz w:val="22"/>
          <w:szCs w:val="22"/>
        </w:rPr>
      </w:pPr>
      <w:r w:rsidRPr="00F17B83">
        <w:rPr>
          <w:rFonts w:asciiTheme="minorHAnsi" w:hAnsiTheme="minorHAnsi" w:cs="Arial"/>
          <w:sz w:val="22"/>
          <w:szCs w:val="22"/>
        </w:rPr>
        <w:t xml:space="preserve">Désigné ci-après par le terme « </w:t>
      </w:r>
      <w:r w:rsidRPr="00F17B83">
        <w:rPr>
          <w:rFonts w:asciiTheme="minorHAnsi" w:hAnsiTheme="minorHAnsi" w:cs="Arial"/>
          <w:b/>
          <w:bCs/>
          <w:sz w:val="22"/>
          <w:szCs w:val="22"/>
        </w:rPr>
        <w:t>prestataire</w:t>
      </w:r>
      <w:r w:rsidRPr="00F17B83">
        <w:rPr>
          <w:rFonts w:asciiTheme="minorHAnsi" w:hAnsiTheme="minorHAnsi" w:cs="Arial"/>
          <w:sz w:val="22"/>
          <w:szCs w:val="22"/>
        </w:rPr>
        <w:t xml:space="preserve"> »</w:t>
      </w:r>
    </w:p>
    <w:p w:rsidR="003C2513" w:rsidRPr="00F17B83" w:rsidRDefault="003C2513" w:rsidP="001D7053">
      <w:pPr>
        <w:spacing w:line="360" w:lineRule="auto"/>
        <w:jc w:val="both"/>
        <w:rPr>
          <w:rFonts w:asciiTheme="minorHAnsi" w:hAnsiTheme="minorHAnsi" w:cs="Arial"/>
          <w:sz w:val="22"/>
          <w:szCs w:val="22"/>
        </w:rPr>
      </w:pPr>
      <w:r w:rsidRPr="00F17B83">
        <w:rPr>
          <w:rFonts w:asciiTheme="minorHAnsi" w:hAnsiTheme="minorHAnsi" w:cs="Arial"/>
          <w:sz w:val="22"/>
          <w:szCs w:val="22"/>
        </w:rPr>
        <w:t xml:space="preserve"> </w:t>
      </w:r>
    </w:p>
    <w:p w:rsidR="003C2513" w:rsidRPr="00F17B83" w:rsidRDefault="003C2513" w:rsidP="003F1055">
      <w:pPr>
        <w:pStyle w:val="Titre5"/>
        <w:keepLines w:val="0"/>
        <w:numPr>
          <w:ilvl w:val="4"/>
          <w:numId w:val="13"/>
        </w:numPr>
        <w:suppressAutoHyphens/>
        <w:spacing w:before="0"/>
        <w:jc w:val="right"/>
        <w:rPr>
          <w:rFonts w:asciiTheme="minorHAnsi" w:hAnsiTheme="minorHAnsi" w:cs="Arial"/>
          <w:b/>
          <w:bCs/>
          <w:sz w:val="22"/>
          <w:szCs w:val="22"/>
        </w:rPr>
      </w:pPr>
      <w:r w:rsidRPr="00F17B83">
        <w:rPr>
          <w:rFonts w:asciiTheme="minorHAnsi" w:hAnsiTheme="minorHAnsi" w:cs="Arial"/>
          <w:b/>
          <w:bCs/>
          <w:sz w:val="22"/>
          <w:szCs w:val="22"/>
        </w:rPr>
        <w:t xml:space="preserve">                                                                                                                       </w:t>
      </w:r>
      <w:r w:rsidR="00F17B83" w:rsidRPr="00F17B83">
        <w:rPr>
          <w:rFonts w:asciiTheme="minorHAnsi" w:hAnsiTheme="minorHAnsi" w:cs="Arial"/>
          <w:b/>
          <w:bCs/>
          <w:sz w:val="22"/>
          <w:szCs w:val="22"/>
        </w:rPr>
        <w:t xml:space="preserve">  </w:t>
      </w:r>
      <w:r w:rsidRPr="00F17B83">
        <w:rPr>
          <w:rFonts w:asciiTheme="minorHAnsi" w:hAnsiTheme="minorHAnsi" w:cs="Arial"/>
          <w:b/>
          <w:bCs/>
          <w:sz w:val="22"/>
          <w:szCs w:val="22"/>
        </w:rPr>
        <w:t>D’autre part</w:t>
      </w:r>
      <w:r w:rsidR="00F17B83" w:rsidRPr="00F17B83">
        <w:rPr>
          <w:rFonts w:asciiTheme="minorHAnsi" w:hAnsiTheme="minorHAnsi" w:cs="Arial"/>
          <w:b/>
          <w:bCs/>
          <w:sz w:val="22"/>
          <w:szCs w:val="22"/>
        </w:rPr>
        <w:t>, </w:t>
      </w:r>
    </w:p>
    <w:p w:rsidR="003C2513" w:rsidRPr="00F17B83" w:rsidRDefault="003C2513" w:rsidP="003C2513">
      <w:pPr>
        <w:jc w:val="both"/>
        <w:rPr>
          <w:rFonts w:asciiTheme="minorHAnsi" w:hAnsiTheme="minorHAnsi" w:cs="Arial"/>
          <w:sz w:val="22"/>
          <w:szCs w:val="22"/>
        </w:rPr>
      </w:pPr>
    </w:p>
    <w:p w:rsidR="003C2513" w:rsidRPr="00F17B83" w:rsidRDefault="003C2513" w:rsidP="003C2513">
      <w:pPr>
        <w:jc w:val="right"/>
        <w:rPr>
          <w:rFonts w:asciiTheme="minorHAnsi" w:hAnsiTheme="minorHAnsi" w:cs="Arial"/>
          <w:b/>
          <w:sz w:val="22"/>
          <w:szCs w:val="22"/>
          <w:u w:val="single"/>
        </w:rPr>
      </w:pPr>
    </w:p>
    <w:p w:rsidR="003C2513" w:rsidRPr="00F17B83" w:rsidRDefault="003C2513" w:rsidP="003C2513">
      <w:pPr>
        <w:jc w:val="both"/>
        <w:rPr>
          <w:rFonts w:asciiTheme="minorHAnsi" w:hAnsiTheme="minorHAnsi" w:cs="Arial"/>
          <w:b/>
          <w:sz w:val="22"/>
          <w:szCs w:val="22"/>
        </w:rPr>
      </w:pPr>
    </w:p>
    <w:p w:rsidR="00F17B83" w:rsidRPr="00F17B83" w:rsidRDefault="00F17B83" w:rsidP="00F17B83">
      <w:pPr>
        <w:jc w:val="center"/>
        <w:rPr>
          <w:rFonts w:asciiTheme="minorHAnsi" w:hAnsiTheme="minorHAnsi" w:cs="Arial"/>
          <w:sz w:val="22"/>
          <w:szCs w:val="22"/>
        </w:rPr>
      </w:pPr>
      <w:r w:rsidRPr="00F17B83">
        <w:rPr>
          <w:rFonts w:asciiTheme="minorHAnsi" w:hAnsiTheme="minorHAnsi" w:cs="Arial"/>
          <w:sz w:val="22"/>
          <w:szCs w:val="22"/>
        </w:rPr>
        <w:t>IL A ETE ARRETE ET CONVENU CE QUI SUIT</w:t>
      </w:r>
    </w:p>
    <w:p w:rsidR="003C2513" w:rsidRPr="00F17B83" w:rsidRDefault="003C2513" w:rsidP="003C2513">
      <w:pPr>
        <w:jc w:val="both"/>
        <w:rPr>
          <w:rFonts w:asciiTheme="minorHAnsi" w:hAnsiTheme="minorHAnsi" w:cs="Arial"/>
          <w:sz w:val="22"/>
          <w:szCs w:val="22"/>
        </w:rPr>
      </w:pPr>
      <w:r w:rsidRPr="00F17B83">
        <w:rPr>
          <w:rFonts w:asciiTheme="minorHAnsi" w:hAnsiTheme="minorHAnsi" w:cs="Arial"/>
          <w:sz w:val="22"/>
          <w:szCs w:val="22"/>
        </w:rPr>
        <w:t xml:space="preserve"> </w:t>
      </w:r>
    </w:p>
    <w:p w:rsidR="00956F9E" w:rsidRPr="00F17B83" w:rsidRDefault="00956F9E" w:rsidP="003C2513">
      <w:pPr>
        <w:pStyle w:val="Corpsdetexte"/>
        <w:jc w:val="left"/>
        <w:rPr>
          <w:rFonts w:asciiTheme="minorHAnsi" w:hAnsiTheme="minorHAnsi" w:cs="Arial"/>
          <w:b/>
          <w:bCs/>
          <w:sz w:val="22"/>
          <w:szCs w:val="22"/>
          <w:u w:val="single"/>
          <w:rtl/>
        </w:rPr>
      </w:pPr>
    </w:p>
    <w:p w:rsidR="00F17B83" w:rsidRPr="00F17B83" w:rsidRDefault="00F17B83">
      <w:pPr>
        <w:spacing w:after="200" w:line="276" w:lineRule="auto"/>
        <w:rPr>
          <w:rFonts w:asciiTheme="minorHAnsi" w:hAnsiTheme="minorHAnsi" w:cs="Arial"/>
          <w:b/>
          <w:bCs/>
          <w:sz w:val="22"/>
          <w:szCs w:val="22"/>
          <w:u w:val="single"/>
        </w:rPr>
      </w:pPr>
      <w:r w:rsidRPr="00F17B83">
        <w:rPr>
          <w:rFonts w:asciiTheme="minorHAnsi" w:hAnsiTheme="minorHAnsi" w:cs="Arial"/>
          <w:b/>
          <w:bCs/>
          <w:sz w:val="22"/>
          <w:szCs w:val="22"/>
          <w:u w:val="single"/>
        </w:rPr>
        <w:br w:type="page"/>
      </w:r>
    </w:p>
    <w:p w:rsidR="00956F9E" w:rsidRPr="00F17B83" w:rsidRDefault="00956F9E" w:rsidP="003C2513">
      <w:pPr>
        <w:pStyle w:val="Corpsdetexte"/>
        <w:jc w:val="left"/>
        <w:rPr>
          <w:rFonts w:asciiTheme="minorHAnsi" w:hAnsiTheme="minorHAnsi" w:cs="Arial"/>
          <w:b/>
          <w:bCs/>
          <w:sz w:val="22"/>
          <w:szCs w:val="22"/>
          <w:u w:val="single"/>
          <w:rtl/>
        </w:rPr>
      </w:pPr>
    </w:p>
    <w:p w:rsidR="00956F9E" w:rsidRPr="00F17B83" w:rsidRDefault="00956F9E" w:rsidP="003C2513">
      <w:pPr>
        <w:pStyle w:val="Corpsdetexte"/>
        <w:jc w:val="left"/>
        <w:rPr>
          <w:rFonts w:asciiTheme="minorHAnsi" w:hAnsiTheme="minorHAnsi" w:cs="Arial"/>
          <w:b/>
          <w:bCs/>
          <w:sz w:val="22"/>
          <w:szCs w:val="22"/>
          <w:u w:val="single"/>
          <w:rtl/>
        </w:rPr>
      </w:pPr>
    </w:p>
    <w:p w:rsidR="003C2513" w:rsidRPr="00F17B83" w:rsidRDefault="003C2513" w:rsidP="003C2513">
      <w:pPr>
        <w:pStyle w:val="Corpsdetexte"/>
        <w:jc w:val="left"/>
        <w:rPr>
          <w:rFonts w:asciiTheme="minorHAnsi" w:hAnsiTheme="minorHAnsi" w:cs="Arial"/>
          <w:b/>
          <w:bCs/>
          <w:sz w:val="22"/>
          <w:szCs w:val="22"/>
          <w:u w:val="single"/>
        </w:rPr>
      </w:pPr>
      <w:r w:rsidRPr="00F17B83">
        <w:rPr>
          <w:rFonts w:asciiTheme="minorHAnsi" w:hAnsiTheme="minorHAnsi" w:cs="Arial"/>
          <w:b/>
          <w:bCs/>
          <w:sz w:val="22"/>
          <w:szCs w:val="22"/>
          <w:u w:val="single"/>
        </w:rPr>
        <w:t xml:space="preserve">CHAPITRE I </w:t>
      </w:r>
      <w:r w:rsidR="00F17B83" w:rsidRPr="00F17B83">
        <w:rPr>
          <w:rFonts w:asciiTheme="minorHAnsi" w:hAnsiTheme="minorHAnsi" w:cs="Arial"/>
          <w:b/>
          <w:bCs/>
          <w:sz w:val="22"/>
          <w:szCs w:val="22"/>
          <w:u w:val="single"/>
        </w:rPr>
        <w:t>/ CLAUSES ADMINISTRATIVES</w:t>
      </w:r>
      <w:r w:rsidRPr="00F17B83">
        <w:rPr>
          <w:rFonts w:asciiTheme="minorHAnsi" w:hAnsiTheme="minorHAnsi" w:cs="Arial"/>
          <w:b/>
          <w:bCs/>
          <w:sz w:val="22"/>
          <w:szCs w:val="22"/>
          <w:u w:val="single"/>
        </w:rPr>
        <w:t xml:space="preserve"> ET FINANCIERES</w:t>
      </w:r>
    </w:p>
    <w:p w:rsidR="003C2513" w:rsidRPr="00F17B83" w:rsidRDefault="003C2513" w:rsidP="003C2513">
      <w:pPr>
        <w:jc w:val="both"/>
        <w:rPr>
          <w:rFonts w:asciiTheme="minorHAnsi" w:hAnsiTheme="minorHAnsi" w:cs="Arial"/>
          <w:sz w:val="22"/>
          <w:szCs w:val="22"/>
        </w:rPr>
      </w:pPr>
    </w:p>
    <w:p w:rsidR="003C2513" w:rsidRPr="006E07FE" w:rsidRDefault="003C2513" w:rsidP="006E07FE">
      <w:pPr>
        <w:jc w:val="both"/>
        <w:rPr>
          <w:rFonts w:asciiTheme="minorHAnsi" w:hAnsiTheme="minorHAnsi" w:cs="Arial"/>
          <w:b/>
          <w:sz w:val="22"/>
          <w:szCs w:val="22"/>
          <w:u w:val="single"/>
        </w:rPr>
      </w:pPr>
      <w:r w:rsidRPr="006E07FE">
        <w:rPr>
          <w:rFonts w:asciiTheme="minorHAnsi" w:hAnsiTheme="minorHAnsi" w:cs="Arial"/>
          <w:b/>
          <w:sz w:val="22"/>
          <w:szCs w:val="22"/>
          <w:u w:val="single"/>
        </w:rPr>
        <w:t xml:space="preserve">ARTICLE 1 : OBJET DE </w:t>
      </w:r>
      <w:r w:rsidR="00F17B83" w:rsidRPr="006E07FE">
        <w:rPr>
          <w:rFonts w:asciiTheme="minorHAnsi" w:hAnsiTheme="minorHAnsi" w:cs="Arial"/>
          <w:b/>
          <w:sz w:val="22"/>
          <w:szCs w:val="22"/>
          <w:u w:val="single"/>
        </w:rPr>
        <w:t>L’APPEL D’OFFRES :</w:t>
      </w:r>
    </w:p>
    <w:p w:rsidR="003C2513" w:rsidRPr="00F17B83" w:rsidRDefault="003C2513" w:rsidP="00F17B83">
      <w:pPr>
        <w:jc w:val="both"/>
        <w:rPr>
          <w:rFonts w:asciiTheme="minorHAnsi" w:hAnsiTheme="minorHAnsi" w:cs="Arial"/>
          <w:b/>
          <w:bCs/>
          <w:sz w:val="22"/>
          <w:szCs w:val="22"/>
          <w:u w:val="single"/>
        </w:rPr>
      </w:pPr>
      <w:r w:rsidRPr="00F17B83">
        <w:rPr>
          <w:rFonts w:asciiTheme="minorHAnsi" w:hAnsiTheme="minorHAnsi" w:cs="Arial"/>
          <w:sz w:val="22"/>
          <w:szCs w:val="22"/>
        </w:rPr>
        <w:t xml:space="preserve">Le présent appel d’offres a pour objet </w:t>
      </w:r>
      <w:r w:rsidRPr="00F17B83">
        <w:rPr>
          <w:rFonts w:asciiTheme="minorHAnsi" w:hAnsiTheme="minorHAnsi" w:cs="Arial"/>
          <w:b/>
          <w:bCs/>
          <w:sz w:val="22"/>
          <w:szCs w:val="22"/>
        </w:rPr>
        <w:t>l</w:t>
      </w:r>
      <w:r w:rsidR="006559B4" w:rsidRPr="00F17B83">
        <w:rPr>
          <w:rFonts w:asciiTheme="minorHAnsi" w:hAnsiTheme="minorHAnsi" w:cs="Arial"/>
          <w:b/>
          <w:bCs/>
          <w:sz w:val="22"/>
          <w:szCs w:val="22"/>
        </w:rPr>
        <w:t>’</w:t>
      </w:r>
      <w:r w:rsidRPr="00F17B83">
        <w:rPr>
          <w:rFonts w:asciiTheme="minorHAnsi" w:hAnsiTheme="minorHAnsi" w:cs="Arial"/>
          <w:b/>
          <w:bCs/>
          <w:sz w:val="22"/>
          <w:szCs w:val="22"/>
        </w:rPr>
        <w:t>a</w:t>
      </w:r>
      <w:r w:rsidR="006559B4" w:rsidRPr="00F17B83">
        <w:rPr>
          <w:rFonts w:asciiTheme="minorHAnsi" w:hAnsiTheme="minorHAnsi" w:cs="Arial"/>
          <w:b/>
          <w:bCs/>
          <w:sz w:val="22"/>
          <w:szCs w:val="22"/>
        </w:rPr>
        <w:t>c</w:t>
      </w:r>
      <w:r w:rsidR="00F17B83" w:rsidRPr="00F17B83">
        <w:rPr>
          <w:rFonts w:asciiTheme="minorHAnsi" w:hAnsiTheme="minorHAnsi" w:cs="Arial"/>
          <w:b/>
          <w:bCs/>
          <w:sz w:val="22"/>
          <w:szCs w:val="22"/>
        </w:rPr>
        <w:t>hat</w:t>
      </w:r>
      <w:r w:rsidR="006559B4" w:rsidRPr="00F17B83">
        <w:rPr>
          <w:rFonts w:asciiTheme="minorHAnsi" w:hAnsiTheme="minorHAnsi" w:cs="Arial"/>
          <w:b/>
          <w:bCs/>
          <w:sz w:val="22"/>
          <w:szCs w:val="22"/>
        </w:rPr>
        <w:t xml:space="preserve"> de matériel d’exploitation </w:t>
      </w:r>
      <w:r w:rsidR="00F17B83" w:rsidRPr="00F17B83">
        <w:rPr>
          <w:rFonts w:asciiTheme="minorHAnsi" w:hAnsiTheme="minorHAnsi" w:cs="Arial"/>
          <w:b/>
          <w:bCs/>
          <w:sz w:val="22"/>
          <w:szCs w:val="22"/>
        </w:rPr>
        <w:t>– C</w:t>
      </w:r>
      <w:r w:rsidR="006559B4" w:rsidRPr="00F17B83">
        <w:rPr>
          <w:rFonts w:asciiTheme="minorHAnsi" w:hAnsiTheme="minorHAnsi" w:cs="Arial"/>
          <w:b/>
          <w:bCs/>
          <w:sz w:val="22"/>
          <w:szCs w:val="22"/>
        </w:rPr>
        <w:t>hariot</w:t>
      </w:r>
      <w:r w:rsidR="000022F8" w:rsidRPr="00F17B83">
        <w:rPr>
          <w:rFonts w:asciiTheme="minorHAnsi" w:hAnsiTheme="minorHAnsi" w:cs="Arial"/>
          <w:b/>
          <w:bCs/>
          <w:sz w:val="22"/>
          <w:szCs w:val="22"/>
        </w:rPr>
        <w:t>s</w:t>
      </w:r>
      <w:r w:rsidR="006559B4" w:rsidRPr="00F17B83">
        <w:rPr>
          <w:rFonts w:asciiTheme="minorHAnsi" w:hAnsiTheme="minorHAnsi" w:cs="Arial"/>
          <w:b/>
          <w:bCs/>
          <w:sz w:val="22"/>
          <w:szCs w:val="22"/>
        </w:rPr>
        <w:t xml:space="preserve"> élévateur</w:t>
      </w:r>
      <w:r w:rsidR="00F17B83" w:rsidRPr="00F17B83">
        <w:rPr>
          <w:rFonts w:asciiTheme="minorHAnsi" w:hAnsiTheme="minorHAnsi" w:cs="Arial"/>
          <w:b/>
          <w:bCs/>
          <w:sz w:val="22"/>
          <w:szCs w:val="22"/>
        </w:rPr>
        <w:t>s</w:t>
      </w:r>
      <w:r w:rsidR="00107963" w:rsidRPr="00107963">
        <w:rPr>
          <w:rFonts w:asciiTheme="minorHAnsi" w:hAnsiTheme="minorHAnsi" w:cs="Arial"/>
          <w:b/>
          <w:bCs/>
          <w:sz w:val="22"/>
          <w:szCs w:val="22"/>
        </w:rPr>
        <w:t>/préparateurs et transpalettes (lot unique</w:t>
      </w:r>
      <w:r w:rsidR="00107963">
        <w:rPr>
          <w:rFonts w:asciiTheme="minorHAnsi" w:hAnsiTheme="minorHAnsi" w:cs="Arial"/>
          <w:b/>
          <w:bCs/>
          <w:sz w:val="22"/>
          <w:szCs w:val="22"/>
        </w:rPr>
        <w:t>))</w:t>
      </w:r>
      <w:r w:rsidR="000B331A" w:rsidRPr="00F17B83">
        <w:rPr>
          <w:rFonts w:asciiTheme="minorHAnsi" w:hAnsiTheme="minorHAnsi" w:cs="Andalus"/>
          <w:bCs/>
          <w:sz w:val="22"/>
          <w:szCs w:val="22"/>
        </w:rPr>
        <w:t xml:space="preserve"> destiné à la Division de l’Approvisionnement</w:t>
      </w:r>
      <w:r w:rsidR="006559B4" w:rsidRPr="00F17B83">
        <w:rPr>
          <w:rFonts w:asciiTheme="minorHAnsi" w:hAnsiTheme="minorHAnsi" w:cs="Arial"/>
          <w:b/>
          <w:bCs/>
          <w:sz w:val="22"/>
          <w:szCs w:val="22"/>
        </w:rPr>
        <w:t>.</w:t>
      </w:r>
    </w:p>
    <w:p w:rsidR="003C2513" w:rsidRPr="00F17B83" w:rsidRDefault="003C2513" w:rsidP="003C2513">
      <w:pPr>
        <w:jc w:val="both"/>
        <w:rPr>
          <w:rFonts w:asciiTheme="minorHAnsi" w:hAnsiTheme="minorHAnsi" w:cs="Arial"/>
          <w:b/>
          <w:bCs/>
          <w:sz w:val="22"/>
          <w:szCs w:val="22"/>
          <w:u w:val="single"/>
        </w:rPr>
      </w:pPr>
    </w:p>
    <w:p w:rsidR="003C2513" w:rsidRPr="00F17B83" w:rsidRDefault="003C2513" w:rsidP="003C2513">
      <w:pPr>
        <w:jc w:val="both"/>
        <w:rPr>
          <w:rFonts w:asciiTheme="minorHAnsi" w:hAnsiTheme="minorHAnsi" w:cs="Arial"/>
          <w:b/>
          <w:sz w:val="22"/>
          <w:szCs w:val="22"/>
          <w:u w:val="single"/>
        </w:rPr>
      </w:pPr>
      <w:r w:rsidRPr="00F17B83">
        <w:rPr>
          <w:rFonts w:asciiTheme="minorHAnsi" w:hAnsiTheme="minorHAnsi" w:cs="Arial"/>
          <w:b/>
          <w:sz w:val="22"/>
          <w:szCs w:val="22"/>
          <w:u w:val="single"/>
        </w:rPr>
        <w:t>ARTICLE 2 : REPARTITION DES LOTS</w:t>
      </w:r>
    </w:p>
    <w:p w:rsidR="003C2513" w:rsidRPr="00F17B83" w:rsidRDefault="003C2513" w:rsidP="00F17B83">
      <w:pPr>
        <w:jc w:val="both"/>
        <w:rPr>
          <w:rFonts w:asciiTheme="minorHAnsi" w:hAnsiTheme="minorHAnsi" w:cs="Arial"/>
          <w:sz w:val="22"/>
          <w:szCs w:val="22"/>
        </w:rPr>
      </w:pPr>
      <w:r w:rsidRPr="00F17B83">
        <w:rPr>
          <w:rFonts w:asciiTheme="minorHAnsi" w:hAnsiTheme="minorHAnsi" w:cs="Arial"/>
          <w:sz w:val="22"/>
          <w:szCs w:val="22"/>
        </w:rPr>
        <w:t xml:space="preserve">Les </w:t>
      </w:r>
      <w:r w:rsidR="000B331A" w:rsidRPr="00F17B83">
        <w:rPr>
          <w:rFonts w:asciiTheme="minorHAnsi" w:hAnsiTheme="minorHAnsi" w:cs="Arial"/>
          <w:sz w:val="22"/>
          <w:szCs w:val="22"/>
        </w:rPr>
        <w:t xml:space="preserve">fournitures à livrer au titre du présent marché font l’objet d’un lot </w:t>
      </w:r>
      <w:r w:rsidR="00F17B83" w:rsidRPr="00F17B83">
        <w:rPr>
          <w:rFonts w:asciiTheme="minorHAnsi" w:hAnsiTheme="minorHAnsi" w:cs="Arial"/>
          <w:sz w:val="22"/>
          <w:szCs w:val="22"/>
        </w:rPr>
        <w:t>unique. Les</w:t>
      </w:r>
      <w:r w:rsidR="000B331A" w:rsidRPr="00F17B83">
        <w:rPr>
          <w:rFonts w:asciiTheme="minorHAnsi" w:hAnsiTheme="minorHAnsi" w:cs="Arial"/>
          <w:sz w:val="22"/>
          <w:szCs w:val="22"/>
        </w:rPr>
        <w:t xml:space="preserve"> consistances du lot sont </w:t>
      </w:r>
      <w:r w:rsidR="00F17B83" w:rsidRPr="00F17B83">
        <w:rPr>
          <w:rFonts w:asciiTheme="minorHAnsi" w:hAnsiTheme="minorHAnsi" w:cs="Arial"/>
          <w:sz w:val="22"/>
          <w:szCs w:val="22"/>
        </w:rPr>
        <w:t>précisées</w:t>
      </w:r>
      <w:r w:rsidR="000B331A" w:rsidRPr="00F17B83">
        <w:rPr>
          <w:rFonts w:asciiTheme="minorHAnsi" w:hAnsiTheme="minorHAnsi" w:cs="Arial"/>
          <w:sz w:val="22"/>
          <w:szCs w:val="22"/>
        </w:rPr>
        <w:t xml:space="preserve"> au niveau du bordereau des prix-détail estimatif.</w:t>
      </w:r>
    </w:p>
    <w:p w:rsidR="003C2513" w:rsidRPr="00F17B83" w:rsidRDefault="003C2513" w:rsidP="003F1055">
      <w:pPr>
        <w:pStyle w:val="Titre2"/>
        <w:keepNext/>
        <w:numPr>
          <w:ilvl w:val="1"/>
          <w:numId w:val="13"/>
        </w:numPr>
        <w:suppressAutoHyphens/>
        <w:jc w:val="both"/>
        <w:rPr>
          <w:rFonts w:asciiTheme="minorHAnsi" w:hAnsiTheme="minorHAnsi" w:cs="Arial"/>
          <w:sz w:val="22"/>
          <w:szCs w:val="22"/>
          <w:lang w:val="fr-FR"/>
        </w:rPr>
      </w:pPr>
    </w:p>
    <w:p w:rsidR="003C2513" w:rsidRPr="006E07FE" w:rsidRDefault="003C2513" w:rsidP="006E07FE">
      <w:pPr>
        <w:jc w:val="both"/>
        <w:rPr>
          <w:rFonts w:asciiTheme="minorHAnsi" w:hAnsiTheme="minorHAnsi" w:cs="Arial"/>
          <w:b/>
          <w:sz w:val="22"/>
          <w:szCs w:val="22"/>
          <w:u w:val="single"/>
        </w:rPr>
      </w:pPr>
      <w:r w:rsidRPr="006E07FE">
        <w:rPr>
          <w:rFonts w:asciiTheme="minorHAnsi" w:hAnsiTheme="minorHAnsi" w:cs="Arial"/>
          <w:b/>
          <w:sz w:val="22"/>
          <w:szCs w:val="22"/>
          <w:u w:val="single"/>
        </w:rPr>
        <w:t xml:space="preserve">ARTICLE </w:t>
      </w:r>
      <w:r w:rsidR="000B331A" w:rsidRPr="006E07FE">
        <w:rPr>
          <w:rFonts w:asciiTheme="minorHAnsi" w:hAnsiTheme="minorHAnsi" w:cs="Arial"/>
          <w:b/>
          <w:sz w:val="22"/>
          <w:szCs w:val="22"/>
          <w:u w:val="single"/>
        </w:rPr>
        <w:t>3</w:t>
      </w:r>
      <w:r w:rsidRPr="006E07FE">
        <w:rPr>
          <w:rFonts w:asciiTheme="minorHAnsi" w:hAnsiTheme="minorHAnsi" w:cs="Arial"/>
          <w:b/>
          <w:sz w:val="22"/>
          <w:szCs w:val="22"/>
          <w:u w:val="single"/>
        </w:rPr>
        <w:t xml:space="preserve"> : PIECES CONSTITUTIVES DU MARCHE  </w:t>
      </w:r>
    </w:p>
    <w:p w:rsidR="00F17B83" w:rsidRPr="00F17B83" w:rsidRDefault="00F17B83" w:rsidP="00F17B83">
      <w:pPr>
        <w:pStyle w:val="Paragraphedeliste"/>
        <w:numPr>
          <w:ilvl w:val="0"/>
          <w:numId w:val="13"/>
        </w:numPr>
        <w:rPr>
          <w:rFonts w:asciiTheme="minorHAnsi" w:hAnsiTheme="minorHAnsi" w:cs="Arial"/>
          <w:sz w:val="22"/>
          <w:szCs w:val="22"/>
        </w:rPr>
      </w:pPr>
      <w:r w:rsidRPr="00F17B83">
        <w:rPr>
          <w:rFonts w:asciiTheme="minorHAnsi" w:hAnsiTheme="minorHAnsi" w:cs="Arial"/>
          <w:sz w:val="22"/>
          <w:szCs w:val="22"/>
        </w:rPr>
        <w:t xml:space="preserve">Les documents constitutifs du marché sont ceux énumérés ci-après : </w:t>
      </w:r>
    </w:p>
    <w:p w:rsidR="003C2513" w:rsidRPr="00F17B83" w:rsidRDefault="003C2513" w:rsidP="00F17B83">
      <w:pPr>
        <w:pStyle w:val="Paragraphedeliste"/>
        <w:numPr>
          <w:ilvl w:val="0"/>
          <w:numId w:val="14"/>
        </w:numPr>
        <w:suppressAutoHyphens/>
        <w:jc w:val="both"/>
        <w:rPr>
          <w:rFonts w:asciiTheme="minorHAnsi" w:hAnsiTheme="minorHAnsi" w:cs="Arial"/>
          <w:sz w:val="22"/>
          <w:szCs w:val="22"/>
        </w:rPr>
      </w:pPr>
      <w:r w:rsidRPr="00F17B83">
        <w:rPr>
          <w:rFonts w:asciiTheme="minorHAnsi" w:hAnsiTheme="minorHAnsi" w:cs="Arial"/>
          <w:sz w:val="22"/>
          <w:szCs w:val="22"/>
        </w:rPr>
        <w:t xml:space="preserve">L’acte d’engagement sous </w:t>
      </w:r>
      <w:r w:rsidRPr="00F17B83">
        <w:rPr>
          <w:rFonts w:asciiTheme="minorHAnsi" w:hAnsiTheme="minorHAnsi" w:cs="Tahoma"/>
          <w:sz w:val="22"/>
          <w:szCs w:val="22"/>
        </w:rPr>
        <w:t>réserve du cas prévu par les dispositions du paragraphe b de l'article 87 du décret précité n° 2-12-349 du 8 joumada I 1434 (20 mars 2013 ;</w:t>
      </w:r>
    </w:p>
    <w:p w:rsidR="003C2513" w:rsidRPr="00F17B83" w:rsidRDefault="003C2513" w:rsidP="006E07FE">
      <w:pPr>
        <w:pStyle w:val="Paragraphedeliste"/>
        <w:numPr>
          <w:ilvl w:val="0"/>
          <w:numId w:val="14"/>
        </w:numPr>
        <w:suppressAutoHyphens/>
        <w:jc w:val="both"/>
        <w:rPr>
          <w:rFonts w:asciiTheme="minorHAnsi" w:hAnsiTheme="minorHAnsi" w:cs="Arial"/>
          <w:sz w:val="22"/>
          <w:szCs w:val="22"/>
        </w:rPr>
      </w:pPr>
      <w:r w:rsidRPr="00F17B83">
        <w:rPr>
          <w:rFonts w:asciiTheme="minorHAnsi" w:hAnsiTheme="minorHAnsi" w:cs="Arial"/>
          <w:sz w:val="22"/>
          <w:szCs w:val="22"/>
        </w:rPr>
        <w:t>Le présent cahier des prescriptions spéciales</w:t>
      </w:r>
      <w:r w:rsidRPr="00F17B83">
        <w:rPr>
          <w:rFonts w:asciiTheme="minorHAnsi" w:hAnsiTheme="minorHAnsi" w:cs="Tahoma"/>
          <w:sz w:val="22"/>
          <w:szCs w:val="22"/>
        </w:rPr>
        <w:t xml:space="preserve"> sous réserve du cas prévu par les dispositions du paragraphe </w:t>
      </w:r>
      <w:r w:rsidRPr="006E07FE">
        <w:rPr>
          <w:rFonts w:asciiTheme="minorHAnsi" w:hAnsiTheme="minorHAnsi" w:cs="Tahoma"/>
          <w:b/>
          <w:bCs/>
          <w:sz w:val="22"/>
          <w:szCs w:val="22"/>
        </w:rPr>
        <w:t>b</w:t>
      </w:r>
      <w:r w:rsidRPr="00F17B83">
        <w:rPr>
          <w:rFonts w:asciiTheme="minorHAnsi" w:hAnsiTheme="minorHAnsi" w:cs="Tahoma"/>
          <w:sz w:val="22"/>
          <w:szCs w:val="22"/>
        </w:rPr>
        <w:t xml:space="preserve"> de l'article 87 du décret précité n° 2-12-349 du 8 joumada I 1434 (20 mars 2013) ;</w:t>
      </w:r>
    </w:p>
    <w:p w:rsidR="003C2513" w:rsidRDefault="003C2513" w:rsidP="003F1055">
      <w:pPr>
        <w:pStyle w:val="Paragraphedeliste"/>
        <w:numPr>
          <w:ilvl w:val="0"/>
          <w:numId w:val="14"/>
        </w:numPr>
        <w:suppressAutoHyphens/>
        <w:jc w:val="both"/>
        <w:rPr>
          <w:rFonts w:asciiTheme="minorHAnsi" w:hAnsiTheme="minorHAnsi" w:cs="Arial"/>
          <w:sz w:val="22"/>
          <w:szCs w:val="22"/>
        </w:rPr>
      </w:pPr>
      <w:r w:rsidRPr="00F17B83">
        <w:rPr>
          <w:rFonts w:asciiTheme="minorHAnsi" w:hAnsiTheme="minorHAnsi" w:cs="Arial"/>
          <w:sz w:val="22"/>
          <w:szCs w:val="22"/>
        </w:rPr>
        <w:t>Le bordereau des prix – détail estimatif</w:t>
      </w:r>
    </w:p>
    <w:p w:rsidR="003C2513" w:rsidRPr="00F17B83" w:rsidRDefault="003C2513" w:rsidP="003F1055">
      <w:pPr>
        <w:pStyle w:val="Paragraphedeliste"/>
        <w:numPr>
          <w:ilvl w:val="0"/>
          <w:numId w:val="14"/>
        </w:numPr>
        <w:suppressAutoHyphens/>
        <w:jc w:val="both"/>
        <w:rPr>
          <w:rFonts w:asciiTheme="minorHAnsi" w:hAnsiTheme="minorHAnsi" w:cs="Arial"/>
          <w:sz w:val="22"/>
          <w:szCs w:val="22"/>
        </w:rPr>
      </w:pPr>
      <w:r w:rsidRPr="00F17B83">
        <w:rPr>
          <w:rFonts w:asciiTheme="minorHAnsi" w:hAnsiTheme="minorHAnsi" w:cs="Arial"/>
          <w:sz w:val="22"/>
          <w:szCs w:val="22"/>
        </w:rPr>
        <w:t>Le cahier des clauses administratives générales CCAGT.</w:t>
      </w:r>
    </w:p>
    <w:p w:rsidR="003C2513" w:rsidRPr="00F17B83" w:rsidRDefault="003C2513" w:rsidP="0059486C">
      <w:pPr>
        <w:spacing w:before="240"/>
        <w:jc w:val="both"/>
        <w:rPr>
          <w:rFonts w:asciiTheme="minorHAnsi" w:hAnsiTheme="minorHAnsi" w:cs="Arial"/>
          <w:sz w:val="22"/>
          <w:szCs w:val="22"/>
        </w:rPr>
      </w:pPr>
      <w:r w:rsidRPr="00F17B83">
        <w:rPr>
          <w:rFonts w:asciiTheme="minorHAnsi" w:hAnsiTheme="minorHAnsi" w:cs="Arial"/>
          <w:sz w:val="22"/>
          <w:szCs w:val="22"/>
        </w:rPr>
        <w:t xml:space="preserve">En cas de contradiction </w:t>
      </w:r>
      <w:r w:rsidRPr="00F17B83">
        <w:rPr>
          <w:rFonts w:asciiTheme="minorHAnsi" w:hAnsiTheme="minorHAnsi"/>
          <w:sz w:val="22"/>
          <w:szCs w:val="22"/>
        </w:rPr>
        <w:t>Ou de discordance entre les documents constitutifs du marché autre que celles se rapportant à l’offre financière telle que décrite par l’article 27 du décret</w:t>
      </w:r>
      <w:r w:rsidR="009B0E3B" w:rsidRPr="00F17B83">
        <w:rPr>
          <w:rFonts w:asciiTheme="minorHAnsi" w:hAnsiTheme="minorHAnsi"/>
          <w:sz w:val="22"/>
          <w:szCs w:val="22"/>
        </w:rPr>
        <w:t xml:space="preserve"> </w:t>
      </w:r>
      <w:r w:rsidRPr="00F17B83">
        <w:rPr>
          <w:rFonts w:asciiTheme="minorHAnsi" w:hAnsiTheme="minorHAnsi"/>
          <w:sz w:val="22"/>
          <w:szCs w:val="22"/>
        </w:rPr>
        <w:t>2</w:t>
      </w:r>
      <w:r w:rsidRPr="00F17B83">
        <w:rPr>
          <w:rFonts w:asciiTheme="minorHAnsi" w:hAnsiTheme="minorHAnsi"/>
          <w:color w:val="FF0000"/>
          <w:sz w:val="22"/>
          <w:szCs w:val="22"/>
        </w:rPr>
        <w:t>-</w:t>
      </w:r>
      <w:r w:rsidRPr="00F17B83">
        <w:rPr>
          <w:rFonts w:asciiTheme="minorHAnsi" w:hAnsiTheme="minorHAnsi"/>
          <w:sz w:val="22"/>
          <w:szCs w:val="22"/>
        </w:rPr>
        <w:t>12-349</w:t>
      </w:r>
      <w:r w:rsidR="001D7053" w:rsidRPr="00F17B83">
        <w:rPr>
          <w:rFonts w:asciiTheme="minorHAnsi" w:hAnsiTheme="minorHAnsi"/>
          <w:sz w:val="22"/>
          <w:szCs w:val="22"/>
        </w:rPr>
        <w:t>, ceux</w:t>
      </w:r>
      <w:r w:rsidRPr="00F17B83">
        <w:rPr>
          <w:rFonts w:asciiTheme="minorHAnsi" w:hAnsiTheme="minorHAnsi"/>
          <w:sz w:val="22"/>
          <w:szCs w:val="22"/>
        </w:rPr>
        <w:t>-ci prévalent dans l’ordre ou ils sont énumérés ci-</w:t>
      </w:r>
      <w:r w:rsidR="001D7053" w:rsidRPr="00F17B83">
        <w:rPr>
          <w:rFonts w:asciiTheme="minorHAnsi" w:hAnsiTheme="minorHAnsi"/>
          <w:sz w:val="22"/>
          <w:szCs w:val="22"/>
        </w:rPr>
        <w:t>dessus</w:t>
      </w:r>
      <w:r w:rsidR="001D7053" w:rsidRPr="00F17B83">
        <w:rPr>
          <w:rFonts w:asciiTheme="minorHAnsi" w:hAnsiTheme="minorHAnsi" w:cs="Arial"/>
          <w:sz w:val="22"/>
          <w:szCs w:val="22"/>
        </w:rPr>
        <w:t>.</w:t>
      </w:r>
    </w:p>
    <w:p w:rsidR="000B331A" w:rsidRPr="00F17B83" w:rsidRDefault="000B331A" w:rsidP="003F1055">
      <w:pPr>
        <w:pStyle w:val="Titre2"/>
        <w:keepNext/>
        <w:numPr>
          <w:ilvl w:val="1"/>
          <w:numId w:val="13"/>
        </w:numPr>
        <w:suppressAutoHyphens/>
        <w:jc w:val="both"/>
        <w:rPr>
          <w:rFonts w:asciiTheme="minorHAnsi" w:hAnsiTheme="minorHAnsi" w:cs="Arial"/>
          <w:b/>
          <w:bCs/>
          <w:iCs/>
          <w:sz w:val="22"/>
          <w:szCs w:val="22"/>
          <w:lang w:val="fr-FR"/>
        </w:rPr>
      </w:pPr>
    </w:p>
    <w:p w:rsidR="003C2513" w:rsidRPr="006E07FE" w:rsidRDefault="003C2513" w:rsidP="006E07FE">
      <w:pPr>
        <w:jc w:val="both"/>
        <w:rPr>
          <w:rFonts w:asciiTheme="minorHAnsi" w:hAnsiTheme="minorHAnsi" w:cs="Arial"/>
          <w:b/>
          <w:sz w:val="22"/>
          <w:szCs w:val="22"/>
          <w:u w:val="single"/>
        </w:rPr>
      </w:pPr>
      <w:r w:rsidRPr="006E07FE">
        <w:rPr>
          <w:rFonts w:asciiTheme="minorHAnsi" w:hAnsiTheme="minorHAnsi" w:cs="Arial"/>
          <w:b/>
          <w:sz w:val="22"/>
          <w:szCs w:val="22"/>
          <w:u w:val="single"/>
        </w:rPr>
        <w:t xml:space="preserve">ARTICLE  </w:t>
      </w:r>
      <w:r w:rsidR="00E5609C" w:rsidRPr="006E07FE">
        <w:rPr>
          <w:rFonts w:asciiTheme="minorHAnsi" w:hAnsiTheme="minorHAnsi" w:cs="Arial"/>
          <w:b/>
          <w:sz w:val="22"/>
          <w:szCs w:val="22"/>
          <w:u w:val="single"/>
        </w:rPr>
        <w:t>4</w:t>
      </w:r>
      <w:r w:rsidRPr="006E07FE">
        <w:rPr>
          <w:rFonts w:asciiTheme="minorHAnsi" w:hAnsiTheme="minorHAnsi" w:cs="Arial"/>
          <w:b/>
          <w:sz w:val="22"/>
          <w:szCs w:val="22"/>
          <w:u w:val="single"/>
        </w:rPr>
        <w:t xml:space="preserve"> : REFERENCES </w:t>
      </w:r>
      <w:r w:rsidR="006E07FE" w:rsidRPr="006E07FE">
        <w:rPr>
          <w:rFonts w:asciiTheme="minorHAnsi" w:hAnsiTheme="minorHAnsi" w:cs="Arial"/>
          <w:b/>
          <w:sz w:val="22"/>
          <w:szCs w:val="22"/>
          <w:u w:val="single"/>
        </w:rPr>
        <w:t>AUX DOCUMENTS</w:t>
      </w:r>
      <w:r w:rsidRPr="006E07FE">
        <w:rPr>
          <w:rFonts w:asciiTheme="minorHAnsi" w:hAnsiTheme="minorHAnsi" w:cs="Arial"/>
          <w:b/>
          <w:sz w:val="22"/>
          <w:szCs w:val="22"/>
          <w:u w:val="single"/>
        </w:rPr>
        <w:t xml:space="preserve"> ET </w:t>
      </w:r>
      <w:r w:rsidR="006E07FE" w:rsidRPr="006E07FE">
        <w:rPr>
          <w:rFonts w:asciiTheme="minorHAnsi" w:hAnsiTheme="minorHAnsi" w:cs="Arial"/>
          <w:b/>
          <w:sz w:val="22"/>
          <w:szCs w:val="22"/>
          <w:u w:val="single"/>
        </w:rPr>
        <w:t>TEXTES EN</w:t>
      </w:r>
      <w:r w:rsidRPr="006E07FE">
        <w:rPr>
          <w:rFonts w:asciiTheme="minorHAnsi" w:hAnsiTheme="minorHAnsi" w:cs="Arial"/>
          <w:b/>
          <w:sz w:val="22"/>
          <w:szCs w:val="22"/>
          <w:u w:val="single"/>
        </w:rPr>
        <w:t xml:space="preserve"> VIGUEUR</w:t>
      </w:r>
    </w:p>
    <w:p w:rsidR="000B331A" w:rsidRPr="00F17B83" w:rsidRDefault="000B331A" w:rsidP="000B331A">
      <w:pPr>
        <w:jc w:val="both"/>
        <w:rPr>
          <w:rFonts w:asciiTheme="minorHAnsi" w:hAnsiTheme="minorHAnsi" w:cs="Arial"/>
          <w:sz w:val="22"/>
          <w:szCs w:val="22"/>
        </w:rPr>
      </w:pPr>
      <w:r w:rsidRPr="00F17B83">
        <w:rPr>
          <w:rFonts w:asciiTheme="minorHAnsi" w:hAnsiTheme="minorHAnsi" w:cs="Arial"/>
          <w:sz w:val="22"/>
          <w:szCs w:val="22"/>
        </w:rPr>
        <w:t>Les parties contractantes sont soumises aux dispositions des textes suivants :</w:t>
      </w:r>
    </w:p>
    <w:p w:rsidR="00AD6CB9" w:rsidRPr="00F17B83" w:rsidRDefault="00AD6CB9" w:rsidP="003F1055">
      <w:pPr>
        <w:numPr>
          <w:ilvl w:val="0"/>
          <w:numId w:val="16"/>
        </w:numPr>
        <w:jc w:val="both"/>
        <w:rPr>
          <w:rFonts w:asciiTheme="minorHAnsi" w:hAnsiTheme="minorHAnsi" w:cs="Arial"/>
          <w:sz w:val="22"/>
          <w:szCs w:val="22"/>
        </w:rPr>
      </w:pPr>
      <w:r w:rsidRPr="00F17B83">
        <w:rPr>
          <w:rFonts w:asciiTheme="minorHAnsi" w:hAnsiTheme="minorHAnsi" w:cs="Arial"/>
          <w:bCs/>
          <w:iCs/>
          <w:snapToGrid w:val="0"/>
          <w:spacing w:val="-2"/>
          <w:sz w:val="22"/>
          <w:szCs w:val="22"/>
        </w:rPr>
        <w:t>Dahir n°1-15-05 du 29 Rabii II  1436 (19 fé</w:t>
      </w:r>
      <w:r w:rsidR="006E07FE">
        <w:rPr>
          <w:rFonts w:asciiTheme="minorHAnsi" w:hAnsiTheme="minorHAnsi" w:cs="Arial"/>
          <w:bCs/>
          <w:iCs/>
          <w:snapToGrid w:val="0"/>
          <w:spacing w:val="-2"/>
          <w:sz w:val="22"/>
          <w:szCs w:val="22"/>
        </w:rPr>
        <w:t xml:space="preserve">vrier 2015) </w:t>
      </w:r>
      <w:r w:rsidR="00712672" w:rsidRPr="00F17B83">
        <w:rPr>
          <w:rFonts w:asciiTheme="minorHAnsi" w:hAnsiTheme="minorHAnsi" w:cs="Arial"/>
          <w:bCs/>
          <w:iCs/>
          <w:snapToGrid w:val="0"/>
          <w:spacing w:val="-2"/>
          <w:sz w:val="22"/>
          <w:szCs w:val="22"/>
        </w:rPr>
        <w:t xml:space="preserve">portant promulgation de la loi n°112-13 </w:t>
      </w:r>
      <w:r w:rsidRPr="00F17B83">
        <w:rPr>
          <w:rFonts w:asciiTheme="minorHAnsi" w:hAnsiTheme="minorHAnsi" w:cs="Arial"/>
          <w:bCs/>
          <w:iCs/>
          <w:snapToGrid w:val="0"/>
          <w:spacing w:val="-2"/>
          <w:sz w:val="22"/>
          <w:szCs w:val="22"/>
        </w:rPr>
        <w:t>relatif au nantissement des marchés publics</w:t>
      </w:r>
      <w:r w:rsidRPr="00F17B83">
        <w:rPr>
          <w:rFonts w:asciiTheme="minorHAnsi" w:hAnsiTheme="minorHAnsi" w:cs="Arial"/>
          <w:sz w:val="22"/>
          <w:szCs w:val="22"/>
        </w:rPr>
        <w:t xml:space="preserve"> </w:t>
      </w:r>
    </w:p>
    <w:p w:rsidR="000B331A" w:rsidRPr="00F17B83" w:rsidRDefault="000B331A" w:rsidP="003F1055">
      <w:pPr>
        <w:numPr>
          <w:ilvl w:val="0"/>
          <w:numId w:val="16"/>
        </w:numPr>
        <w:jc w:val="both"/>
        <w:rPr>
          <w:rFonts w:asciiTheme="minorHAnsi" w:hAnsiTheme="minorHAnsi" w:cs="Arial"/>
          <w:sz w:val="22"/>
          <w:szCs w:val="22"/>
        </w:rPr>
      </w:pPr>
      <w:r w:rsidRPr="00F17B83">
        <w:rPr>
          <w:rFonts w:asciiTheme="minorHAnsi" w:hAnsiTheme="minorHAnsi" w:cs="Arial"/>
          <w:sz w:val="22"/>
          <w:szCs w:val="22"/>
        </w:rPr>
        <w:t>Le dahir n°1-56-211 du 11 décembre 1956 relatif aux garanties pécuniaire des soumissionnaires et adjudicataires de marché public</w:t>
      </w:r>
    </w:p>
    <w:p w:rsidR="000B331A" w:rsidRPr="00F17B83" w:rsidRDefault="000B331A" w:rsidP="003F1055">
      <w:pPr>
        <w:numPr>
          <w:ilvl w:val="0"/>
          <w:numId w:val="16"/>
        </w:numPr>
        <w:jc w:val="both"/>
        <w:rPr>
          <w:rFonts w:asciiTheme="minorHAnsi" w:hAnsiTheme="minorHAnsi" w:cs="Arial"/>
          <w:sz w:val="22"/>
          <w:szCs w:val="22"/>
        </w:rPr>
      </w:pPr>
      <w:r w:rsidRPr="00F17B83">
        <w:rPr>
          <w:rFonts w:asciiTheme="minorHAnsi" w:hAnsiTheme="minorHAnsi" w:cs="Arial"/>
          <w:sz w:val="22"/>
          <w:szCs w:val="22"/>
        </w:rPr>
        <w:t>Le dahir n°1-00-91 du 15 février 2000 portant promulgation de la loi n°17-97 sur la protection de la propriété intellectuelle.</w:t>
      </w:r>
    </w:p>
    <w:p w:rsidR="00DD75C2" w:rsidRPr="00F17B83" w:rsidRDefault="00DD75C2" w:rsidP="00DD75C2">
      <w:pPr>
        <w:numPr>
          <w:ilvl w:val="0"/>
          <w:numId w:val="16"/>
        </w:numPr>
        <w:jc w:val="both"/>
        <w:rPr>
          <w:rFonts w:asciiTheme="minorHAnsi" w:hAnsiTheme="minorHAnsi" w:cs="Arial"/>
          <w:sz w:val="22"/>
          <w:szCs w:val="22"/>
        </w:rPr>
      </w:pPr>
      <w:r w:rsidRPr="00F17B83">
        <w:rPr>
          <w:rFonts w:asciiTheme="minorHAnsi" w:hAnsiTheme="minorHAnsi" w:cs="Arial"/>
          <w:sz w:val="22"/>
          <w:szCs w:val="22"/>
        </w:rPr>
        <w:t>Le Décret n° 2-14-394 du 6 chaabane 1437 (13 mai 2016) approuvant le cahier des clauses administratives générales applicables aux marchés de travaux.</w:t>
      </w:r>
    </w:p>
    <w:p w:rsidR="000B331A" w:rsidRPr="00F17B83" w:rsidRDefault="000B331A" w:rsidP="00DD75C2">
      <w:pPr>
        <w:numPr>
          <w:ilvl w:val="0"/>
          <w:numId w:val="16"/>
        </w:numPr>
        <w:jc w:val="both"/>
        <w:rPr>
          <w:rFonts w:asciiTheme="minorHAnsi" w:hAnsiTheme="minorHAnsi" w:cs="Arial"/>
          <w:sz w:val="22"/>
          <w:szCs w:val="22"/>
        </w:rPr>
      </w:pPr>
      <w:r w:rsidRPr="00F17B83">
        <w:rPr>
          <w:rFonts w:asciiTheme="minorHAnsi" w:hAnsiTheme="minorHAnsi" w:cs="Arial"/>
          <w:sz w:val="22"/>
          <w:szCs w:val="22"/>
        </w:rPr>
        <w:t>Le décret n° 2-12-349 du 08 JOUMADA I 1434 (20 Mars 2013) relatif aux marchés publics.</w:t>
      </w:r>
    </w:p>
    <w:p w:rsidR="000B331A" w:rsidRPr="00F17B83" w:rsidRDefault="006E07FE" w:rsidP="003F1055">
      <w:pPr>
        <w:numPr>
          <w:ilvl w:val="0"/>
          <w:numId w:val="16"/>
        </w:numPr>
        <w:jc w:val="both"/>
        <w:rPr>
          <w:rFonts w:asciiTheme="minorHAnsi" w:hAnsiTheme="minorHAnsi" w:cs="Arial"/>
          <w:sz w:val="22"/>
          <w:szCs w:val="22"/>
        </w:rPr>
      </w:pPr>
      <w:r>
        <w:rPr>
          <w:rFonts w:asciiTheme="minorHAnsi" w:hAnsiTheme="minorHAnsi" w:cs="Arial"/>
          <w:sz w:val="22"/>
          <w:szCs w:val="22"/>
        </w:rPr>
        <w:t>Le décret 2-16470 du 6 chaoual 1437(</w:t>
      </w:r>
      <w:r w:rsidR="006847BA" w:rsidRPr="00F17B83">
        <w:rPr>
          <w:rFonts w:asciiTheme="minorHAnsi" w:hAnsiTheme="minorHAnsi" w:cs="Arial"/>
          <w:sz w:val="22"/>
          <w:szCs w:val="22"/>
        </w:rPr>
        <w:t xml:space="preserve">11 juillet 2016) relatif aux délais de paiements et aux </w:t>
      </w:r>
      <w:r w:rsidRPr="00F17B83">
        <w:rPr>
          <w:rFonts w:asciiTheme="minorHAnsi" w:hAnsiTheme="minorHAnsi" w:cs="Arial"/>
          <w:sz w:val="22"/>
          <w:szCs w:val="22"/>
        </w:rPr>
        <w:t>intérêts</w:t>
      </w:r>
      <w:r w:rsidR="006847BA" w:rsidRPr="00F17B83">
        <w:rPr>
          <w:rFonts w:asciiTheme="minorHAnsi" w:hAnsiTheme="minorHAnsi" w:cs="Arial"/>
          <w:sz w:val="22"/>
          <w:szCs w:val="22"/>
        </w:rPr>
        <w:t xml:space="preserve"> moratoires de la commande publique</w:t>
      </w:r>
      <w:r w:rsidR="000B331A" w:rsidRPr="00F17B83">
        <w:rPr>
          <w:rFonts w:asciiTheme="minorHAnsi" w:hAnsiTheme="minorHAnsi" w:cs="Arial"/>
          <w:sz w:val="22"/>
          <w:szCs w:val="22"/>
        </w:rPr>
        <w:t>.</w:t>
      </w:r>
    </w:p>
    <w:p w:rsidR="000B331A" w:rsidRPr="00F17B83" w:rsidRDefault="000B331A" w:rsidP="003F1055">
      <w:pPr>
        <w:pStyle w:val="Paragraphedeliste"/>
        <w:numPr>
          <w:ilvl w:val="0"/>
          <w:numId w:val="16"/>
        </w:numPr>
        <w:rPr>
          <w:rFonts w:asciiTheme="minorHAnsi" w:hAnsiTheme="minorHAnsi" w:cs="Arial"/>
          <w:sz w:val="22"/>
          <w:szCs w:val="22"/>
        </w:rPr>
      </w:pPr>
      <w:r w:rsidRPr="00F17B83">
        <w:rPr>
          <w:rFonts w:asciiTheme="minorHAnsi" w:hAnsiTheme="minorHAnsi" w:cs="Arial"/>
          <w:sz w:val="22"/>
          <w:szCs w:val="22"/>
        </w:rPr>
        <w:t>Le décret n° 2-14-272 du 14 RAJAB 1435 (14 Mai 2014) relatif aux avances dans le domaine des marchés publics.</w:t>
      </w:r>
    </w:p>
    <w:p w:rsidR="000B331A" w:rsidRPr="00F17B83" w:rsidRDefault="000B331A" w:rsidP="003F1055">
      <w:pPr>
        <w:pStyle w:val="Paragraphedeliste"/>
        <w:numPr>
          <w:ilvl w:val="0"/>
          <w:numId w:val="16"/>
        </w:numPr>
        <w:tabs>
          <w:tab w:val="left" w:pos="9781"/>
        </w:tabs>
        <w:rPr>
          <w:rFonts w:asciiTheme="minorHAnsi" w:hAnsiTheme="minorHAnsi" w:cs="Arial"/>
          <w:sz w:val="22"/>
          <w:szCs w:val="22"/>
        </w:rPr>
      </w:pPr>
      <w:r w:rsidRPr="00F17B83">
        <w:rPr>
          <w:rFonts w:asciiTheme="minorHAnsi" w:hAnsiTheme="minorHAnsi" w:cs="Arial"/>
          <w:sz w:val="22"/>
          <w:szCs w:val="22"/>
        </w:rPr>
        <w:t>Arrêté du Ministère de l’économie et des Finances n°20-14 DU 8 Kaada 1435(4septembre 2014) relatif à la dématérialisation des procédures de passation des Marchés publics.</w:t>
      </w:r>
    </w:p>
    <w:p w:rsidR="000B331A" w:rsidRPr="00F17B83" w:rsidRDefault="000B331A" w:rsidP="006E07FE">
      <w:pPr>
        <w:pStyle w:val="Titre2"/>
        <w:spacing w:before="240"/>
        <w:jc w:val="both"/>
        <w:rPr>
          <w:rFonts w:asciiTheme="minorHAnsi" w:hAnsiTheme="minorHAnsi" w:cs="Arial"/>
          <w:sz w:val="22"/>
          <w:szCs w:val="22"/>
          <w:u w:val="none"/>
          <w:lang w:val="fr-FR"/>
        </w:rPr>
      </w:pPr>
      <w:bookmarkStart w:id="35" w:name="_Toc352152463"/>
      <w:r w:rsidRPr="00F17B83">
        <w:rPr>
          <w:rFonts w:asciiTheme="minorHAnsi" w:hAnsiTheme="minorHAnsi" w:cs="Arial"/>
          <w:sz w:val="22"/>
          <w:szCs w:val="22"/>
          <w:u w:val="none"/>
          <w:lang w:val="fr-FR"/>
        </w:rPr>
        <w:t>Tous les textes réglementaires ayant trait aux marchés de l’Etat rendus applicables à la date de signature du marché.</w:t>
      </w:r>
      <w:bookmarkEnd w:id="35"/>
    </w:p>
    <w:p w:rsidR="000B331A" w:rsidRPr="00F17B83" w:rsidRDefault="000B331A" w:rsidP="000B331A">
      <w:pPr>
        <w:jc w:val="both"/>
        <w:rPr>
          <w:rFonts w:asciiTheme="minorHAnsi" w:hAnsiTheme="minorHAnsi" w:cs="Arial"/>
          <w:sz w:val="22"/>
          <w:szCs w:val="22"/>
        </w:rPr>
      </w:pPr>
      <w:r w:rsidRPr="00F17B83">
        <w:rPr>
          <w:rFonts w:asciiTheme="minorHAnsi" w:hAnsiTheme="minorHAnsi" w:cs="Arial"/>
          <w:sz w:val="22"/>
          <w:szCs w:val="22"/>
        </w:rPr>
        <w:t>Le fournisseur devra se procurer ces documents s’il ne les possède pas et ne pourra en aucun cas exciper de l’ignorance de ceux-ci et se dérober aux obligations qui y sont contenues.</w:t>
      </w:r>
    </w:p>
    <w:p w:rsidR="003C2513" w:rsidRPr="00F17B83" w:rsidRDefault="003C2513" w:rsidP="003F1055">
      <w:pPr>
        <w:pStyle w:val="Titre2"/>
        <w:keepNext/>
        <w:numPr>
          <w:ilvl w:val="1"/>
          <w:numId w:val="13"/>
        </w:numPr>
        <w:suppressAutoHyphens/>
        <w:jc w:val="both"/>
        <w:rPr>
          <w:rFonts w:asciiTheme="minorHAnsi" w:hAnsiTheme="minorHAnsi" w:cs="Arial"/>
          <w:sz w:val="22"/>
          <w:szCs w:val="22"/>
          <w:u w:val="none"/>
          <w:lang w:val="fr-FR"/>
        </w:rPr>
      </w:pPr>
    </w:p>
    <w:p w:rsidR="003C2513" w:rsidRPr="006E07FE" w:rsidRDefault="003C4D92" w:rsidP="003C4D92">
      <w:pPr>
        <w:jc w:val="both"/>
        <w:rPr>
          <w:rFonts w:asciiTheme="minorHAnsi" w:hAnsiTheme="minorHAnsi" w:cs="Arial"/>
          <w:b/>
          <w:sz w:val="22"/>
          <w:szCs w:val="22"/>
          <w:u w:val="single"/>
        </w:rPr>
      </w:pPr>
      <w:r w:rsidRPr="006E07FE">
        <w:rPr>
          <w:rFonts w:asciiTheme="minorHAnsi" w:hAnsiTheme="minorHAnsi" w:cs="Arial"/>
          <w:b/>
          <w:sz w:val="22"/>
          <w:szCs w:val="22"/>
          <w:u w:val="single"/>
        </w:rPr>
        <w:t>ARTICLE</w:t>
      </w:r>
      <w:r w:rsidR="00E5609C" w:rsidRPr="006E07FE">
        <w:rPr>
          <w:rFonts w:asciiTheme="minorHAnsi" w:hAnsiTheme="minorHAnsi" w:cs="Arial"/>
          <w:b/>
          <w:sz w:val="22"/>
          <w:szCs w:val="22"/>
          <w:u w:val="single"/>
        </w:rPr>
        <w:t xml:space="preserve"> 5</w:t>
      </w:r>
      <w:r w:rsidR="006E07FE" w:rsidRPr="006E07FE">
        <w:rPr>
          <w:rFonts w:asciiTheme="minorHAnsi" w:hAnsiTheme="minorHAnsi" w:cs="Arial"/>
          <w:b/>
          <w:sz w:val="22"/>
          <w:szCs w:val="22"/>
          <w:u w:val="single"/>
        </w:rPr>
        <w:t xml:space="preserve"> </w:t>
      </w:r>
      <w:r w:rsidR="00E5609C" w:rsidRPr="006E07FE">
        <w:rPr>
          <w:rFonts w:asciiTheme="minorHAnsi" w:hAnsiTheme="minorHAnsi" w:cs="Arial"/>
          <w:b/>
          <w:sz w:val="22"/>
          <w:szCs w:val="22"/>
          <w:u w:val="single"/>
        </w:rPr>
        <w:t xml:space="preserve">: </w:t>
      </w:r>
      <w:r w:rsidRPr="003C4D92">
        <w:rPr>
          <w:rFonts w:asciiTheme="minorHAnsi" w:hAnsiTheme="minorHAnsi" w:cs="Arial"/>
          <w:b/>
          <w:sz w:val="22"/>
          <w:szCs w:val="22"/>
          <w:u w:val="single"/>
        </w:rPr>
        <w:t>VALIDITE ET DATE DE NOTIFICATION DE L’APPROBATION DU MARCHE</w:t>
      </w:r>
    </w:p>
    <w:p w:rsidR="003C2513" w:rsidRPr="00F17B83" w:rsidRDefault="003C2513" w:rsidP="003C2513">
      <w:pPr>
        <w:pStyle w:val="Corpsdetexte31"/>
        <w:jc w:val="both"/>
        <w:rPr>
          <w:rFonts w:asciiTheme="minorHAnsi" w:hAnsiTheme="minorHAnsi" w:cs="Arial"/>
          <w:sz w:val="22"/>
          <w:szCs w:val="22"/>
        </w:rPr>
      </w:pPr>
      <w:r w:rsidRPr="00F17B83">
        <w:rPr>
          <w:rFonts w:asciiTheme="minorHAnsi" w:hAnsiTheme="minorHAnsi" w:cs="Arial"/>
          <w:sz w:val="22"/>
          <w:szCs w:val="22"/>
        </w:rPr>
        <w:t xml:space="preserve">Le présent marché ne sera valable et définitif qu’après la notification de son approbation par </w:t>
      </w:r>
      <w:r w:rsidR="0088693F" w:rsidRPr="00F17B83">
        <w:rPr>
          <w:rFonts w:asciiTheme="minorHAnsi" w:hAnsiTheme="minorHAnsi" w:cs="Arial"/>
          <w:sz w:val="22"/>
          <w:szCs w:val="22"/>
        </w:rPr>
        <w:t>l’autorité compétente</w:t>
      </w:r>
      <w:r w:rsidRPr="00F17B83">
        <w:rPr>
          <w:rFonts w:asciiTheme="minorHAnsi" w:hAnsiTheme="minorHAnsi" w:cs="Arial"/>
          <w:sz w:val="22"/>
          <w:szCs w:val="22"/>
        </w:rPr>
        <w:t xml:space="preserve"> au titulaire du marché.</w:t>
      </w:r>
    </w:p>
    <w:p w:rsidR="00E5609C" w:rsidRPr="00F17B83" w:rsidRDefault="00E5609C" w:rsidP="00E5609C">
      <w:pPr>
        <w:spacing w:after="120"/>
        <w:jc w:val="both"/>
        <w:rPr>
          <w:rFonts w:asciiTheme="minorHAnsi" w:hAnsiTheme="minorHAnsi" w:cs="Arial"/>
          <w:sz w:val="22"/>
          <w:szCs w:val="22"/>
          <w:lang w:eastAsia="ar-SA"/>
        </w:rPr>
      </w:pPr>
      <w:r w:rsidRPr="00F17B83">
        <w:rPr>
          <w:rFonts w:asciiTheme="minorHAnsi" w:hAnsiTheme="minorHAnsi" w:cs="Arial"/>
          <w:sz w:val="22"/>
          <w:szCs w:val="22"/>
          <w:lang w:eastAsia="ar-SA"/>
        </w:rPr>
        <w:t>L’approbation du marché doit intervenir avant tout commencement d’exécution des fournitures objet du marché. Elle ne doit être apposée qu’après expiration d’un délai de 15 premiers jours à compter de la date d’achèvement des travaux de la commission d’appels d’offres.</w:t>
      </w:r>
    </w:p>
    <w:p w:rsidR="00E5609C" w:rsidRPr="00F17B83" w:rsidRDefault="00E5609C" w:rsidP="00E5609C">
      <w:pPr>
        <w:spacing w:after="120"/>
        <w:jc w:val="both"/>
        <w:rPr>
          <w:rFonts w:asciiTheme="minorHAnsi" w:hAnsiTheme="minorHAnsi" w:cs="Arial"/>
          <w:sz w:val="22"/>
          <w:szCs w:val="22"/>
          <w:lang w:eastAsia="ar-SA"/>
        </w:rPr>
      </w:pPr>
      <w:r w:rsidRPr="00F17B83">
        <w:rPr>
          <w:rFonts w:asciiTheme="minorHAnsi" w:hAnsiTheme="minorHAnsi" w:cs="Arial"/>
          <w:sz w:val="22"/>
          <w:szCs w:val="22"/>
          <w:lang w:eastAsia="ar-SA"/>
        </w:rPr>
        <w:lastRenderedPageBreak/>
        <w:t xml:space="preserve"> Elle doit être notifiée à l’attributaire dans un délai maximum de soixante-quinze jours (75) jours à compter de la date fixée pour l’ouverture des plis.</w:t>
      </w:r>
    </w:p>
    <w:p w:rsidR="00E5609C" w:rsidRPr="00F17B83" w:rsidRDefault="00E5609C" w:rsidP="00E5609C">
      <w:pPr>
        <w:spacing w:after="120"/>
        <w:jc w:val="both"/>
        <w:rPr>
          <w:rFonts w:asciiTheme="minorHAnsi" w:hAnsiTheme="minorHAnsi" w:cs="Arial"/>
          <w:sz w:val="22"/>
          <w:szCs w:val="22"/>
          <w:lang w:eastAsia="ar-SA"/>
        </w:rPr>
      </w:pPr>
      <w:r w:rsidRPr="00F17B83">
        <w:rPr>
          <w:rFonts w:asciiTheme="minorHAnsi" w:hAnsiTheme="minorHAnsi" w:cs="Arial"/>
          <w:sz w:val="22"/>
          <w:szCs w:val="22"/>
          <w:lang w:eastAsia="ar-SA"/>
        </w:rPr>
        <w:t>Dans le cas où le délai de validité des offres est prorogé conformément au 2éme alinéa de l’article 33 du décret n° 2-12-349, le délai d’approbation visé au premier alinéa de l’article précité est majoré d’autant de jours acceptés par l’attributaire du marché.</w:t>
      </w:r>
    </w:p>
    <w:p w:rsidR="00E5609C" w:rsidRPr="00F17B83" w:rsidRDefault="00E5609C" w:rsidP="00E5609C">
      <w:pPr>
        <w:spacing w:after="120"/>
        <w:jc w:val="both"/>
        <w:rPr>
          <w:rFonts w:asciiTheme="minorHAnsi" w:hAnsiTheme="minorHAnsi" w:cs="Arial"/>
          <w:sz w:val="22"/>
          <w:szCs w:val="22"/>
          <w:lang w:eastAsia="ar-SA"/>
        </w:rPr>
      </w:pPr>
      <w:r w:rsidRPr="00F17B83">
        <w:rPr>
          <w:rFonts w:asciiTheme="minorHAnsi" w:hAnsiTheme="minorHAnsi" w:cs="Arial"/>
          <w:sz w:val="22"/>
          <w:szCs w:val="22"/>
          <w:lang w:eastAsia="ar-SA"/>
        </w:rPr>
        <w:t>Si la notification de l’approbation n’est pas intervenue dans ce délai, l’attributaire est libéré de son engagement vis-à-vis du maitre d’ouvrage.</w:t>
      </w:r>
    </w:p>
    <w:p w:rsidR="00E5609C" w:rsidRPr="00F17B83" w:rsidRDefault="00E5609C" w:rsidP="00E5609C">
      <w:pPr>
        <w:pStyle w:val="Titre1"/>
        <w:spacing w:after="120"/>
        <w:jc w:val="both"/>
        <w:rPr>
          <w:rFonts w:asciiTheme="minorHAnsi" w:hAnsiTheme="minorHAnsi" w:cs="Arial"/>
          <w:bCs/>
          <w:iCs/>
          <w:snapToGrid w:val="0"/>
          <w:spacing w:val="-2"/>
          <w:sz w:val="22"/>
          <w:szCs w:val="22"/>
          <w:lang w:val="fr-FR"/>
        </w:rPr>
      </w:pPr>
      <w:r w:rsidRPr="00F17B83">
        <w:rPr>
          <w:rFonts w:asciiTheme="minorHAnsi" w:hAnsiTheme="minorHAnsi" w:cs="Arial"/>
          <w:sz w:val="22"/>
          <w:szCs w:val="22"/>
          <w:lang w:val="fr-FR" w:eastAsia="ar-SA"/>
        </w:rPr>
        <w:t xml:space="preserve">Toutefois si le maître d'ouvrage décide de demander à l’attributaire de proroger la validité de son offre, il doit, avant l'expiration du délai visé à l'alinéa premier ci-dessus, lui proposer par lettre recommandée avec accusé de réception, par fax confirmé ou par tout autre moyen de communication donnant date certaine, de maintenir son offre pour une période supplémentaire ne dépassant pas trente (30) jours. L'attributaire doit faire connaître sa </w:t>
      </w:r>
      <w:r w:rsidRPr="00F17B83">
        <w:rPr>
          <w:rFonts w:asciiTheme="minorHAnsi" w:hAnsiTheme="minorHAnsi" w:cs="Arial"/>
          <w:bCs/>
          <w:iCs/>
          <w:snapToGrid w:val="0"/>
          <w:spacing w:val="-2"/>
          <w:sz w:val="22"/>
          <w:szCs w:val="22"/>
          <w:lang w:val="fr-FR"/>
        </w:rPr>
        <w:t>réponse avant la date limite fixée par le maître d'ouvrage.</w:t>
      </w:r>
    </w:p>
    <w:p w:rsidR="00E5609C" w:rsidRPr="00F17B83" w:rsidRDefault="003C4D92" w:rsidP="0059486C">
      <w:pPr>
        <w:pStyle w:val="Titre2"/>
        <w:spacing w:before="240"/>
        <w:rPr>
          <w:rFonts w:asciiTheme="minorHAnsi" w:hAnsiTheme="minorHAnsi" w:cs="Arial"/>
          <w:b/>
          <w:iCs/>
          <w:snapToGrid w:val="0"/>
          <w:spacing w:val="-2"/>
          <w:sz w:val="22"/>
          <w:szCs w:val="22"/>
          <w:u w:val="single"/>
          <w:lang w:val="fr-FR"/>
        </w:rPr>
      </w:pPr>
      <w:bookmarkStart w:id="36" w:name="_Toc352152465"/>
      <w:r w:rsidRPr="006E07FE">
        <w:rPr>
          <w:rFonts w:asciiTheme="minorHAnsi" w:hAnsiTheme="minorHAnsi" w:cs="Arial"/>
          <w:b/>
          <w:sz w:val="22"/>
          <w:szCs w:val="22"/>
          <w:u w:val="single"/>
          <w:lang w:val="fr-FR"/>
        </w:rPr>
        <w:t>ARTICLE</w:t>
      </w:r>
      <w:r w:rsidR="00E5609C" w:rsidRPr="00F17B83">
        <w:rPr>
          <w:rFonts w:asciiTheme="minorHAnsi" w:hAnsiTheme="minorHAnsi" w:cs="Arial"/>
          <w:b/>
          <w:iCs/>
          <w:snapToGrid w:val="0"/>
          <w:spacing w:val="-2"/>
          <w:sz w:val="22"/>
          <w:szCs w:val="22"/>
          <w:u w:val="single"/>
          <w:lang w:val="fr-FR"/>
        </w:rPr>
        <w:t xml:space="preserve"> 6 : </w:t>
      </w:r>
      <w:bookmarkEnd w:id="36"/>
      <w:r w:rsidRPr="003C4D92">
        <w:rPr>
          <w:rFonts w:asciiTheme="minorHAnsi" w:hAnsiTheme="minorHAnsi" w:cs="Arial"/>
          <w:b/>
          <w:iCs/>
          <w:snapToGrid w:val="0"/>
          <w:spacing w:val="-2"/>
          <w:sz w:val="22"/>
          <w:szCs w:val="22"/>
          <w:u w:val="single"/>
          <w:lang w:val="fr-FR"/>
        </w:rPr>
        <w:t xml:space="preserve">: PIECES MISES A LA DISPOSITION DU </w:t>
      </w:r>
      <w:r>
        <w:rPr>
          <w:rFonts w:asciiTheme="minorHAnsi" w:hAnsiTheme="minorHAnsi" w:cs="Arial"/>
          <w:b/>
          <w:iCs/>
          <w:snapToGrid w:val="0"/>
          <w:spacing w:val="-2"/>
          <w:sz w:val="22"/>
          <w:szCs w:val="22"/>
          <w:u w:val="single"/>
          <w:lang w:val="fr-FR"/>
        </w:rPr>
        <w:t>FOURNISEUR</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Aussitôt après la notification de l’approbation du marché, le maître d’ouvrage remet gratuitement au fournisseur, contre décharge, un exemplaire certifie conforme des documents constitutifs du marché en l’occurrence les pièces expressément désignées à l’article 3 du présent CPS.</w:t>
      </w:r>
    </w:p>
    <w:p w:rsidR="00E5609C" w:rsidRPr="00F17B83" w:rsidRDefault="00E5609C" w:rsidP="00E5609C">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maître d’ouvrage ne peut délivrer ces documents qu’après constitution du cautionnement définitif, le cas échéant. </w:t>
      </w:r>
    </w:p>
    <w:p w:rsidR="00E5609C" w:rsidRPr="00F17B83" w:rsidRDefault="003C4D92" w:rsidP="0059486C">
      <w:pPr>
        <w:pStyle w:val="Titre2"/>
        <w:spacing w:before="240"/>
        <w:rPr>
          <w:rFonts w:asciiTheme="minorHAnsi" w:hAnsiTheme="minorHAnsi" w:cs="Arial"/>
          <w:b/>
          <w:iCs/>
          <w:snapToGrid w:val="0"/>
          <w:spacing w:val="-2"/>
          <w:sz w:val="22"/>
          <w:szCs w:val="22"/>
          <w:u w:val="single"/>
          <w:lang w:val="fr-FR"/>
        </w:rPr>
      </w:pPr>
      <w:bookmarkStart w:id="37" w:name="_Toc352152466"/>
      <w:r w:rsidRPr="006E07FE">
        <w:rPr>
          <w:rFonts w:asciiTheme="minorHAnsi" w:hAnsiTheme="minorHAnsi" w:cs="Arial"/>
          <w:b/>
          <w:sz w:val="22"/>
          <w:szCs w:val="22"/>
          <w:u w:val="single"/>
          <w:lang w:val="fr-FR"/>
        </w:rPr>
        <w:t>ARTICLE</w:t>
      </w:r>
      <w:r w:rsidR="00E5609C" w:rsidRPr="00F17B83">
        <w:rPr>
          <w:rFonts w:asciiTheme="minorHAnsi" w:hAnsiTheme="minorHAnsi" w:cs="Arial"/>
          <w:b/>
          <w:iCs/>
          <w:snapToGrid w:val="0"/>
          <w:spacing w:val="-2"/>
          <w:sz w:val="22"/>
          <w:szCs w:val="22"/>
          <w:u w:val="single"/>
          <w:lang w:val="fr-FR"/>
        </w:rPr>
        <w:t xml:space="preserve"> 7 : </w:t>
      </w:r>
      <w:bookmarkEnd w:id="37"/>
      <w:r w:rsidRPr="003C4D92">
        <w:rPr>
          <w:rFonts w:asciiTheme="minorHAnsi" w:hAnsiTheme="minorHAnsi" w:cs="Arial"/>
          <w:b/>
          <w:iCs/>
          <w:snapToGrid w:val="0"/>
          <w:spacing w:val="-2"/>
          <w:sz w:val="22"/>
          <w:szCs w:val="22"/>
          <w:u w:val="single"/>
          <w:lang w:val="fr-FR"/>
        </w:rPr>
        <w:t xml:space="preserve">ELECTION DU DOMICILE DU </w:t>
      </w:r>
      <w:r>
        <w:rPr>
          <w:rFonts w:asciiTheme="minorHAnsi" w:hAnsiTheme="minorHAnsi" w:cs="Arial"/>
          <w:b/>
          <w:iCs/>
          <w:snapToGrid w:val="0"/>
          <w:spacing w:val="-2"/>
          <w:sz w:val="22"/>
          <w:szCs w:val="22"/>
          <w:u w:val="single"/>
          <w:lang w:val="fr-FR"/>
        </w:rPr>
        <w:t>FOURNISEUR</w:t>
      </w:r>
    </w:p>
    <w:p w:rsidR="00E5609C" w:rsidRPr="00F17B83" w:rsidRDefault="00E5609C" w:rsidP="00E5609C">
      <w:pPr>
        <w:autoSpaceDE w:val="0"/>
        <w:autoSpaceDN w:val="0"/>
        <w:adjustRightInd w:val="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Toutes les correspondances relatives au présent marché sont valablement adressées au domicile du fournisseur sis…………………………………………. Maroc.</w:t>
      </w:r>
    </w:p>
    <w:p w:rsidR="00E5609C" w:rsidRPr="00F17B83" w:rsidRDefault="00E5609C" w:rsidP="00E5609C">
      <w:pPr>
        <w:autoSpaceDE w:val="0"/>
        <w:autoSpaceDN w:val="0"/>
        <w:adjustRightInd w:val="0"/>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En cas de changement de domicile, le fournisseur est tenu d'en aviser le maître d'ouvrage dans un délai de 15 jours suivant ce changement.</w:t>
      </w:r>
    </w:p>
    <w:p w:rsidR="003C4D92" w:rsidRDefault="003C4D92" w:rsidP="003C4D92">
      <w:pPr>
        <w:spacing w:before="240"/>
        <w:jc w:val="both"/>
        <w:rPr>
          <w:rFonts w:asciiTheme="minorHAnsi" w:hAnsiTheme="minorHAnsi" w:cs="Arial"/>
          <w:b/>
          <w:iCs/>
          <w:snapToGrid w:val="0"/>
          <w:spacing w:val="-2"/>
          <w:sz w:val="22"/>
          <w:szCs w:val="22"/>
          <w:u w:val="single"/>
        </w:rPr>
      </w:pPr>
      <w:r w:rsidRPr="003C4D92">
        <w:rPr>
          <w:rFonts w:asciiTheme="minorHAnsi" w:hAnsiTheme="minorHAnsi" w:cs="Arial"/>
          <w:b/>
          <w:iCs/>
          <w:snapToGrid w:val="0"/>
          <w:spacing w:val="-2"/>
          <w:sz w:val="22"/>
          <w:szCs w:val="22"/>
          <w:u w:val="single"/>
        </w:rPr>
        <w:t xml:space="preserve">ARTICLE </w:t>
      </w:r>
      <w:r w:rsidR="009E75F9">
        <w:rPr>
          <w:rFonts w:asciiTheme="minorHAnsi" w:hAnsiTheme="minorHAnsi" w:cs="Arial"/>
          <w:b/>
          <w:iCs/>
          <w:snapToGrid w:val="0"/>
          <w:spacing w:val="-2"/>
          <w:sz w:val="22"/>
          <w:szCs w:val="22"/>
          <w:u w:val="single"/>
        </w:rPr>
        <w:t>8</w:t>
      </w:r>
      <w:r w:rsidRPr="003C4D92">
        <w:rPr>
          <w:rFonts w:asciiTheme="minorHAnsi" w:hAnsiTheme="minorHAnsi" w:cs="Arial"/>
          <w:b/>
          <w:iCs/>
          <w:snapToGrid w:val="0"/>
          <w:spacing w:val="-2"/>
          <w:sz w:val="22"/>
          <w:szCs w:val="22"/>
          <w:u w:val="single"/>
        </w:rPr>
        <w:t xml:space="preserve"> : SOUS-TRAITANCE</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sous-traitance est un contrat écrit par lequel le titulaire confie l'exécution d'une partie de son marché à un tiers. Le titulaire choisit librement ses sous-traitants sous réserve qu'il notifie au maître d'ouvrage la nature des prestations qu'il envisage de sous-traiter, ainsi que l'identité, la raison ou la dénomination sociale et l'adresse des sous-traitants et une copie certifiée conforme du contrat précité.</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Les sous-traitants doivent satisfaire aux conditions requises </w:t>
      </w:r>
      <w:r w:rsidR="003C4D92" w:rsidRPr="00F17B83">
        <w:rPr>
          <w:rFonts w:asciiTheme="minorHAnsi" w:hAnsiTheme="minorHAnsi" w:cs="Arial"/>
          <w:bCs/>
          <w:iCs/>
          <w:snapToGrid w:val="0"/>
          <w:spacing w:val="-2"/>
          <w:sz w:val="22"/>
          <w:szCs w:val="22"/>
        </w:rPr>
        <w:t>des concurrents prévu</w:t>
      </w:r>
      <w:r w:rsidR="003C4D92">
        <w:rPr>
          <w:rFonts w:asciiTheme="minorHAnsi" w:hAnsiTheme="minorHAnsi" w:cs="Arial"/>
          <w:bCs/>
          <w:iCs/>
          <w:snapToGrid w:val="0"/>
          <w:spacing w:val="-2"/>
          <w:sz w:val="22"/>
          <w:szCs w:val="22"/>
        </w:rPr>
        <w:t>e</w:t>
      </w:r>
      <w:r w:rsidR="003C4D92" w:rsidRPr="00F17B83">
        <w:rPr>
          <w:rFonts w:asciiTheme="minorHAnsi" w:hAnsiTheme="minorHAnsi" w:cs="Arial"/>
          <w:bCs/>
          <w:iCs/>
          <w:snapToGrid w:val="0"/>
          <w:spacing w:val="-2"/>
          <w:sz w:val="22"/>
          <w:szCs w:val="22"/>
        </w:rPr>
        <w:t>s</w:t>
      </w:r>
      <w:r w:rsidRPr="00F17B83">
        <w:rPr>
          <w:rFonts w:asciiTheme="minorHAnsi" w:hAnsiTheme="minorHAnsi" w:cs="Arial"/>
          <w:bCs/>
          <w:iCs/>
          <w:snapToGrid w:val="0"/>
          <w:spacing w:val="-2"/>
          <w:sz w:val="22"/>
          <w:szCs w:val="22"/>
        </w:rPr>
        <w:t xml:space="preserve"> à l'article 24 du décret n° 2-12-349 précité.</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maître d'ouvrage peut exercer un droit de récusation par lettre motivée, dans un délai de quinze (15) jours à compter de la date de l'accusé de réception, notamment lorsque les sous-traitants ne remplissent pas les conditions prévues à l'article 24 du décret précité.</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titulaire demeure personnellement responsable de toutes les obligations résultant du marché tant envers le maître d'ouvrage que vis-à-vis des ouvriers et les tiers.</w:t>
      </w:r>
    </w:p>
    <w:p w:rsidR="00E5609C" w:rsidRPr="00F17B83" w:rsidRDefault="00E5609C" w:rsidP="00E5609C">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maître d'ouvrage ne se reconnaît aucun lien juridique avec les sous-traitants.</w:t>
      </w:r>
    </w:p>
    <w:p w:rsidR="00E5609C" w:rsidRPr="00F17B83" w:rsidRDefault="00E5609C" w:rsidP="00E5609C">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En aucun cas, la sous-traitance ne peut dépasser cinquante pour cent (50 %) du montant du marché.</w:t>
      </w:r>
    </w:p>
    <w:p w:rsidR="003C4D92" w:rsidRDefault="003C4D92" w:rsidP="003C4D92">
      <w:pPr>
        <w:tabs>
          <w:tab w:val="right" w:leader="dot" w:pos="9356"/>
        </w:tabs>
        <w:spacing w:before="240" w:after="60"/>
        <w:jc w:val="both"/>
        <w:rPr>
          <w:rFonts w:asciiTheme="minorHAnsi" w:hAnsiTheme="minorHAnsi" w:cs="Arial"/>
          <w:b/>
          <w:iCs/>
          <w:snapToGrid w:val="0"/>
          <w:spacing w:val="-2"/>
          <w:sz w:val="22"/>
          <w:szCs w:val="22"/>
          <w:u w:val="single"/>
        </w:rPr>
      </w:pPr>
      <w:bookmarkStart w:id="38" w:name="_Toc352152470"/>
      <w:bookmarkStart w:id="39" w:name="_Toc216088781"/>
      <w:bookmarkStart w:id="40" w:name="_Toc216080732"/>
      <w:bookmarkStart w:id="41" w:name="_Toc465671460"/>
      <w:bookmarkStart w:id="42" w:name="_Toc457298164"/>
      <w:r w:rsidRPr="003C4D92">
        <w:rPr>
          <w:rFonts w:asciiTheme="minorHAnsi" w:hAnsiTheme="minorHAnsi" w:cs="Arial"/>
          <w:b/>
          <w:iCs/>
          <w:snapToGrid w:val="0"/>
          <w:spacing w:val="-2"/>
          <w:sz w:val="22"/>
          <w:szCs w:val="22"/>
          <w:u w:val="single"/>
        </w:rPr>
        <w:t xml:space="preserve">ARTICLE </w:t>
      </w:r>
      <w:r w:rsidR="009E75F9">
        <w:rPr>
          <w:rFonts w:asciiTheme="minorHAnsi" w:hAnsiTheme="minorHAnsi" w:cs="Arial"/>
          <w:b/>
          <w:iCs/>
          <w:snapToGrid w:val="0"/>
          <w:spacing w:val="-2"/>
          <w:sz w:val="22"/>
          <w:szCs w:val="22"/>
          <w:u w:val="single"/>
        </w:rPr>
        <w:t>9</w:t>
      </w:r>
      <w:r w:rsidRPr="003C4D92">
        <w:rPr>
          <w:rFonts w:asciiTheme="minorHAnsi" w:hAnsiTheme="minorHAnsi" w:cs="Arial"/>
          <w:b/>
          <w:iCs/>
          <w:snapToGrid w:val="0"/>
          <w:spacing w:val="-2"/>
          <w:sz w:val="22"/>
          <w:szCs w:val="22"/>
          <w:u w:val="single"/>
        </w:rPr>
        <w:t xml:space="preserve"> : DELAI D’EXECUTION </w:t>
      </w:r>
    </w:p>
    <w:p w:rsidR="00E5609C" w:rsidRPr="00F17B83" w:rsidRDefault="00E5609C" w:rsidP="00373A49">
      <w:pPr>
        <w:tabs>
          <w:tab w:val="right" w:leader="dot" w:pos="9356"/>
        </w:tabs>
        <w:spacing w:after="6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produits objet du présent marché doivent être livrés en totalité dans un délai global</w:t>
      </w:r>
      <w:r w:rsidR="00107963">
        <w:rPr>
          <w:rFonts w:asciiTheme="minorHAnsi" w:hAnsiTheme="minorHAnsi" w:cs="Arial"/>
          <w:bCs/>
          <w:iCs/>
          <w:snapToGrid w:val="0"/>
          <w:spacing w:val="-2"/>
          <w:sz w:val="22"/>
          <w:szCs w:val="22"/>
        </w:rPr>
        <w:t xml:space="preserve"> </w:t>
      </w:r>
      <w:r w:rsidR="00373A49">
        <w:rPr>
          <w:rFonts w:asciiTheme="minorHAnsi" w:hAnsiTheme="minorHAnsi" w:cs="Arial"/>
          <w:b/>
          <w:bCs/>
          <w:iCs/>
          <w:snapToGrid w:val="0"/>
          <w:spacing w:val="-2"/>
          <w:sz w:val="22"/>
          <w:szCs w:val="22"/>
        </w:rPr>
        <w:t>trois</w:t>
      </w:r>
      <w:r w:rsidRPr="00373A49">
        <w:rPr>
          <w:rFonts w:asciiTheme="minorHAnsi" w:hAnsiTheme="minorHAnsi" w:cs="Arial"/>
          <w:b/>
          <w:iCs/>
          <w:snapToGrid w:val="0"/>
          <w:spacing w:val="-2"/>
          <w:sz w:val="22"/>
          <w:szCs w:val="22"/>
        </w:rPr>
        <w:t xml:space="preserve"> mois</w:t>
      </w:r>
      <w:r w:rsidRPr="00F17B83">
        <w:rPr>
          <w:rFonts w:asciiTheme="minorHAnsi" w:hAnsiTheme="minorHAnsi" w:cs="Arial"/>
          <w:bCs/>
          <w:iCs/>
          <w:snapToGrid w:val="0"/>
          <w:spacing w:val="-2"/>
          <w:sz w:val="22"/>
          <w:szCs w:val="22"/>
        </w:rPr>
        <w:t xml:space="preserve"> à compter de la date fixée par l’ordre de service prescrivant le commencement de l’exécution du marché</w:t>
      </w:r>
      <w:r w:rsidR="003C4D92">
        <w:rPr>
          <w:rFonts w:asciiTheme="minorHAnsi" w:hAnsiTheme="minorHAnsi" w:cs="Arial"/>
          <w:bCs/>
          <w:iCs/>
          <w:snapToGrid w:val="0"/>
          <w:spacing w:val="-2"/>
          <w:sz w:val="22"/>
          <w:szCs w:val="22"/>
        </w:rPr>
        <w:t>.</w:t>
      </w:r>
    </w:p>
    <w:bookmarkEnd w:id="38"/>
    <w:p w:rsidR="003C4D92" w:rsidRDefault="003C4D92" w:rsidP="003C4D92">
      <w:pPr>
        <w:tabs>
          <w:tab w:val="right" w:leader="dot" w:pos="9356"/>
        </w:tabs>
        <w:spacing w:before="240"/>
        <w:jc w:val="both"/>
        <w:rPr>
          <w:rFonts w:asciiTheme="minorHAnsi" w:hAnsiTheme="minorHAnsi" w:cs="Arial"/>
          <w:b/>
          <w:iCs/>
          <w:snapToGrid w:val="0"/>
          <w:spacing w:val="-2"/>
          <w:sz w:val="22"/>
          <w:szCs w:val="22"/>
          <w:u w:val="single"/>
        </w:rPr>
      </w:pPr>
      <w:r>
        <w:rPr>
          <w:rFonts w:asciiTheme="minorHAnsi" w:hAnsiTheme="minorHAnsi" w:cs="Arial"/>
          <w:b/>
          <w:iCs/>
          <w:snapToGrid w:val="0"/>
          <w:spacing w:val="-2"/>
          <w:sz w:val="22"/>
          <w:szCs w:val="22"/>
          <w:u w:val="single"/>
        </w:rPr>
        <w:t>ARTICLE 1</w:t>
      </w:r>
      <w:r w:rsidR="009E75F9">
        <w:rPr>
          <w:rFonts w:asciiTheme="minorHAnsi" w:hAnsiTheme="minorHAnsi" w:cs="Arial"/>
          <w:b/>
          <w:iCs/>
          <w:snapToGrid w:val="0"/>
          <w:spacing w:val="-2"/>
          <w:sz w:val="22"/>
          <w:szCs w:val="22"/>
          <w:u w:val="single"/>
        </w:rPr>
        <w:t>0</w:t>
      </w:r>
      <w:r w:rsidRPr="003C4D92">
        <w:rPr>
          <w:rFonts w:asciiTheme="minorHAnsi" w:hAnsiTheme="minorHAnsi" w:cs="Arial"/>
          <w:b/>
          <w:iCs/>
          <w:snapToGrid w:val="0"/>
          <w:spacing w:val="-2"/>
          <w:sz w:val="22"/>
          <w:szCs w:val="22"/>
          <w:u w:val="single"/>
        </w:rPr>
        <w:t xml:space="preserve"> : NATURE DES PRIX </w:t>
      </w:r>
    </w:p>
    <w:p w:rsidR="00E5609C" w:rsidRPr="00F17B83" w:rsidRDefault="00E5609C" w:rsidP="00E5609C">
      <w:pPr>
        <w:tabs>
          <w:tab w:val="right" w:leader="dot" w:pos="9356"/>
        </w:tabs>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présent marché est à prix unitaires. </w:t>
      </w:r>
    </w:p>
    <w:p w:rsidR="00E5609C" w:rsidRPr="00F17B83" w:rsidRDefault="00E5609C" w:rsidP="00E5609C">
      <w:pPr>
        <w:tabs>
          <w:tab w:val="right" w:leader="dot" w:pos="9356"/>
        </w:tabs>
        <w:spacing w:after="6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sommes dues au titulaire du marché sont calculées par application des prix unitaires portés au bordereau des prix ou bordereau des prix-détail estimatif, le cas échéant, joint au présent cahier des prescriptions spéciales, aux quantités réellement exécutées conformément au marché.</w:t>
      </w:r>
    </w:p>
    <w:p w:rsidR="00E5609C" w:rsidRPr="00F17B83" w:rsidRDefault="00E5609C" w:rsidP="00E5609C">
      <w:pPr>
        <w:tabs>
          <w:tab w:val="right" w:leader="dot" w:pos="9356"/>
        </w:tabs>
        <w:spacing w:after="6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prix du marché sont réputés comprendre toutes les dépenses résultant de la livraison des fournitures y compris tous les droits, impôts, taxes, frais généraux, faux frais et assurer au fournisseur une marge pour bénéfice et risques et d'une façon générale toutes les dépenses qui sont la conséquence nécessaire et directe de la livraison des fournitures.</w:t>
      </w:r>
    </w:p>
    <w:p w:rsidR="003F11CE" w:rsidRDefault="003F11CE" w:rsidP="003F11CE">
      <w:pPr>
        <w:tabs>
          <w:tab w:val="right" w:leader="dot" w:pos="9356"/>
        </w:tabs>
        <w:spacing w:before="240"/>
        <w:jc w:val="both"/>
        <w:rPr>
          <w:rFonts w:asciiTheme="minorHAnsi" w:hAnsiTheme="minorHAnsi" w:cs="Arial"/>
          <w:b/>
          <w:iCs/>
          <w:snapToGrid w:val="0"/>
          <w:spacing w:val="-2"/>
          <w:sz w:val="22"/>
          <w:szCs w:val="22"/>
          <w:u w:val="single"/>
        </w:rPr>
      </w:pPr>
      <w:r>
        <w:rPr>
          <w:rFonts w:asciiTheme="minorHAnsi" w:hAnsiTheme="minorHAnsi" w:cs="Arial"/>
          <w:b/>
          <w:iCs/>
          <w:snapToGrid w:val="0"/>
          <w:spacing w:val="-2"/>
          <w:sz w:val="22"/>
          <w:szCs w:val="22"/>
          <w:u w:val="single"/>
        </w:rPr>
        <w:lastRenderedPageBreak/>
        <w:t xml:space="preserve">ARTICLE </w:t>
      </w:r>
      <w:r w:rsidR="009E75F9">
        <w:rPr>
          <w:rFonts w:asciiTheme="minorHAnsi" w:hAnsiTheme="minorHAnsi" w:cs="Arial"/>
          <w:b/>
          <w:iCs/>
          <w:snapToGrid w:val="0"/>
          <w:spacing w:val="-2"/>
          <w:sz w:val="22"/>
          <w:szCs w:val="22"/>
          <w:u w:val="single"/>
        </w:rPr>
        <w:t>11</w:t>
      </w:r>
      <w:r w:rsidRPr="003C4D92">
        <w:rPr>
          <w:rFonts w:asciiTheme="minorHAnsi" w:hAnsiTheme="minorHAnsi" w:cs="Arial"/>
          <w:b/>
          <w:iCs/>
          <w:snapToGrid w:val="0"/>
          <w:spacing w:val="-2"/>
          <w:sz w:val="22"/>
          <w:szCs w:val="22"/>
          <w:u w:val="single"/>
        </w:rPr>
        <w:t xml:space="preserve"> : </w:t>
      </w:r>
      <w:r>
        <w:rPr>
          <w:rFonts w:asciiTheme="minorHAnsi" w:hAnsiTheme="minorHAnsi" w:cs="Arial"/>
          <w:b/>
          <w:iCs/>
          <w:snapToGrid w:val="0"/>
          <w:spacing w:val="-2"/>
          <w:sz w:val="22"/>
          <w:szCs w:val="22"/>
          <w:u w:val="single"/>
        </w:rPr>
        <w:t>CARACTERE</w:t>
      </w:r>
      <w:r w:rsidRPr="003C4D92">
        <w:rPr>
          <w:rFonts w:asciiTheme="minorHAnsi" w:hAnsiTheme="minorHAnsi" w:cs="Arial"/>
          <w:b/>
          <w:iCs/>
          <w:snapToGrid w:val="0"/>
          <w:spacing w:val="-2"/>
          <w:sz w:val="22"/>
          <w:szCs w:val="22"/>
          <w:u w:val="single"/>
        </w:rPr>
        <w:t xml:space="preserve"> DES PRIX </w:t>
      </w:r>
    </w:p>
    <w:p w:rsidR="00E5609C" w:rsidRPr="00F17B83" w:rsidRDefault="00E5609C" w:rsidP="009B0E3B">
      <w:pPr>
        <w:tabs>
          <w:tab w:val="right" w:leader="dot" w:pos="9356"/>
        </w:tabs>
        <w:spacing w:after="6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présent marché est passé à prix fermes</w:t>
      </w:r>
      <w:r w:rsidR="009B0E3B" w:rsidRPr="00F17B83">
        <w:rPr>
          <w:rFonts w:asciiTheme="minorHAnsi" w:hAnsiTheme="minorHAnsi" w:cs="Arial"/>
          <w:bCs/>
          <w:iCs/>
          <w:snapToGrid w:val="0"/>
          <w:spacing w:val="-2"/>
          <w:sz w:val="22"/>
          <w:szCs w:val="22"/>
        </w:rPr>
        <w:t xml:space="preserve"> hors taxe </w:t>
      </w:r>
    </w:p>
    <w:p w:rsidR="00E5609C" w:rsidRPr="003F11CE" w:rsidRDefault="009E75F9" w:rsidP="003F11CE">
      <w:pPr>
        <w:tabs>
          <w:tab w:val="right" w:leader="dot" w:pos="9356"/>
        </w:tabs>
        <w:spacing w:before="240"/>
        <w:jc w:val="both"/>
        <w:rPr>
          <w:rFonts w:asciiTheme="minorHAnsi" w:hAnsiTheme="minorHAnsi" w:cs="Arial"/>
          <w:b/>
          <w:iCs/>
          <w:snapToGrid w:val="0"/>
          <w:spacing w:val="-2"/>
          <w:sz w:val="22"/>
          <w:szCs w:val="22"/>
          <w:u w:val="single"/>
        </w:rPr>
      </w:pPr>
      <w:bookmarkStart w:id="43" w:name="_Toc352152472"/>
      <w:r>
        <w:rPr>
          <w:rFonts w:asciiTheme="minorHAnsi" w:hAnsiTheme="minorHAnsi" w:cs="Arial"/>
          <w:b/>
          <w:iCs/>
          <w:snapToGrid w:val="0"/>
          <w:spacing w:val="-2"/>
          <w:sz w:val="22"/>
          <w:szCs w:val="22"/>
          <w:u w:val="single"/>
        </w:rPr>
        <w:t>ARTICLE 12</w:t>
      </w:r>
      <w:r w:rsidR="003F11CE">
        <w:rPr>
          <w:rFonts w:asciiTheme="minorHAnsi" w:hAnsiTheme="minorHAnsi" w:cs="Arial"/>
          <w:b/>
          <w:iCs/>
          <w:snapToGrid w:val="0"/>
          <w:spacing w:val="-2"/>
          <w:sz w:val="22"/>
          <w:szCs w:val="22"/>
          <w:u w:val="single"/>
        </w:rPr>
        <w:t xml:space="preserve"> </w:t>
      </w:r>
      <w:r w:rsidR="00E5609C" w:rsidRPr="003F11CE">
        <w:rPr>
          <w:rFonts w:asciiTheme="minorHAnsi" w:hAnsiTheme="minorHAnsi" w:cs="Arial"/>
          <w:b/>
          <w:iCs/>
          <w:snapToGrid w:val="0"/>
          <w:spacing w:val="-2"/>
          <w:sz w:val="22"/>
          <w:szCs w:val="22"/>
          <w:u w:val="single"/>
        </w:rPr>
        <w:t>: </w:t>
      </w:r>
      <w:bookmarkEnd w:id="43"/>
      <w:r w:rsidR="003F11CE" w:rsidRPr="003F11CE">
        <w:rPr>
          <w:rFonts w:asciiTheme="minorHAnsi" w:hAnsiTheme="minorHAnsi" w:cs="Arial"/>
          <w:b/>
          <w:iCs/>
          <w:snapToGrid w:val="0"/>
          <w:spacing w:val="-2"/>
          <w:sz w:val="22"/>
          <w:szCs w:val="22"/>
          <w:u w:val="single"/>
        </w:rPr>
        <w:t>CAUTIONNEMENT DEFINITIF</w:t>
      </w:r>
    </w:p>
    <w:p w:rsidR="00E5609C" w:rsidRPr="00F17B83" w:rsidRDefault="00E5609C" w:rsidP="00E5609C">
      <w:pPr>
        <w:autoSpaceDE w:val="0"/>
        <w:autoSpaceDN w:val="0"/>
        <w:adjustRightInd w:val="0"/>
        <w:jc w:val="both"/>
        <w:rPr>
          <w:rFonts w:asciiTheme="minorHAnsi" w:hAnsiTheme="minorHAnsi" w:cs="Arial"/>
          <w:bCs/>
          <w:iCs/>
          <w:snapToGrid w:val="0"/>
          <w:spacing w:val="-2"/>
          <w:sz w:val="22"/>
          <w:szCs w:val="22"/>
        </w:rPr>
      </w:pPr>
      <w:bookmarkStart w:id="44" w:name="_Toc216088793"/>
      <w:bookmarkStart w:id="45" w:name="_Toc216080744"/>
      <w:r w:rsidRPr="00F17B83">
        <w:rPr>
          <w:rFonts w:asciiTheme="minorHAnsi" w:hAnsiTheme="minorHAnsi" w:cs="Arial"/>
          <w:bCs/>
          <w:iCs/>
          <w:snapToGrid w:val="0"/>
          <w:spacing w:val="-2"/>
          <w:sz w:val="22"/>
          <w:szCs w:val="22"/>
        </w:rPr>
        <w:t>Le montant du cautionnement définitif ou de la caution personnelle et solidaire en tenant lieu est fixé à trois pour cent (3%) du montant global du marché.</w:t>
      </w:r>
    </w:p>
    <w:p w:rsidR="00E5609C" w:rsidRPr="00F17B83" w:rsidRDefault="00E5609C" w:rsidP="004B33B8">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Dans le cas où le fournisseur ne réalise pas son cautionnement définitif dans un délai de </w:t>
      </w:r>
      <w:r w:rsidR="004B33B8" w:rsidRPr="00F17B83">
        <w:rPr>
          <w:rFonts w:asciiTheme="minorHAnsi" w:hAnsiTheme="minorHAnsi" w:cs="Arial"/>
          <w:b/>
          <w:iCs/>
          <w:snapToGrid w:val="0"/>
          <w:spacing w:val="-2"/>
          <w:sz w:val="22"/>
          <w:szCs w:val="22"/>
        </w:rPr>
        <w:t>2</w:t>
      </w:r>
      <w:r w:rsidRPr="00F17B83">
        <w:rPr>
          <w:rFonts w:asciiTheme="minorHAnsi" w:hAnsiTheme="minorHAnsi" w:cs="Arial"/>
          <w:b/>
          <w:iCs/>
          <w:snapToGrid w:val="0"/>
          <w:spacing w:val="-2"/>
          <w:sz w:val="22"/>
          <w:szCs w:val="22"/>
        </w:rPr>
        <w:t>0</w:t>
      </w:r>
      <w:r w:rsidRPr="00F17B83">
        <w:rPr>
          <w:rFonts w:asciiTheme="minorHAnsi" w:hAnsiTheme="minorHAnsi" w:cs="Arial"/>
          <w:bCs/>
          <w:iCs/>
          <w:snapToGrid w:val="0"/>
          <w:spacing w:val="-2"/>
          <w:sz w:val="22"/>
          <w:szCs w:val="22"/>
        </w:rPr>
        <w:t xml:space="preserve"> jours suivant la date de la notification de l’approbation du présent marché, il lui est appliqué une pénalité de 1% du montant initial du marché.</w:t>
      </w:r>
    </w:p>
    <w:p w:rsidR="00E5609C" w:rsidRPr="00F17B83" w:rsidRDefault="00E5609C" w:rsidP="00E5609C">
      <w:pPr>
        <w:spacing w:after="6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cautionnement définitif sera restitué </w:t>
      </w:r>
      <w:r w:rsidR="006847BA" w:rsidRPr="00F17B83">
        <w:rPr>
          <w:rFonts w:asciiTheme="minorHAnsi" w:hAnsiTheme="minorHAnsi" w:cs="Arial"/>
          <w:bCs/>
          <w:iCs/>
          <w:snapToGrid w:val="0"/>
          <w:spacing w:val="-2"/>
          <w:sz w:val="22"/>
          <w:szCs w:val="22"/>
        </w:rPr>
        <w:t xml:space="preserve">dès la signature du procès-verbal de la réception définitive et ce conformément </w:t>
      </w:r>
      <w:r w:rsidR="00AD6CB9" w:rsidRPr="00F17B83">
        <w:rPr>
          <w:rFonts w:asciiTheme="minorHAnsi" w:hAnsiTheme="minorHAnsi" w:cs="Arial"/>
          <w:bCs/>
          <w:iCs/>
          <w:snapToGrid w:val="0"/>
          <w:spacing w:val="-2"/>
          <w:sz w:val="22"/>
          <w:szCs w:val="22"/>
        </w:rPr>
        <w:t>à l’article 19 du CCAGT</w:t>
      </w:r>
      <w:r w:rsidRPr="00F17B83">
        <w:rPr>
          <w:rFonts w:asciiTheme="minorHAnsi" w:hAnsiTheme="minorHAnsi" w:cs="Arial"/>
          <w:bCs/>
          <w:iCs/>
          <w:snapToGrid w:val="0"/>
          <w:spacing w:val="-2"/>
          <w:sz w:val="22"/>
          <w:szCs w:val="22"/>
        </w:rPr>
        <w:t xml:space="preserve">. </w:t>
      </w:r>
    </w:p>
    <w:p w:rsidR="003F11CE" w:rsidRDefault="003F11CE" w:rsidP="003F11CE">
      <w:pPr>
        <w:shd w:val="clear" w:color="auto" w:fill="FFFFFF"/>
        <w:spacing w:before="240"/>
        <w:jc w:val="both"/>
        <w:rPr>
          <w:rFonts w:asciiTheme="minorHAnsi" w:hAnsiTheme="minorHAnsi" w:cs="Arial"/>
          <w:b/>
          <w:iCs/>
          <w:snapToGrid w:val="0"/>
          <w:spacing w:val="-2"/>
          <w:sz w:val="22"/>
          <w:szCs w:val="22"/>
          <w:u w:val="single"/>
        </w:rPr>
      </w:pPr>
      <w:bookmarkStart w:id="46" w:name="_Toc465671472"/>
      <w:bookmarkStart w:id="47" w:name="_Toc216088795"/>
      <w:bookmarkStart w:id="48" w:name="_Toc216080746"/>
      <w:bookmarkEnd w:id="44"/>
      <w:bookmarkEnd w:id="45"/>
      <w:r w:rsidRPr="003F11CE">
        <w:rPr>
          <w:rFonts w:asciiTheme="minorHAnsi" w:hAnsiTheme="minorHAnsi" w:cs="Arial"/>
          <w:b/>
          <w:iCs/>
          <w:snapToGrid w:val="0"/>
          <w:spacing w:val="-2"/>
          <w:sz w:val="22"/>
          <w:szCs w:val="22"/>
          <w:u w:val="single"/>
        </w:rPr>
        <w:t>ARTICLE 1</w:t>
      </w:r>
      <w:r w:rsidR="009E75F9">
        <w:rPr>
          <w:rFonts w:asciiTheme="minorHAnsi" w:hAnsiTheme="minorHAnsi" w:cs="Arial"/>
          <w:b/>
          <w:iCs/>
          <w:snapToGrid w:val="0"/>
          <w:spacing w:val="-2"/>
          <w:sz w:val="22"/>
          <w:szCs w:val="22"/>
          <w:u w:val="single"/>
        </w:rPr>
        <w:t>3</w:t>
      </w:r>
      <w:r w:rsidRPr="003F11CE">
        <w:rPr>
          <w:rFonts w:asciiTheme="minorHAnsi" w:hAnsiTheme="minorHAnsi" w:cs="Arial"/>
          <w:b/>
          <w:iCs/>
          <w:snapToGrid w:val="0"/>
          <w:spacing w:val="-2"/>
          <w:sz w:val="22"/>
          <w:szCs w:val="22"/>
          <w:u w:val="single"/>
        </w:rPr>
        <w:t xml:space="preserve"> : RETENUE ET DELAI DE GARANTIE</w:t>
      </w:r>
    </w:p>
    <w:p w:rsidR="00512E4E" w:rsidRPr="00F17B83" w:rsidRDefault="003F11CE" w:rsidP="00512E4E">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Une retenue</w:t>
      </w:r>
      <w:r w:rsidR="00512E4E" w:rsidRPr="00F17B83">
        <w:rPr>
          <w:rFonts w:asciiTheme="minorHAnsi" w:hAnsiTheme="minorHAnsi" w:cs="Arial"/>
          <w:bCs/>
          <w:iCs/>
          <w:snapToGrid w:val="0"/>
          <w:spacing w:val="-2"/>
          <w:sz w:val="22"/>
          <w:szCs w:val="22"/>
        </w:rPr>
        <w:t xml:space="preserve"> de garantie est fixée à 7% du montant du lot. Elle ne sera débloquée qu’après expiration du délai de garantie à compter de la date de réception sans réserve aucune des concernés par le service utilisateur.</w:t>
      </w:r>
    </w:p>
    <w:p w:rsidR="00E5609C" w:rsidRPr="003F11CE" w:rsidRDefault="003F11CE" w:rsidP="003F11CE">
      <w:pPr>
        <w:spacing w:before="240" w:after="120"/>
        <w:jc w:val="both"/>
        <w:rPr>
          <w:rFonts w:asciiTheme="minorHAnsi" w:hAnsiTheme="minorHAnsi" w:cs="Arial"/>
          <w:b/>
          <w:iCs/>
          <w:snapToGrid w:val="0"/>
          <w:spacing w:val="-2"/>
          <w:sz w:val="22"/>
          <w:szCs w:val="22"/>
          <w:u w:val="single"/>
        </w:rPr>
      </w:pPr>
      <w:r w:rsidRPr="003F11CE">
        <w:rPr>
          <w:rFonts w:asciiTheme="minorHAnsi" w:hAnsiTheme="minorHAnsi" w:cs="Arial"/>
          <w:b/>
          <w:iCs/>
          <w:snapToGrid w:val="0"/>
          <w:spacing w:val="-2"/>
          <w:sz w:val="22"/>
          <w:szCs w:val="22"/>
          <w:u w:val="single"/>
        </w:rPr>
        <w:t>ARTICLE</w:t>
      </w:r>
      <w:r w:rsidR="00E5609C" w:rsidRPr="00F17B83">
        <w:rPr>
          <w:rFonts w:asciiTheme="minorHAnsi" w:hAnsiTheme="minorHAnsi" w:cs="Arial"/>
          <w:b/>
          <w:iCs/>
          <w:snapToGrid w:val="0"/>
          <w:spacing w:val="-2"/>
          <w:sz w:val="22"/>
          <w:szCs w:val="22"/>
          <w:u w:val="single"/>
        </w:rPr>
        <w:t xml:space="preserve"> 1</w:t>
      </w:r>
      <w:r w:rsidR="009E75F9">
        <w:rPr>
          <w:rFonts w:asciiTheme="minorHAnsi" w:hAnsiTheme="minorHAnsi" w:cs="Arial"/>
          <w:b/>
          <w:iCs/>
          <w:snapToGrid w:val="0"/>
          <w:spacing w:val="-2"/>
          <w:sz w:val="22"/>
          <w:szCs w:val="22"/>
          <w:u w:val="single"/>
        </w:rPr>
        <w:t>4</w:t>
      </w:r>
      <w:r w:rsidR="00E5609C" w:rsidRPr="00F17B83">
        <w:rPr>
          <w:rFonts w:asciiTheme="minorHAnsi" w:hAnsiTheme="minorHAnsi" w:cs="Arial"/>
          <w:b/>
          <w:iCs/>
          <w:snapToGrid w:val="0"/>
          <w:spacing w:val="-2"/>
          <w:sz w:val="22"/>
          <w:szCs w:val="22"/>
          <w:u w:val="single"/>
        </w:rPr>
        <w:t> :</w:t>
      </w:r>
      <w:bookmarkEnd w:id="46"/>
      <w:r w:rsidR="00E5609C" w:rsidRPr="00F17B83">
        <w:rPr>
          <w:rFonts w:asciiTheme="minorHAnsi" w:hAnsiTheme="minorHAnsi" w:cs="Arial"/>
          <w:b/>
          <w:iCs/>
          <w:snapToGrid w:val="0"/>
          <w:spacing w:val="-2"/>
          <w:sz w:val="22"/>
          <w:szCs w:val="22"/>
          <w:u w:val="single"/>
        </w:rPr>
        <w:t> </w:t>
      </w:r>
      <w:bookmarkStart w:id="49" w:name="_Toc216088796"/>
      <w:bookmarkStart w:id="50" w:name="_Toc216080747"/>
      <w:bookmarkEnd w:id="47"/>
      <w:bookmarkEnd w:id="48"/>
      <w:r w:rsidRPr="003F11CE">
        <w:rPr>
          <w:rFonts w:asciiTheme="minorHAnsi" w:hAnsiTheme="minorHAnsi" w:cs="Arial"/>
          <w:b/>
          <w:iCs/>
          <w:snapToGrid w:val="0"/>
          <w:spacing w:val="-2"/>
          <w:sz w:val="22"/>
          <w:szCs w:val="22"/>
          <w:u w:val="single"/>
        </w:rPr>
        <w:t>ASSURANCES - RESPONSABILITE</w:t>
      </w:r>
    </w:p>
    <w:p w:rsidR="00E5609C" w:rsidRPr="00F17B83" w:rsidRDefault="00E5609C" w:rsidP="0088782C">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titulaire doit adresser au maître d’ouvrage avant tout commencement de réalisation des fournitures, les copies des polices d’assurance et qui doivent couvrir tous les risques inhérents à l’exécution du marché</w:t>
      </w:r>
      <w:bookmarkEnd w:id="49"/>
      <w:bookmarkEnd w:id="50"/>
      <w:r w:rsidRPr="00F17B83">
        <w:rPr>
          <w:rFonts w:asciiTheme="minorHAnsi" w:hAnsiTheme="minorHAnsi" w:cs="Arial"/>
          <w:bCs/>
          <w:iCs/>
          <w:snapToGrid w:val="0"/>
          <w:spacing w:val="-2"/>
          <w:sz w:val="22"/>
          <w:szCs w:val="22"/>
        </w:rPr>
        <w:t xml:space="preserve"> et ce, conformément aux dispositions de l’article </w:t>
      </w:r>
      <w:r w:rsidR="00AD6CB9" w:rsidRPr="00F17B83">
        <w:rPr>
          <w:rFonts w:asciiTheme="minorHAnsi" w:hAnsiTheme="minorHAnsi" w:cs="Arial"/>
          <w:b/>
          <w:iCs/>
          <w:snapToGrid w:val="0"/>
          <w:spacing w:val="-2"/>
          <w:sz w:val="22"/>
          <w:szCs w:val="22"/>
        </w:rPr>
        <w:t>25</w:t>
      </w:r>
      <w:r w:rsidRPr="00F17B83">
        <w:rPr>
          <w:rFonts w:asciiTheme="minorHAnsi" w:hAnsiTheme="minorHAnsi" w:cs="Arial"/>
          <w:bCs/>
          <w:iCs/>
          <w:snapToGrid w:val="0"/>
          <w:spacing w:val="-2"/>
          <w:sz w:val="22"/>
          <w:szCs w:val="22"/>
        </w:rPr>
        <w:t xml:space="preserve"> du CCAG-Travaux.</w:t>
      </w:r>
    </w:p>
    <w:p w:rsidR="003F11CE" w:rsidRDefault="003F11CE" w:rsidP="003F11CE">
      <w:pPr>
        <w:pStyle w:val="Titre2"/>
        <w:spacing w:before="240"/>
        <w:jc w:val="both"/>
        <w:rPr>
          <w:rFonts w:asciiTheme="minorHAnsi" w:hAnsiTheme="minorHAnsi" w:cs="Arial"/>
          <w:b/>
          <w:iCs/>
          <w:snapToGrid w:val="0"/>
          <w:spacing w:val="-2"/>
          <w:sz w:val="22"/>
          <w:szCs w:val="22"/>
          <w:u w:val="single"/>
          <w:lang w:val="fr-FR"/>
        </w:rPr>
      </w:pPr>
      <w:bookmarkStart w:id="51" w:name="_Toc352152474"/>
      <w:r w:rsidRPr="003F11CE">
        <w:rPr>
          <w:rFonts w:asciiTheme="minorHAnsi" w:hAnsiTheme="minorHAnsi" w:cs="Arial"/>
          <w:b/>
          <w:iCs/>
          <w:snapToGrid w:val="0"/>
          <w:spacing w:val="-2"/>
          <w:sz w:val="22"/>
          <w:szCs w:val="22"/>
          <w:u w:val="single"/>
          <w:lang w:val="fr-FR"/>
        </w:rPr>
        <w:t>ARTICLE 1</w:t>
      </w:r>
      <w:r w:rsidR="009E75F9">
        <w:rPr>
          <w:rFonts w:asciiTheme="minorHAnsi" w:hAnsiTheme="minorHAnsi" w:cs="Arial"/>
          <w:b/>
          <w:iCs/>
          <w:snapToGrid w:val="0"/>
          <w:spacing w:val="-2"/>
          <w:sz w:val="22"/>
          <w:szCs w:val="22"/>
          <w:u w:val="single"/>
          <w:lang w:val="fr-FR"/>
        </w:rPr>
        <w:t>5</w:t>
      </w:r>
      <w:r w:rsidRPr="003F11CE">
        <w:rPr>
          <w:rFonts w:asciiTheme="minorHAnsi" w:hAnsiTheme="minorHAnsi" w:cs="Arial"/>
          <w:b/>
          <w:iCs/>
          <w:snapToGrid w:val="0"/>
          <w:spacing w:val="-2"/>
          <w:sz w:val="22"/>
          <w:szCs w:val="22"/>
          <w:u w:val="single"/>
          <w:lang w:val="fr-FR"/>
        </w:rPr>
        <w:t xml:space="preserve"> : PROPRIETE INDUSTRIELLE, COMMERCIALE ET INTELLECTUELLE</w:t>
      </w:r>
    </w:p>
    <w:p w:rsidR="00E5609C" w:rsidRPr="00F17B83" w:rsidRDefault="00E5609C" w:rsidP="00E5609C">
      <w:pPr>
        <w:pStyle w:val="Titre2"/>
        <w:jc w:val="both"/>
        <w:rPr>
          <w:rFonts w:asciiTheme="minorHAnsi" w:hAnsiTheme="minorHAnsi" w:cs="Arial"/>
          <w:bCs/>
          <w:iCs/>
          <w:snapToGrid w:val="0"/>
          <w:spacing w:val="-2"/>
          <w:sz w:val="22"/>
          <w:szCs w:val="22"/>
          <w:u w:val="none"/>
          <w:lang w:val="fr-FR"/>
        </w:rPr>
      </w:pPr>
      <w:r w:rsidRPr="00F17B83">
        <w:rPr>
          <w:rFonts w:asciiTheme="minorHAnsi" w:hAnsiTheme="minorHAnsi" w:cs="Arial"/>
          <w:bCs/>
          <w:iCs/>
          <w:snapToGrid w:val="0"/>
          <w:spacing w:val="-2"/>
          <w:sz w:val="22"/>
          <w:szCs w:val="22"/>
          <w:u w:val="none"/>
          <w:lang w:val="fr-FR"/>
        </w:rPr>
        <w:t>Le fournisseur garantit formellement le maître d’ouvrage contre toutes les revendications des tiers concernant les brevets d’invention relatifs aux procédés et moyens utilisés, marques de fabrique, de commerce et de service.</w:t>
      </w:r>
      <w:bookmarkEnd w:id="51"/>
      <w:r w:rsidRPr="00F17B83">
        <w:rPr>
          <w:rFonts w:asciiTheme="minorHAnsi" w:hAnsiTheme="minorHAnsi" w:cs="Arial"/>
          <w:bCs/>
          <w:iCs/>
          <w:snapToGrid w:val="0"/>
          <w:spacing w:val="-2"/>
          <w:sz w:val="22"/>
          <w:szCs w:val="22"/>
          <w:u w:val="none"/>
          <w:lang w:val="fr-FR"/>
        </w:rPr>
        <w:t xml:space="preserve"> </w:t>
      </w:r>
    </w:p>
    <w:p w:rsidR="00E5609C" w:rsidRPr="00F17B83" w:rsidRDefault="00E5609C" w:rsidP="00E5609C">
      <w:pPr>
        <w:pStyle w:val="Titre2"/>
        <w:spacing w:after="120"/>
        <w:jc w:val="both"/>
        <w:rPr>
          <w:rFonts w:asciiTheme="minorHAnsi" w:hAnsiTheme="minorHAnsi" w:cs="Arial"/>
          <w:bCs/>
          <w:iCs/>
          <w:snapToGrid w:val="0"/>
          <w:spacing w:val="-2"/>
          <w:sz w:val="22"/>
          <w:szCs w:val="22"/>
          <w:u w:val="none"/>
          <w:lang w:val="fr-FR"/>
        </w:rPr>
      </w:pPr>
      <w:bookmarkStart w:id="52" w:name="_Toc352152475"/>
      <w:r w:rsidRPr="00F17B83">
        <w:rPr>
          <w:rFonts w:asciiTheme="minorHAnsi" w:hAnsiTheme="minorHAnsi" w:cs="Arial"/>
          <w:bCs/>
          <w:iCs/>
          <w:snapToGrid w:val="0"/>
          <w:spacing w:val="-2"/>
          <w:sz w:val="22"/>
          <w:szCs w:val="22"/>
          <w:u w:val="none"/>
          <w:lang w:val="fr-FR"/>
        </w:rPr>
        <w:t>Il appartient au fournisseur le cas échéant, d’obtenir les cessions, licence d’exploitation ou autorisation nécessaires et de supporter la charge des frais et redevances y afférentes.</w:t>
      </w:r>
      <w:bookmarkEnd w:id="52"/>
    </w:p>
    <w:p w:rsidR="00AD7C40" w:rsidRDefault="00AD7C40" w:rsidP="003F11CE">
      <w:pPr>
        <w:pStyle w:val="Titre3"/>
        <w:shd w:val="clear" w:color="auto" w:fill="FFFFFF"/>
        <w:spacing w:before="80" w:after="80"/>
        <w:ind w:firstLine="0"/>
        <w:rPr>
          <w:rFonts w:asciiTheme="minorHAnsi" w:hAnsiTheme="minorHAnsi" w:cs="Arial"/>
          <w:b/>
          <w:iCs/>
          <w:snapToGrid w:val="0"/>
          <w:spacing w:val="-2"/>
          <w:sz w:val="22"/>
          <w:szCs w:val="22"/>
          <w:u w:val="single"/>
          <w:lang w:eastAsia="fr-FR"/>
        </w:rPr>
      </w:pPr>
      <w:bookmarkStart w:id="53" w:name="_Toc465590264"/>
      <w:bookmarkStart w:id="54" w:name="_Toc464966176"/>
      <w:bookmarkStart w:id="55" w:name="_Toc464966082"/>
    </w:p>
    <w:p w:rsidR="003F11CE" w:rsidRDefault="003F11CE" w:rsidP="003F11CE">
      <w:pPr>
        <w:pStyle w:val="Titre3"/>
        <w:shd w:val="clear" w:color="auto" w:fill="FFFFFF"/>
        <w:spacing w:before="80" w:after="80"/>
        <w:ind w:firstLine="0"/>
        <w:rPr>
          <w:rFonts w:asciiTheme="minorHAnsi" w:hAnsiTheme="minorHAnsi" w:cs="Arial"/>
          <w:b/>
          <w:iCs/>
          <w:snapToGrid w:val="0"/>
          <w:spacing w:val="-2"/>
          <w:sz w:val="22"/>
          <w:szCs w:val="22"/>
          <w:u w:val="single"/>
          <w:lang w:eastAsia="fr-FR"/>
        </w:rPr>
      </w:pPr>
      <w:r w:rsidRPr="003F11CE">
        <w:rPr>
          <w:rFonts w:asciiTheme="minorHAnsi" w:hAnsiTheme="minorHAnsi" w:cs="Arial"/>
          <w:b/>
          <w:iCs/>
          <w:snapToGrid w:val="0"/>
          <w:spacing w:val="-2"/>
          <w:sz w:val="22"/>
          <w:szCs w:val="22"/>
          <w:u w:val="single"/>
          <w:lang w:eastAsia="fr-FR"/>
        </w:rPr>
        <w:t>ARTICLE 1</w:t>
      </w:r>
      <w:r w:rsidR="009E75F9">
        <w:rPr>
          <w:rFonts w:asciiTheme="minorHAnsi" w:hAnsiTheme="minorHAnsi" w:cs="Arial"/>
          <w:b/>
          <w:iCs/>
          <w:snapToGrid w:val="0"/>
          <w:spacing w:val="-2"/>
          <w:sz w:val="22"/>
          <w:szCs w:val="22"/>
          <w:u w:val="single"/>
          <w:lang w:eastAsia="fr-FR"/>
        </w:rPr>
        <w:t>6</w:t>
      </w:r>
      <w:r w:rsidRPr="003F11CE">
        <w:rPr>
          <w:rFonts w:asciiTheme="minorHAnsi" w:hAnsiTheme="minorHAnsi" w:cs="Arial"/>
          <w:b/>
          <w:iCs/>
          <w:snapToGrid w:val="0"/>
          <w:spacing w:val="-2"/>
          <w:sz w:val="22"/>
          <w:szCs w:val="22"/>
          <w:u w:val="single"/>
          <w:lang w:eastAsia="fr-FR"/>
        </w:rPr>
        <w:t xml:space="preserve"> : MODALITES ET CONDITIONS DE LIVRAISON</w:t>
      </w:r>
    </w:p>
    <w:p w:rsidR="004B33B8" w:rsidRPr="00AD7C40" w:rsidRDefault="004B33B8" w:rsidP="003F11CE">
      <w:pPr>
        <w:pStyle w:val="Titre3"/>
        <w:shd w:val="clear" w:color="auto" w:fill="FFFFFF"/>
        <w:spacing w:before="80" w:after="80"/>
        <w:ind w:firstLine="0"/>
        <w:rPr>
          <w:rFonts w:asciiTheme="minorHAnsi" w:hAnsiTheme="minorHAnsi" w:cs="Arial"/>
          <w:b/>
          <w:iCs/>
          <w:snapToGrid w:val="0"/>
          <w:spacing w:val="-2"/>
          <w:sz w:val="22"/>
          <w:szCs w:val="22"/>
          <w:u w:val="single"/>
          <w:lang w:eastAsia="fr-FR"/>
        </w:rPr>
      </w:pPr>
      <w:r w:rsidRPr="00AD7C40">
        <w:rPr>
          <w:rFonts w:asciiTheme="minorHAnsi" w:hAnsiTheme="minorHAnsi" w:cs="Arial"/>
          <w:b/>
          <w:iCs/>
          <w:snapToGrid w:val="0"/>
          <w:spacing w:val="-2"/>
          <w:sz w:val="22"/>
          <w:szCs w:val="22"/>
          <w:u w:val="single"/>
          <w:lang w:eastAsia="fr-FR"/>
        </w:rPr>
        <w:t>1</w:t>
      </w:r>
      <w:r w:rsidR="009E75F9">
        <w:rPr>
          <w:rFonts w:asciiTheme="minorHAnsi" w:hAnsiTheme="minorHAnsi" w:cs="Arial"/>
          <w:b/>
          <w:iCs/>
          <w:snapToGrid w:val="0"/>
          <w:spacing w:val="-2"/>
          <w:sz w:val="22"/>
          <w:szCs w:val="22"/>
          <w:u w:val="single"/>
          <w:lang w:eastAsia="fr-FR"/>
        </w:rPr>
        <w:t>6</w:t>
      </w:r>
      <w:r w:rsidRPr="00AD7C40">
        <w:rPr>
          <w:rFonts w:asciiTheme="minorHAnsi" w:hAnsiTheme="minorHAnsi" w:cs="Arial"/>
          <w:b/>
          <w:iCs/>
          <w:snapToGrid w:val="0"/>
          <w:spacing w:val="-2"/>
          <w:sz w:val="22"/>
          <w:szCs w:val="22"/>
          <w:u w:val="single"/>
          <w:lang w:eastAsia="fr-FR"/>
        </w:rPr>
        <w:t xml:space="preserve">.1. </w:t>
      </w:r>
      <w:bookmarkEnd w:id="53"/>
      <w:bookmarkEnd w:id="54"/>
      <w:bookmarkEnd w:id="55"/>
      <w:r w:rsidR="003F11CE" w:rsidRPr="00AD7C40">
        <w:rPr>
          <w:rFonts w:asciiTheme="minorHAnsi" w:hAnsiTheme="minorHAnsi" w:cs="Arial"/>
          <w:b/>
          <w:iCs/>
          <w:snapToGrid w:val="0"/>
          <w:spacing w:val="-2"/>
          <w:sz w:val="22"/>
          <w:szCs w:val="22"/>
          <w:u w:val="single"/>
          <w:lang w:eastAsia="fr-FR"/>
        </w:rPr>
        <w:t>Modalités de livraison</w:t>
      </w:r>
    </w:p>
    <w:p w:rsidR="004B33B8" w:rsidRPr="00F17B83" w:rsidRDefault="009E6F6F" w:rsidP="00107963">
      <w:pPr>
        <w:pStyle w:val="Corpsdetexte"/>
        <w:shd w:val="clear" w:color="auto" w:fill="FFFFFF"/>
        <w:spacing w:before="80" w:after="80"/>
        <w:rPr>
          <w:rFonts w:asciiTheme="minorHAnsi" w:hAnsiTheme="minorHAnsi" w:cs="Arial"/>
          <w:b/>
          <w:iCs/>
          <w:snapToGrid w:val="0"/>
          <w:spacing w:val="-2"/>
          <w:sz w:val="22"/>
          <w:szCs w:val="22"/>
        </w:rPr>
      </w:pPr>
      <w:r w:rsidRPr="004130F3">
        <w:rPr>
          <w:rFonts w:asciiTheme="minorHAnsi" w:hAnsiTheme="minorHAnsi" w:cs="Arial"/>
          <w:bCs/>
          <w:iCs/>
          <w:snapToGrid w:val="0"/>
          <w:spacing w:val="-2"/>
          <w:sz w:val="22"/>
          <w:szCs w:val="22"/>
        </w:rPr>
        <w:t>La livraison du</w:t>
      </w:r>
      <w:r w:rsidRPr="00F17B83">
        <w:rPr>
          <w:rFonts w:asciiTheme="minorHAnsi" w:hAnsiTheme="minorHAnsi" w:cs="Arial"/>
          <w:b/>
          <w:iCs/>
          <w:snapToGrid w:val="0"/>
          <w:spacing w:val="-2"/>
          <w:sz w:val="22"/>
          <w:szCs w:val="22"/>
        </w:rPr>
        <w:t xml:space="preserve"> </w:t>
      </w:r>
      <w:r w:rsidR="003F11CE" w:rsidRPr="00F17B83">
        <w:rPr>
          <w:rFonts w:asciiTheme="minorHAnsi" w:hAnsiTheme="minorHAnsi" w:cs="Arial"/>
          <w:bCs/>
          <w:iCs/>
          <w:snapToGrid w:val="0"/>
          <w:spacing w:val="-2"/>
          <w:sz w:val="22"/>
          <w:szCs w:val="22"/>
        </w:rPr>
        <w:t>matériel objet</w:t>
      </w:r>
      <w:r w:rsidR="004B33B8" w:rsidRPr="00F17B83">
        <w:rPr>
          <w:rFonts w:asciiTheme="minorHAnsi" w:hAnsiTheme="minorHAnsi" w:cs="Arial"/>
          <w:bCs/>
          <w:iCs/>
          <w:snapToGrid w:val="0"/>
          <w:spacing w:val="-2"/>
          <w:sz w:val="22"/>
          <w:szCs w:val="22"/>
        </w:rPr>
        <w:t xml:space="preserve"> du présent marché </w:t>
      </w:r>
      <w:r w:rsidRPr="00F17B83">
        <w:rPr>
          <w:rFonts w:asciiTheme="minorHAnsi" w:hAnsiTheme="minorHAnsi" w:cs="Arial"/>
          <w:bCs/>
          <w:iCs/>
          <w:snapToGrid w:val="0"/>
          <w:spacing w:val="-2"/>
          <w:sz w:val="22"/>
          <w:szCs w:val="22"/>
        </w:rPr>
        <w:t>sera effectuée </w:t>
      </w:r>
      <w:r w:rsidR="00107963">
        <w:rPr>
          <w:rFonts w:asciiTheme="minorHAnsi" w:hAnsiTheme="minorHAnsi" w:cs="Arial"/>
          <w:bCs/>
          <w:iCs/>
          <w:snapToGrid w:val="0"/>
          <w:spacing w:val="-2"/>
          <w:sz w:val="22"/>
          <w:szCs w:val="22"/>
        </w:rPr>
        <w:t xml:space="preserve">au </w:t>
      </w:r>
      <w:r w:rsidR="00107963" w:rsidRPr="00373A49">
        <w:rPr>
          <w:rFonts w:asciiTheme="minorHAnsi" w:hAnsiTheme="minorHAnsi" w:cs="Arial"/>
          <w:bCs/>
          <w:iCs/>
          <w:snapToGrid w:val="0"/>
          <w:spacing w:val="-2"/>
          <w:sz w:val="22"/>
          <w:szCs w:val="22"/>
        </w:rPr>
        <w:t>dépôt</w:t>
      </w:r>
      <w:r w:rsidR="000E4258" w:rsidRPr="00373A49">
        <w:rPr>
          <w:rFonts w:asciiTheme="minorHAnsi" w:hAnsiTheme="minorHAnsi" w:cs="Arial"/>
          <w:b/>
          <w:iCs/>
          <w:snapToGrid w:val="0"/>
          <w:spacing w:val="-2"/>
          <w:sz w:val="22"/>
          <w:szCs w:val="22"/>
        </w:rPr>
        <w:t xml:space="preserve"> </w:t>
      </w:r>
      <w:r w:rsidR="00AD7C40" w:rsidRPr="00373A49">
        <w:rPr>
          <w:rFonts w:asciiTheme="minorHAnsi" w:hAnsiTheme="minorHAnsi" w:cs="Arial"/>
          <w:b/>
          <w:iCs/>
          <w:snapToGrid w:val="0"/>
          <w:spacing w:val="-2"/>
          <w:sz w:val="22"/>
          <w:szCs w:val="22"/>
        </w:rPr>
        <w:t>Berre</w:t>
      </w:r>
      <w:r w:rsidRPr="00373A49">
        <w:rPr>
          <w:rFonts w:asciiTheme="minorHAnsi" w:hAnsiTheme="minorHAnsi" w:cs="Arial"/>
          <w:b/>
          <w:iCs/>
          <w:snapToGrid w:val="0"/>
          <w:spacing w:val="-2"/>
          <w:sz w:val="22"/>
          <w:szCs w:val="22"/>
        </w:rPr>
        <w:t>chid</w:t>
      </w:r>
      <w:r w:rsidR="00107963" w:rsidRPr="00373A49">
        <w:rPr>
          <w:rFonts w:asciiTheme="minorHAnsi" w:hAnsiTheme="minorHAnsi" w:cs="Arial"/>
          <w:b/>
          <w:iCs/>
          <w:snapToGrid w:val="0"/>
          <w:spacing w:val="-2"/>
          <w:sz w:val="22"/>
          <w:szCs w:val="22"/>
        </w:rPr>
        <w:t xml:space="preserve"> de la DA.</w:t>
      </w:r>
    </w:p>
    <w:p w:rsidR="004B33B8" w:rsidRPr="00F17B83" w:rsidRDefault="004B33B8"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Les livraisons doivent être effectuées durant les jours ouvrables et pendant l’horaire d’ouverture des bureaux de l’administration. Aucune livraison ne sera acceptée un samedi, un dimanche, un jour férié ou chômé ou en dehors des heures de travail. </w:t>
      </w:r>
    </w:p>
    <w:p w:rsidR="004B33B8" w:rsidRPr="00F17B83" w:rsidRDefault="004B33B8" w:rsidP="009E6F6F">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Chaque livraison devra être accompagnée d’un état dressé par le titulaire (bon de livraison) indiquant notamment :</w:t>
      </w:r>
    </w:p>
    <w:p w:rsidR="004B33B8" w:rsidRPr="00F17B83" w:rsidRDefault="004B33B8" w:rsidP="003F1055">
      <w:pPr>
        <w:pStyle w:val="Corpsdetexte"/>
        <w:numPr>
          <w:ilvl w:val="0"/>
          <w:numId w:val="18"/>
        </w:numPr>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L’identification du titulaire ;</w:t>
      </w:r>
    </w:p>
    <w:p w:rsidR="004B33B8" w:rsidRPr="00F17B83" w:rsidRDefault="004B33B8" w:rsidP="003F1055">
      <w:pPr>
        <w:pStyle w:val="Corpsdetexte"/>
        <w:numPr>
          <w:ilvl w:val="0"/>
          <w:numId w:val="18"/>
        </w:numPr>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référence au marché ;</w:t>
      </w:r>
    </w:p>
    <w:p w:rsidR="004B33B8" w:rsidRPr="00F17B83" w:rsidRDefault="004B33B8" w:rsidP="003F1055">
      <w:pPr>
        <w:pStyle w:val="Corpsdetexte"/>
        <w:numPr>
          <w:ilvl w:val="0"/>
          <w:numId w:val="18"/>
        </w:numPr>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L’identification des produits livrées (numéro du lot, marque, modèle, caractéristiques technique des produits et quantité livrée…) ;</w:t>
      </w:r>
    </w:p>
    <w:p w:rsidR="004B33B8" w:rsidRPr="00F17B83" w:rsidRDefault="004B33B8" w:rsidP="003F1055">
      <w:pPr>
        <w:pStyle w:val="Corpsdetexte"/>
        <w:numPr>
          <w:ilvl w:val="0"/>
          <w:numId w:val="18"/>
        </w:numPr>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date de livraison.</w:t>
      </w:r>
    </w:p>
    <w:p w:rsidR="004B33B8" w:rsidRPr="00F17B83" w:rsidRDefault="004B33B8" w:rsidP="004B33B8">
      <w:pPr>
        <w:pStyle w:val="Corpsdetexte"/>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livraison du matériel est constatée par la signature par l’agent réceptionnaire d’un double du bon de livraison.</w:t>
      </w:r>
    </w:p>
    <w:p w:rsidR="004B33B8" w:rsidRPr="00F17B83" w:rsidRDefault="004B33B8" w:rsidP="00CF5709">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déchargement du matériel à la livraison sera réalisé par les moyens et aux frais </w:t>
      </w:r>
      <w:r w:rsidR="003F11CE" w:rsidRPr="00F17B83">
        <w:rPr>
          <w:rFonts w:asciiTheme="minorHAnsi" w:hAnsiTheme="minorHAnsi" w:cs="Arial"/>
          <w:bCs/>
          <w:iCs/>
          <w:snapToGrid w:val="0"/>
          <w:spacing w:val="-2"/>
          <w:sz w:val="22"/>
          <w:szCs w:val="22"/>
        </w:rPr>
        <w:t>du titulaire</w:t>
      </w:r>
      <w:r w:rsidRPr="00F17B83">
        <w:rPr>
          <w:rFonts w:asciiTheme="minorHAnsi" w:hAnsiTheme="minorHAnsi" w:cs="Arial"/>
          <w:bCs/>
          <w:iCs/>
          <w:snapToGrid w:val="0"/>
          <w:spacing w:val="-2"/>
          <w:sz w:val="22"/>
          <w:szCs w:val="22"/>
        </w:rPr>
        <w:t>. Les dimensions et le poids des articles tiendront compte des moyens de manutention disponibles.</w:t>
      </w:r>
    </w:p>
    <w:p w:rsidR="004B33B8" w:rsidRPr="00F17B83" w:rsidRDefault="004B33B8"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matériel livré demeure sous la responsabilité du dépositaire pendant le temps qui s’écoule entre leur dépôt et leur réception.</w:t>
      </w:r>
    </w:p>
    <w:p w:rsidR="004B33B8" w:rsidRPr="00AD7C40" w:rsidRDefault="004B33B8" w:rsidP="00CF5709">
      <w:pPr>
        <w:pStyle w:val="Titre3"/>
        <w:shd w:val="clear" w:color="auto" w:fill="FFFFFF"/>
        <w:spacing w:before="80" w:after="80"/>
        <w:ind w:firstLine="0"/>
        <w:rPr>
          <w:rFonts w:asciiTheme="minorHAnsi" w:hAnsiTheme="minorHAnsi" w:cs="Arial"/>
          <w:b/>
          <w:iCs/>
          <w:snapToGrid w:val="0"/>
          <w:spacing w:val="-2"/>
          <w:sz w:val="22"/>
          <w:szCs w:val="22"/>
          <w:u w:val="single"/>
          <w:lang w:eastAsia="fr-FR"/>
        </w:rPr>
      </w:pPr>
      <w:bookmarkStart w:id="56" w:name="_Toc465590265"/>
      <w:bookmarkStart w:id="57" w:name="_Toc464966177"/>
      <w:bookmarkStart w:id="58" w:name="_Toc464966083"/>
      <w:r w:rsidRPr="00AD7C40">
        <w:rPr>
          <w:rFonts w:asciiTheme="minorHAnsi" w:hAnsiTheme="minorHAnsi" w:cs="Arial"/>
          <w:b/>
          <w:iCs/>
          <w:snapToGrid w:val="0"/>
          <w:spacing w:val="-2"/>
          <w:sz w:val="22"/>
          <w:szCs w:val="22"/>
          <w:u w:val="single"/>
          <w:lang w:eastAsia="fr-FR"/>
        </w:rPr>
        <w:t>1</w:t>
      </w:r>
      <w:r w:rsidR="009E75F9">
        <w:rPr>
          <w:rFonts w:asciiTheme="minorHAnsi" w:hAnsiTheme="minorHAnsi" w:cs="Arial"/>
          <w:b/>
          <w:iCs/>
          <w:snapToGrid w:val="0"/>
          <w:spacing w:val="-2"/>
          <w:sz w:val="22"/>
          <w:szCs w:val="22"/>
          <w:u w:val="single"/>
          <w:lang w:eastAsia="fr-FR"/>
        </w:rPr>
        <w:t>6</w:t>
      </w:r>
      <w:r w:rsidRPr="00AD7C40">
        <w:rPr>
          <w:rFonts w:asciiTheme="minorHAnsi" w:hAnsiTheme="minorHAnsi" w:cs="Arial"/>
          <w:b/>
          <w:iCs/>
          <w:snapToGrid w:val="0"/>
          <w:spacing w:val="-2"/>
          <w:sz w:val="22"/>
          <w:szCs w:val="22"/>
          <w:u w:val="single"/>
          <w:lang w:eastAsia="fr-FR"/>
        </w:rPr>
        <w:t>.2. Opérations de contrôle et de vérification</w:t>
      </w:r>
      <w:bookmarkEnd w:id="56"/>
      <w:bookmarkEnd w:id="57"/>
      <w:bookmarkEnd w:id="58"/>
    </w:p>
    <w:p w:rsidR="004B33B8" w:rsidRPr="00F17B83" w:rsidRDefault="004B33B8" w:rsidP="00CF5709">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1</w:t>
      </w:r>
      <w:r w:rsidR="009E75F9">
        <w:rPr>
          <w:rFonts w:asciiTheme="minorHAnsi" w:hAnsiTheme="minorHAnsi" w:cs="Arial"/>
          <w:b/>
          <w:iCs/>
          <w:snapToGrid w:val="0"/>
          <w:spacing w:val="-2"/>
          <w:sz w:val="22"/>
          <w:szCs w:val="22"/>
        </w:rPr>
        <w:t>6</w:t>
      </w:r>
      <w:r w:rsidRPr="00F17B83">
        <w:rPr>
          <w:rFonts w:asciiTheme="minorHAnsi" w:hAnsiTheme="minorHAnsi" w:cs="Arial"/>
          <w:b/>
          <w:iCs/>
          <w:snapToGrid w:val="0"/>
          <w:spacing w:val="-2"/>
          <w:sz w:val="22"/>
          <w:szCs w:val="22"/>
        </w:rPr>
        <w:t>.2.1</w:t>
      </w:r>
      <w:r w:rsidRPr="00F17B83">
        <w:rPr>
          <w:rFonts w:asciiTheme="minorHAnsi" w:hAnsiTheme="minorHAnsi" w:cs="Arial"/>
          <w:bCs/>
          <w:iCs/>
          <w:snapToGrid w:val="0"/>
          <w:spacing w:val="-2"/>
          <w:sz w:val="22"/>
          <w:szCs w:val="22"/>
        </w:rPr>
        <w:t xml:space="preserve">. Les produits livrés, sont soumises, préalablement à leur réception, à des vérifications quantitatives et qualitatives destinées à contrôler leur </w:t>
      </w:r>
      <w:r w:rsidR="00AD7C40" w:rsidRPr="00F17B83">
        <w:rPr>
          <w:rFonts w:asciiTheme="minorHAnsi" w:hAnsiTheme="minorHAnsi" w:cs="Arial"/>
          <w:bCs/>
          <w:iCs/>
          <w:snapToGrid w:val="0"/>
          <w:spacing w:val="-2"/>
          <w:sz w:val="22"/>
          <w:szCs w:val="22"/>
        </w:rPr>
        <w:t>conformité aux</w:t>
      </w:r>
      <w:r w:rsidRPr="00F17B83">
        <w:rPr>
          <w:rFonts w:asciiTheme="minorHAnsi" w:hAnsiTheme="minorHAnsi" w:cs="Arial"/>
          <w:bCs/>
          <w:iCs/>
          <w:snapToGrid w:val="0"/>
          <w:spacing w:val="-2"/>
          <w:sz w:val="22"/>
          <w:szCs w:val="22"/>
        </w:rPr>
        <w:t xml:space="preserve"> spécifications techniques prévues au titre du présent dossier.</w:t>
      </w:r>
    </w:p>
    <w:p w:rsidR="004B33B8" w:rsidRPr="00F17B83" w:rsidRDefault="004B33B8"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lastRenderedPageBreak/>
        <w:t xml:space="preserve">La réception de ces produits s’effectue par une commission de réception de la Division de l'Approvisionnement en présence du titulaire du marché ou son représentant. </w:t>
      </w:r>
    </w:p>
    <w:p w:rsidR="004B33B8" w:rsidRPr="00F17B83" w:rsidRDefault="00CF5709"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1</w:t>
      </w:r>
      <w:r w:rsidR="009E75F9">
        <w:rPr>
          <w:rFonts w:asciiTheme="minorHAnsi" w:hAnsiTheme="minorHAnsi" w:cs="Arial"/>
          <w:b/>
          <w:iCs/>
          <w:snapToGrid w:val="0"/>
          <w:spacing w:val="-2"/>
          <w:sz w:val="22"/>
          <w:szCs w:val="22"/>
        </w:rPr>
        <w:t>6</w:t>
      </w:r>
      <w:r w:rsidR="004B33B8" w:rsidRPr="00F17B83">
        <w:rPr>
          <w:rFonts w:asciiTheme="minorHAnsi" w:hAnsiTheme="minorHAnsi" w:cs="Arial"/>
          <w:b/>
          <w:iCs/>
          <w:snapToGrid w:val="0"/>
          <w:spacing w:val="-2"/>
          <w:sz w:val="22"/>
          <w:szCs w:val="22"/>
        </w:rPr>
        <w:t>.2.2</w:t>
      </w:r>
      <w:r w:rsidR="004B33B8" w:rsidRPr="00F17B83">
        <w:rPr>
          <w:rFonts w:asciiTheme="minorHAnsi" w:hAnsiTheme="minorHAnsi" w:cs="Arial"/>
          <w:bCs/>
          <w:iCs/>
          <w:snapToGrid w:val="0"/>
          <w:spacing w:val="-2"/>
          <w:sz w:val="22"/>
          <w:szCs w:val="22"/>
        </w:rPr>
        <w:t xml:space="preserve"> Les opérations de vérification se dérouleront sur le lieu même de livraison. Elles seront effectuées par une commission technique de réception désignée à cet effet par le maître d’ouvrage. L'absence du représentant du titulaire ne fait pas obstacle à la validité des opérations de vérification.</w:t>
      </w:r>
    </w:p>
    <w:p w:rsidR="004B33B8" w:rsidRPr="00F17B83" w:rsidRDefault="004B33B8" w:rsidP="00CF5709">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1</w:t>
      </w:r>
      <w:r w:rsidR="009E75F9">
        <w:rPr>
          <w:rFonts w:asciiTheme="minorHAnsi" w:hAnsiTheme="minorHAnsi" w:cs="Arial"/>
          <w:b/>
          <w:iCs/>
          <w:snapToGrid w:val="0"/>
          <w:spacing w:val="-2"/>
          <w:sz w:val="22"/>
          <w:szCs w:val="22"/>
        </w:rPr>
        <w:t>6</w:t>
      </w:r>
      <w:r w:rsidRPr="00F17B83">
        <w:rPr>
          <w:rFonts w:asciiTheme="minorHAnsi" w:hAnsiTheme="minorHAnsi" w:cs="Arial"/>
          <w:b/>
          <w:iCs/>
          <w:snapToGrid w:val="0"/>
          <w:spacing w:val="-2"/>
          <w:sz w:val="22"/>
          <w:szCs w:val="22"/>
        </w:rPr>
        <w:t>.2.3.</w:t>
      </w:r>
      <w:r w:rsidRPr="00F17B83">
        <w:rPr>
          <w:rFonts w:asciiTheme="minorHAnsi" w:hAnsiTheme="minorHAnsi" w:cs="Arial"/>
          <w:bCs/>
          <w:iCs/>
          <w:snapToGrid w:val="0"/>
          <w:spacing w:val="-2"/>
          <w:sz w:val="22"/>
          <w:szCs w:val="22"/>
        </w:rPr>
        <w:t xml:space="preserve"> Lorsque à l’issue des vérifications et contrôles, les produits livrés se révèlent non conformes aux spécifications du marché, la livraison est refusée et le titulaire est saisi immédiatement, par écrit, pour procéder aux remplacements des livraisons refusées. Les livraisons dont l’acceptation a été refusée seront marquées d’un signe spécial par le maître d’ouvrage.</w:t>
      </w:r>
    </w:p>
    <w:p w:rsidR="004B33B8" w:rsidRPr="00F17B83" w:rsidRDefault="004B33B8"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titulaire doit prendre toutes les dispositions jugées utiles pour l’enlèvement dans un délai de 7 </w:t>
      </w:r>
      <w:r w:rsidR="00AD7C40" w:rsidRPr="00F17B83">
        <w:rPr>
          <w:rFonts w:asciiTheme="minorHAnsi" w:hAnsiTheme="minorHAnsi" w:cs="Arial"/>
          <w:bCs/>
          <w:iCs/>
          <w:snapToGrid w:val="0"/>
          <w:spacing w:val="-2"/>
          <w:sz w:val="22"/>
          <w:szCs w:val="22"/>
        </w:rPr>
        <w:t>jours à</w:t>
      </w:r>
      <w:r w:rsidRPr="00F17B83">
        <w:rPr>
          <w:rFonts w:asciiTheme="minorHAnsi" w:hAnsiTheme="minorHAnsi" w:cs="Arial"/>
          <w:bCs/>
          <w:iCs/>
          <w:snapToGrid w:val="0"/>
          <w:spacing w:val="-2"/>
          <w:sz w:val="22"/>
          <w:szCs w:val="22"/>
        </w:rPr>
        <w:t xml:space="preserve"> ses frais et sous sa responsabilité des livraisons refusées. Les frais de manutention et de transport des produits refusés sont à sa charge. Le retard engendré par le remplacement des produits jugés non conformes par le maître d’ouvrage sera imputable au titulaire, le refus de réception ne justifie pas par lui-même l’octroi d’une prolongation du délai contractuel ou d’un sursis de livraison.</w:t>
      </w:r>
    </w:p>
    <w:p w:rsidR="004B33B8" w:rsidRPr="00F17B83" w:rsidRDefault="00CF5709" w:rsidP="004B33B8">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1</w:t>
      </w:r>
      <w:r w:rsidR="009E75F9">
        <w:rPr>
          <w:rFonts w:asciiTheme="minorHAnsi" w:hAnsiTheme="minorHAnsi" w:cs="Arial"/>
          <w:b/>
          <w:iCs/>
          <w:snapToGrid w:val="0"/>
          <w:spacing w:val="-2"/>
          <w:sz w:val="22"/>
          <w:szCs w:val="22"/>
        </w:rPr>
        <w:t>6</w:t>
      </w:r>
      <w:r w:rsidR="004B33B8" w:rsidRPr="00F17B83">
        <w:rPr>
          <w:rFonts w:asciiTheme="minorHAnsi" w:hAnsiTheme="minorHAnsi" w:cs="Arial"/>
          <w:b/>
          <w:iCs/>
          <w:snapToGrid w:val="0"/>
          <w:spacing w:val="-2"/>
          <w:sz w:val="22"/>
          <w:szCs w:val="22"/>
        </w:rPr>
        <w:t>.2.4</w:t>
      </w:r>
      <w:r w:rsidR="004B33B8" w:rsidRPr="00F17B83">
        <w:rPr>
          <w:rFonts w:asciiTheme="minorHAnsi" w:hAnsiTheme="minorHAnsi" w:cs="Arial"/>
          <w:bCs/>
          <w:iCs/>
          <w:snapToGrid w:val="0"/>
          <w:spacing w:val="-2"/>
          <w:sz w:val="22"/>
          <w:szCs w:val="22"/>
        </w:rPr>
        <w:t>. Après remplacement des livraisons non conformes, le maître d’ouvrage procède à nouveau aux mêmes opérations de vérification et de contrôle.</w:t>
      </w:r>
    </w:p>
    <w:p w:rsidR="004B33B8" w:rsidRPr="00F17B83" w:rsidRDefault="009E75F9" w:rsidP="004B33B8">
      <w:pPr>
        <w:pStyle w:val="Corpsdetexte"/>
        <w:shd w:val="clear" w:color="auto" w:fill="FFFFFF"/>
        <w:spacing w:before="80" w:after="80"/>
        <w:rPr>
          <w:rFonts w:asciiTheme="minorHAnsi" w:hAnsiTheme="minorHAnsi" w:cs="Arial"/>
          <w:bCs/>
          <w:iCs/>
          <w:snapToGrid w:val="0"/>
          <w:spacing w:val="-2"/>
          <w:sz w:val="22"/>
          <w:szCs w:val="22"/>
        </w:rPr>
      </w:pPr>
      <w:r>
        <w:rPr>
          <w:rFonts w:asciiTheme="minorHAnsi" w:hAnsiTheme="minorHAnsi" w:cs="Arial"/>
          <w:b/>
          <w:iCs/>
          <w:snapToGrid w:val="0"/>
          <w:spacing w:val="-2"/>
          <w:sz w:val="22"/>
          <w:szCs w:val="22"/>
        </w:rPr>
        <w:t>16</w:t>
      </w:r>
      <w:r w:rsidR="004B33B8" w:rsidRPr="00F17B83">
        <w:rPr>
          <w:rFonts w:asciiTheme="minorHAnsi" w:hAnsiTheme="minorHAnsi" w:cs="Arial"/>
          <w:b/>
          <w:iCs/>
          <w:snapToGrid w:val="0"/>
          <w:spacing w:val="-2"/>
          <w:sz w:val="22"/>
          <w:szCs w:val="22"/>
        </w:rPr>
        <w:t>.2.5</w:t>
      </w:r>
      <w:r w:rsidR="004B33B8" w:rsidRPr="00F17B83">
        <w:rPr>
          <w:rFonts w:asciiTheme="minorHAnsi" w:hAnsiTheme="minorHAnsi" w:cs="Arial"/>
          <w:bCs/>
          <w:iCs/>
          <w:snapToGrid w:val="0"/>
          <w:spacing w:val="-2"/>
          <w:sz w:val="22"/>
          <w:szCs w:val="22"/>
        </w:rPr>
        <w:t>. Les constatations faites par le maître d’ouvrage au cours des opérations de vérification sont consignées dans un procès-verbal mentionnant s’il y a lieu les réserves du représentant du titulaire.</w:t>
      </w:r>
    </w:p>
    <w:p w:rsidR="004B33B8" w:rsidRPr="00F17B83" w:rsidRDefault="004B33B8" w:rsidP="00CF5709">
      <w:pPr>
        <w:pStyle w:val="Corpsdetexte"/>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1</w:t>
      </w:r>
      <w:r w:rsidR="009E75F9">
        <w:rPr>
          <w:rFonts w:asciiTheme="minorHAnsi" w:hAnsiTheme="minorHAnsi" w:cs="Arial"/>
          <w:b/>
          <w:iCs/>
          <w:snapToGrid w:val="0"/>
          <w:spacing w:val="-2"/>
          <w:sz w:val="22"/>
          <w:szCs w:val="22"/>
        </w:rPr>
        <w:t>6</w:t>
      </w:r>
      <w:r w:rsidRPr="00F17B83">
        <w:rPr>
          <w:rFonts w:asciiTheme="minorHAnsi" w:hAnsiTheme="minorHAnsi" w:cs="Arial"/>
          <w:b/>
          <w:iCs/>
          <w:snapToGrid w:val="0"/>
          <w:spacing w:val="-2"/>
          <w:sz w:val="22"/>
          <w:szCs w:val="22"/>
        </w:rPr>
        <w:t>.2.6</w:t>
      </w:r>
      <w:r w:rsidRPr="00F17B83">
        <w:rPr>
          <w:rFonts w:asciiTheme="minorHAnsi" w:hAnsiTheme="minorHAnsi" w:cs="Arial"/>
          <w:bCs/>
          <w:iCs/>
          <w:snapToGrid w:val="0"/>
          <w:spacing w:val="-2"/>
          <w:sz w:val="22"/>
          <w:szCs w:val="22"/>
        </w:rPr>
        <w:t>. Le maître d’ouvrage se réserve le droit d’effectuer des inspections dans les locaux du titulaire avant ou pendant l’exécution du marché.</w:t>
      </w:r>
    </w:p>
    <w:p w:rsidR="009E6F6F" w:rsidRPr="00F17B83" w:rsidRDefault="009E6F6F" w:rsidP="00E5609C">
      <w:pPr>
        <w:pStyle w:val="Corpsdetexte"/>
        <w:rPr>
          <w:rFonts w:asciiTheme="minorHAnsi" w:hAnsiTheme="minorHAnsi" w:cs="Arial"/>
          <w:b/>
          <w:iCs/>
          <w:snapToGrid w:val="0"/>
          <w:spacing w:val="-2"/>
          <w:sz w:val="22"/>
          <w:szCs w:val="22"/>
          <w:u w:val="single"/>
        </w:rPr>
      </w:pPr>
    </w:p>
    <w:p w:rsidR="00CF5709" w:rsidRPr="00AD7C40" w:rsidRDefault="00AD7C40" w:rsidP="00AD7C40">
      <w:pPr>
        <w:pStyle w:val="Corpsdetexte"/>
        <w:rPr>
          <w:rFonts w:asciiTheme="minorHAnsi" w:hAnsiTheme="minorHAnsi" w:cs="Arial"/>
          <w:b/>
          <w:iCs/>
          <w:snapToGrid w:val="0"/>
          <w:spacing w:val="-2"/>
          <w:sz w:val="22"/>
          <w:szCs w:val="22"/>
          <w:u w:val="single"/>
        </w:rPr>
      </w:pPr>
      <w:r w:rsidRPr="00AD7C40">
        <w:rPr>
          <w:rFonts w:asciiTheme="minorHAnsi" w:hAnsiTheme="minorHAnsi" w:cs="Arial"/>
          <w:b/>
          <w:iCs/>
          <w:snapToGrid w:val="0"/>
          <w:spacing w:val="-2"/>
          <w:sz w:val="22"/>
          <w:szCs w:val="22"/>
          <w:u w:val="single"/>
        </w:rPr>
        <w:t>ARTICLE 1</w:t>
      </w:r>
      <w:r w:rsidR="009E75F9">
        <w:rPr>
          <w:rFonts w:asciiTheme="minorHAnsi" w:hAnsiTheme="minorHAnsi" w:cs="Arial"/>
          <w:b/>
          <w:iCs/>
          <w:snapToGrid w:val="0"/>
          <w:spacing w:val="-2"/>
          <w:sz w:val="22"/>
          <w:szCs w:val="22"/>
          <w:u w:val="single"/>
        </w:rPr>
        <w:t>7</w:t>
      </w:r>
      <w:r w:rsidRPr="00AD7C40">
        <w:rPr>
          <w:rFonts w:asciiTheme="minorHAnsi" w:hAnsiTheme="minorHAnsi" w:cs="Arial"/>
          <w:b/>
          <w:iCs/>
          <w:snapToGrid w:val="0"/>
          <w:spacing w:val="-2"/>
          <w:sz w:val="22"/>
          <w:szCs w:val="22"/>
          <w:u w:val="single"/>
        </w:rPr>
        <w:t xml:space="preserve"> : MODALITES DE REGLEMENT</w:t>
      </w:r>
    </w:p>
    <w:p w:rsidR="00E5609C" w:rsidRPr="00F17B83" w:rsidRDefault="00E5609C" w:rsidP="009B0E3B">
      <w:pPr>
        <w:pStyle w:val="Corpsdetexte"/>
        <w:rPr>
          <w:rFonts w:asciiTheme="minorHAnsi" w:hAnsiTheme="minorHAnsi" w:cs="Arial"/>
          <w:bCs/>
          <w:iCs/>
          <w:snapToGrid w:val="0"/>
          <w:spacing w:val="-2"/>
          <w:sz w:val="22"/>
          <w:szCs w:val="22"/>
        </w:rPr>
      </w:pPr>
      <w:bookmarkStart w:id="59" w:name="_Toc352152478"/>
      <w:bookmarkStart w:id="60" w:name="_Toc216088792"/>
      <w:bookmarkStart w:id="61" w:name="_Toc216080743"/>
      <w:bookmarkStart w:id="62" w:name="_Toc465671471"/>
      <w:r w:rsidRPr="00F17B83">
        <w:rPr>
          <w:rFonts w:asciiTheme="minorHAnsi" w:hAnsiTheme="minorHAnsi" w:cs="Arial"/>
          <w:bCs/>
          <w:iCs/>
          <w:snapToGrid w:val="0"/>
          <w:spacing w:val="-2"/>
          <w:sz w:val="22"/>
          <w:szCs w:val="22"/>
        </w:rPr>
        <w:t xml:space="preserve">Pour l’établissement des décomptes, le </w:t>
      </w:r>
      <w:r w:rsidR="00AD7C40" w:rsidRPr="00F17B83">
        <w:rPr>
          <w:rFonts w:asciiTheme="minorHAnsi" w:hAnsiTheme="minorHAnsi" w:cs="Arial"/>
          <w:bCs/>
          <w:iCs/>
          <w:snapToGrid w:val="0"/>
          <w:spacing w:val="-2"/>
          <w:sz w:val="22"/>
          <w:szCs w:val="22"/>
        </w:rPr>
        <w:t>fournisseur est</w:t>
      </w:r>
      <w:r w:rsidRPr="00F17B83">
        <w:rPr>
          <w:rFonts w:asciiTheme="minorHAnsi" w:hAnsiTheme="minorHAnsi" w:cs="Arial"/>
          <w:bCs/>
          <w:iCs/>
          <w:snapToGrid w:val="0"/>
          <w:spacing w:val="-2"/>
          <w:sz w:val="22"/>
          <w:szCs w:val="22"/>
        </w:rPr>
        <w:t xml:space="preserve"> tenu de fournir au maître d’ouvrage une facture appuyée par les bons de</w:t>
      </w:r>
      <w:r w:rsidR="00AD7C40">
        <w:rPr>
          <w:rFonts w:asciiTheme="minorHAnsi" w:hAnsiTheme="minorHAnsi" w:cs="Arial"/>
          <w:bCs/>
          <w:iCs/>
          <w:snapToGrid w:val="0"/>
          <w:spacing w:val="-2"/>
          <w:sz w:val="22"/>
          <w:szCs w:val="22"/>
        </w:rPr>
        <w:t xml:space="preserve"> livraisons et établie en six (3</w:t>
      </w:r>
      <w:r w:rsidRPr="00F17B83">
        <w:rPr>
          <w:rFonts w:asciiTheme="minorHAnsi" w:hAnsiTheme="minorHAnsi" w:cs="Arial"/>
          <w:bCs/>
          <w:iCs/>
          <w:snapToGrid w:val="0"/>
          <w:spacing w:val="-2"/>
          <w:sz w:val="22"/>
          <w:szCs w:val="22"/>
        </w:rPr>
        <w:t xml:space="preserve">) exemplaires décrivant les </w:t>
      </w:r>
      <w:r w:rsidR="00B11E28" w:rsidRPr="00F17B83">
        <w:rPr>
          <w:rFonts w:asciiTheme="minorHAnsi" w:hAnsiTheme="minorHAnsi" w:cs="Arial"/>
          <w:bCs/>
          <w:iCs/>
          <w:snapToGrid w:val="0"/>
          <w:spacing w:val="-2"/>
          <w:sz w:val="22"/>
          <w:szCs w:val="22"/>
        </w:rPr>
        <w:t>chariots livrés</w:t>
      </w:r>
      <w:r w:rsidRPr="00F17B83">
        <w:rPr>
          <w:rFonts w:asciiTheme="minorHAnsi" w:hAnsiTheme="minorHAnsi" w:cs="Arial"/>
          <w:bCs/>
          <w:iCs/>
          <w:snapToGrid w:val="0"/>
          <w:spacing w:val="-2"/>
          <w:sz w:val="22"/>
          <w:szCs w:val="22"/>
        </w:rPr>
        <w:t xml:space="preserve"> et indiquant les quantités livrées, le montant total à payer ainsi que tous les éléments nécessaires à la détermination de ce montant.</w:t>
      </w:r>
    </w:p>
    <w:p w:rsidR="009B0E3B" w:rsidRDefault="009B0E3B" w:rsidP="009B0E3B">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règlement des montants hors taxes (non incluant la taxe sur la valeur ajoutée - </w:t>
      </w:r>
      <w:r w:rsidR="00AD7C40" w:rsidRPr="00F17B83">
        <w:rPr>
          <w:rFonts w:asciiTheme="minorHAnsi" w:hAnsiTheme="minorHAnsi" w:cs="Arial"/>
          <w:bCs/>
          <w:iCs/>
          <w:snapToGrid w:val="0"/>
          <w:spacing w:val="-2"/>
          <w:sz w:val="22"/>
          <w:szCs w:val="22"/>
        </w:rPr>
        <w:t>TVA et</w:t>
      </w:r>
      <w:r w:rsidRPr="00F17B83">
        <w:rPr>
          <w:rFonts w:asciiTheme="minorHAnsi" w:hAnsiTheme="minorHAnsi" w:cs="Arial"/>
          <w:bCs/>
          <w:iCs/>
          <w:snapToGrid w:val="0"/>
          <w:spacing w:val="-2"/>
          <w:sz w:val="22"/>
          <w:szCs w:val="22"/>
        </w:rPr>
        <w:t xml:space="preserve"> les droits de douanes) se fera par virement bancaire et sera versé au Compte bancaire (RIB 24 positions) …………………………………………………ouvert auprès de…………………………………………………………………………</w:t>
      </w:r>
      <w:r w:rsidR="00B11E28">
        <w:rPr>
          <w:rFonts w:asciiTheme="minorHAnsi" w:hAnsiTheme="minorHAnsi" w:cs="Arial"/>
          <w:bCs/>
          <w:iCs/>
          <w:snapToGrid w:val="0"/>
          <w:spacing w:val="-2"/>
          <w:sz w:val="22"/>
          <w:szCs w:val="22"/>
        </w:rPr>
        <w:t xml:space="preserve"> </w:t>
      </w:r>
      <w:r w:rsidRPr="00F17B83">
        <w:rPr>
          <w:rFonts w:asciiTheme="minorHAnsi" w:hAnsiTheme="minorHAnsi" w:cs="Arial"/>
          <w:bCs/>
          <w:iCs/>
          <w:snapToGrid w:val="0"/>
          <w:spacing w:val="-2"/>
          <w:sz w:val="22"/>
          <w:szCs w:val="22"/>
        </w:rPr>
        <w:t>(la banque, la poste ou la  trésorerie générale du Royaume) du titulaire.</w:t>
      </w:r>
    </w:p>
    <w:p w:rsidR="00AD7C40" w:rsidRPr="00F17B83" w:rsidRDefault="00AD7C40" w:rsidP="00AD7C40">
      <w:pPr>
        <w:pStyle w:val="Corpsdetexte"/>
        <w:spacing w:after="120"/>
        <w:rPr>
          <w:rFonts w:asciiTheme="minorHAnsi" w:hAnsiTheme="minorHAnsi" w:cs="Arial"/>
          <w:bCs/>
          <w:iCs/>
          <w:snapToGrid w:val="0"/>
          <w:spacing w:val="-2"/>
          <w:sz w:val="22"/>
          <w:szCs w:val="22"/>
        </w:rPr>
      </w:pPr>
      <w:r w:rsidRPr="00AD7C40">
        <w:rPr>
          <w:rFonts w:asciiTheme="minorHAnsi" w:hAnsiTheme="minorHAnsi" w:cs="Arial"/>
          <w:bCs/>
          <w:iCs/>
          <w:snapToGrid w:val="0"/>
          <w:spacing w:val="-2"/>
          <w:sz w:val="22"/>
          <w:szCs w:val="22"/>
        </w:rPr>
        <w:t>L’attributaire doit présenter après la signature du contrat une facture proforma pour l’attestation d’exonération de TVA. Le Maître d'ouvrage fournira au titulaire du marché une attestation d'exonération de la TVA.</w:t>
      </w:r>
    </w:p>
    <w:bookmarkEnd w:id="59"/>
    <w:bookmarkEnd w:id="60"/>
    <w:bookmarkEnd w:id="61"/>
    <w:bookmarkEnd w:id="62"/>
    <w:p w:rsidR="00CF5709" w:rsidRPr="00AD7C40" w:rsidRDefault="00AD7C40" w:rsidP="00AD7C40">
      <w:pPr>
        <w:spacing w:before="240"/>
        <w:rPr>
          <w:rFonts w:asciiTheme="minorHAnsi" w:hAnsiTheme="minorHAnsi" w:cs="Arial"/>
          <w:b/>
          <w:iCs/>
          <w:snapToGrid w:val="0"/>
          <w:spacing w:val="-2"/>
          <w:sz w:val="22"/>
          <w:szCs w:val="22"/>
          <w:u w:val="single"/>
        </w:rPr>
      </w:pPr>
      <w:r w:rsidRPr="00AD7C40">
        <w:rPr>
          <w:rFonts w:asciiTheme="minorHAnsi" w:hAnsiTheme="minorHAnsi" w:cs="Arial"/>
          <w:b/>
          <w:iCs/>
          <w:snapToGrid w:val="0"/>
          <w:spacing w:val="-2"/>
          <w:sz w:val="22"/>
          <w:szCs w:val="22"/>
          <w:u w:val="single"/>
        </w:rPr>
        <w:t>ARTICLE 1</w:t>
      </w:r>
      <w:r w:rsidR="009E75F9">
        <w:rPr>
          <w:rFonts w:asciiTheme="minorHAnsi" w:hAnsiTheme="minorHAnsi" w:cs="Arial"/>
          <w:b/>
          <w:iCs/>
          <w:snapToGrid w:val="0"/>
          <w:spacing w:val="-2"/>
          <w:sz w:val="22"/>
          <w:szCs w:val="22"/>
          <w:u w:val="single"/>
        </w:rPr>
        <w:t>8</w:t>
      </w:r>
      <w:r w:rsidRPr="00AD7C40">
        <w:rPr>
          <w:rFonts w:asciiTheme="minorHAnsi" w:hAnsiTheme="minorHAnsi" w:cs="Arial"/>
          <w:b/>
          <w:iCs/>
          <w:snapToGrid w:val="0"/>
          <w:spacing w:val="-2"/>
          <w:sz w:val="22"/>
          <w:szCs w:val="22"/>
          <w:u w:val="single"/>
        </w:rPr>
        <w:t xml:space="preserve"> : RECEPTION PROVISOIRE ET DEFINITIVE</w:t>
      </w:r>
    </w:p>
    <w:p w:rsidR="00512E4E" w:rsidRPr="00F17B83" w:rsidRDefault="00512E4E" w:rsidP="00512E4E">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réception provisoire et la réception définitive seront prononcées séparément.</w:t>
      </w:r>
    </w:p>
    <w:p w:rsidR="00512E4E" w:rsidRPr="00F17B83" w:rsidRDefault="00512E4E" w:rsidP="00DF397C">
      <w:pPr>
        <w:shd w:val="clear" w:color="auto" w:fill="FFFFFF"/>
        <w:spacing w:before="80" w:after="80"/>
        <w:jc w:val="both"/>
        <w:rPr>
          <w:rFonts w:asciiTheme="minorHAnsi" w:hAnsiTheme="minorHAnsi" w:cs="Arial"/>
          <w:bCs/>
          <w:iCs/>
          <w:snapToGrid w:val="0"/>
          <w:spacing w:val="-2"/>
          <w:sz w:val="22"/>
          <w:szCs w:val="22"/>
        </w:rPr>
      </w:pPr>
      <w:r w:rsidRPr="00AD7C40">
        <w:rPr>
          <w:rFonts w:asciiTheme="minorHAnsi" w:hAnsiTheme="minorHAnsi" w:cs="Arial"/>
          <w:bCs/>
          <w:iCs/>
          <w:snapToGrid w:val="0"/>
          <w:spacing w:val="-2"/>
          <w:sz w:val="22"/>
          <w:szCs w:val="22"/>
          <w:u w:val="single"/>
        </w:rPr>
        <w:t>La réception provisoire</w:t>
      </w:r>
      <w:r w:rsidRPr="00F17B83">
        <w:rPr>
          <w:rFonts w:asciiTheme="minorHAnsi" w:hAnsiTheme="minorHAnsi" w:cs="Arial"/>
          <w:bCs/>
          <w:iCs/>
          <w:snapToGrid w:val="0"/>
          <w:spacing w:val="-2"/>
          <w:sz w:val="22"/>
          <w:szCs w:val="22"/>
        </w:rPr>
        <w:t xml:space="preserve"> ne sera prononcée qu’après livraison d</w:t>
      </w:r>
      <w:r w:rsidR="00DF397C" w:rsidRPr="00F17B83">
        <w:rPr>
          <w:rFonts w:asciiTheme="minorHAnsi" w:hAnsiTheme="minorHAnsi" w:cs="Arial"/>
          <w:bCs/>
          <w:iCs/>
          <w:snapToGrid w:val="0"/>
          <w:spacing w:val="-2"/>
          <w:sz w:val="22"/>
          <w:szCs w:val="22"/>
        </w:rPr>
        <w:t xml:space="preserve">u matériel </w:t>
      </w:r>
      <w:r w:rsidRPr="00F17B83">
        <w:rPr>
          <w:rFonts w:asciiTheme="minorHAnsi" w:hAnsiTheme="minorHAnsi" w:cs="Arial"/>
          <w:bCs/>
          <w:iCs/>
          <w:snapToGrid w:val="0"/>
          <w:spacing w:val="-2"/>
          <w:sz w:val="22"/>
          <w:szCs w:val="22"/>
        </w:rPr>
        <w:t xml:space="preserve">  reconnus, après vérification et contrôle, qualitativement et quantitativement conformes aux spécifications du marché et à la documentation technique présentée lors de l’appel d’offres.</w:t>
      </w:r>
    </w:p>
    <w:p w:rsidR="00512E4E" w:rsidRPr="00F17B83" w:rsidRDefault="00512E4E" w:rsidP="00DF397C">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Chaque réception sera constatée par un procès-verbal dans lequel seront portées de manière </w:t>
      </w:r>
      <w:r w:rsidR="00AD7C40" w:rsidRPr="00F17B83">
        <w:rPr>
          <w:rFonts w:asciiTheme="minorHAnsi" w:hAnsiTheme="minorHAnsi" w:cs="Arial"/>
          <w:bCs/>
          <w:iCs/>
          <w:snapToGrid w:val="0"/>
          <w:spacing w:val="-2"/>
          <w:sz w:val="22"/>
          <w:szCs w:val="22"/>
        </w:rPr>
        <w:t>contradictoire les</w:t>
      </w:r>
      <w:r w:rsidRPr="00F17B83">
        <w:rPr>
          <w:rFonts w:asciiTheme="minorHAnsi" w:hAnsiTheme="minorHAnsi" w:cs="Arial"/>
          <w:bCs/>
          <w:iCs/>
          <w:snapToGrid w:val="0"/>
          <w:spacing w:val="-2"/>
          <w:sz w:val="22"/>
          <w:szCs w:val="22"/>
        </w:rPr>
        <w:t xml:space="preserve"> observations et </w:t>
      </w:r>
      <w:r w:rsidR="00AD7C40" w:rsidRPr="00F17B83">
        <w:rPr>
          <w:rFonts w:asciiTheme="minorHAnsi" w:hAnsiTheme="minorHAnsi" w:cs="Arial"/>
          <w:bCs/>
          <w:iCs/>
          <w:snapToGrid w:val="0"/>
          <w:spacing w:val="-2"/>
          <w:sz w:val="22"/>
          <w:szCs w:val="22"/>
        </w:rPr>
        <w:t>réserves des</w:t>
      </w:r>
      <w:r w:rsidRPr="00F17B83">
        <w:rPr>
          <w:rFonts w:asciiTheme="minorHAnsi" w:hAnsiTheme="minorHAnsi" w:cs="Arial"/>
          <w:bCs/>
          <w:iCs/>
          <w:snapToGrid w:val="0"/>
          <w:spacing w:val="-2"/>
          <w:sz w:val="22"/>
          <w:szCs w:val="22"/>
        </w:rPr>
        <w:t xml:space="preserve"> représentants du maître d’ouvrage et du titulaire.</w:t>
      </w:r>
    </w:p>
    <w:p w:rsidR="00512E4E" w:rsidRPr="00F17B83" w:rsidRDefault="00512E4E" w:rsidP="00DF397C">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date de prise d’effet de la réception provisoire est la date de livraison d</w:t>
      </w:r>
      <w:r w:rsidR="00DF397C" w:rsidRPr="00F17B83">
        <w:rPr>
          <w:rFonts w:asciiTheme="minorHAnsi" w:hAnsiTheme="minorHAnsi" w:cs="Arial"/>
          <w:bCs/>
          <w:iCs/>
          <w:snapToGrid w:val="0"/>
          <w:spacing w:val="-2"/>
          <w:sz w:val="22"/>
          <w:szCs w:val="22"/>
        </w:rPr>
        <w:t xml:space="preserve">u </w:t>
      </w:r>
      <w:r w:rsidR="00AD7C40" w:rsidRPr="00F17B83">
        <w:rPr>
          <w:rFonts w:asciiTheme="minorHAnsi" w:hAnsiTheme="minorHAnsi" w:cs="Arial"/>
          <w:bCs/>
          <w:iCs/>
          <w:snapToGrid w:val="0"/>
          <w:spacing w:val="-2"/>
          <w:sz w:val="22"/>
          <w:szCs w:val="22"/>
        </w:rPr>
        <w:t>matériel reconnu</w:t>
      </w:r>
      <w:r w:rsidRPr="00F17B83">
        <w:rPr>
          <w:rFonts w:asciiTheme="minorHAnsi" w:hAnsiTheme="minorHAnsi" w:cs="Arial"/>
          <w:bCs/>
          <w:iCs/>
          <w:snapToGrid w:val="0"/>
          <w:spacing w:val="-2"/>
          <w:sz w:val="22"/>
          <w:szCs w:val="22"/>
        </w:rPr>
        <w:t xml:space="preserve"> conf</w:t>
      </w:r>
      <w:r w:rsidR="00DF397C" w:rsidRPr="00F17B83">
        <w:rPr>
          <w:rFonts w:asciiTheme="minorHAnsi" w:hAnsiTheme="minorHAnsi" w:cs="Arial"/>
          <w:bCs/>
          <w:iCs/>
          <w:snapToGrid w:val="0"/>
          <w:spacing w:val="-2"/>
          <w:sz w:val="22"/>
          <w:szCs w:val="22"/>
        </w:rPr>
        <w:t>orme</w:t>
      </w:r>
      <w:r w:rsidRPr="00F17B83">
        <w:rPr>
          <w:rFonts w:asciiTheme="minorHAnsi" w:hAnsiTheme="minorHAnsi" w:cs="Arial"/>
          <w:bCs/>
          <w:iCs/>
          <w:snapToGrid w:val="0"/>
          <w:spacing w:val="-2"/>
          <w:sz w:val="22"/>
          <w:szCs w:val="22"/>
        </w:rPr>
        <w:t xml:space="preserve">. Cette date sera prise en compte pour l’application éventuelle des pénalités de retard. </w:t>
      </w:r>
    </w:p>
    <w:p w:rsidR="00512E4E" w:rsidRPr="00F17B83" w:rsidRDefault="00512E4E" w:rsidP="00DF397C">
      <w:pPr>
        <w:shd w:val="clear" w:color="auto" w:fill="FFFFFF"/>
        <w:spacing w:before="80" w:after="80"/>
        <w:jc w:val="both"/>
        <w:rPr>
          <w:rFonts w:asciiTheme="minorHAnsi" w:hAnsiTheme="minorHAnsi"/>
          <w:color w:val="FF0000"/>
        </w:rPr>
      </w:pPr>
      <w:r w:rsidRPr="00AD7C40">
        <w:rPr>
          <w:rFonts w:asciiTheme="minorHAnsi" w:hAnsiTheme="minorHAnsi" w:cs="Arial"/>
          <w:bCs/>
          <w:iCs/>
          <w:snapToGrid w:val="0"/>
          <w:spacing w:val="-2"/>
          <w:sz w:val="22"/>
          <w:szCs w:val="22"/>
          <w:u w:val="single"/>
        </w:rPr>
        <w:t>La réception définitive</w:t>
      </w:r>
      <w:r w:rsidRPr="00F17B83">
        <w:rPr>
          <w:rFonts w:asciiTheme="minorHAnsi" w:hAnsiTheme="minorHAnsi" w:cs="Arial"/>
          <w:bCs/>
          <w:iCs/>
          <w:snapToGrid w:val="0"/>
          <w:spacing w:val="-2"/>
          <w:sz w:val="22"/>
          <w:szCs w:val="22"/>
        </w:rPr>
        <w:t xml:space="preserve"> sera prononcée </w:t>
      </w:r>
      <w:r w:rsidR="00AD7C40" w:rsidRPr="00F17B83">
        <w:rPr>
          <w:rFonts w:asciiTheme="minorHAnsi" w:hAnsiTheme="minorHAnsi" w:cs="Arial"/>
          <w:bCs/>
          <w:iCs/>
          <w:snapToGrid w:val="0"/>
          <w:spacing w:val="-2"/>
          <w:sz w:val="22"/>
          <w:szCs w:val="22"/>
        </w:rPr>
        <w:t>après l’expiration</w:t>
      </w:r>
      <w:r w:rsidRPr="00F17B83">
        <w:rPr>
          <w:rFonts w:asciiTheme="minorHAnsi" w:hAnsiTheme="minorHAnsi" w:cs="Arial"/>
          <w:bCs/>
          <w:iCs/>
          <w:snapToGrid w:val="0"/>
          <w:spacing w:val="-2"/>
          <w:sz w:val="22"/>
          <w:szCs w:val="22"/>
        </w:rPr>
        <w:t xml:space="preserve"> du délai de garantie précisé dans l’offre et repris dans le marché</w:t>
      </w:r>
      <w:r w:rsidRPr="00F17B83">
        <w:rPr>
          <w:rFonts w:asciiTheme="minorHAnsi" w:hAnsiTheme="minorHAnsi"/>
          <w:color w:val="FF0000"/>
        </w:rPr>
        <w:t>.</w:t>
      </w:r>
    </w:p>
    <w:p w:rsidR="00AD7C40" w:rsidRDefault="009E75F9" w:rsidP="00AD7C40">
      <w:pPr>
        <w:pStyle w:val="Corpsdetexte"/>
        <w:spacing w:before="240"/>
        <w:rPr>
          <w:rFonts w:asciiTheme="minorHAnsi" w:hAnsiTheme="minorHAnsi" w:cs="Arial"/>
          <w:b/>
          <w:iCs/>
          <w:snapToGrid w:val="0"/>
          <w:spacing w:val="-2"/>
          <w:sz w:val="22"/>
          <w:szCs w:val="22"/>
          <w:u w:val="single"/>
        </w:rPr>
      </w:pPr>
      <w:r>
        <w:rPr>
          <w:rFonts w:asciiTheme="minorHAnsi" w:hAnsiTheme="minorHAnsi" w:cs="Arial"/>
          <w:b/>
          <w:iCs/>
          <w:snapToGrid w:val="0"/>
          <w:spacing w:val="-2"/>
          <w:sz w:val="22"/>
          <w:szCs w:val="22"/>
          <w:u w:val="single"/>
        </w:rPr>
        <w:t>ARTICLE 19</w:t>
      </w:r>
      <w:r w:rsidR="00AD7C40" w:rsidRPr="00AD7C40">
        <w:rPr>
          <w:rFonts w:asciiTheme="minorHAnsi" w:hAnsiTheme="minorHAnsi" w:cs="Arial"/>
          <w:b/>
          <w:iCs/>
          <w:snapToGrid w:val="0"/>
          <w:spacing w:val="-2"/>
          <w:sz w:val="22"/>
          <w:szCs w:val="22"/>
          <w:u w:val="single"/>
        </w:rPr>
        <w:t xml:space="preserve"> : PENALITES POUR RETARD</w:t>
      </w:r>
    </w:p>
    <w:p w:rsidR="00E5609C" w:rsidRPr="00F17B83" w:rsidRDefault="00E5609C" w:rsidP="00AD7C40">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A défaut d'avoir terminé la livraison des fournitures dans les délais prescrits, il sera appliqué au fournisseur une pénalité par jour calendaire de retard d</w:t>
      </w:r>
      <w:r w:rsidR="00AD7C40">
        <w:rPr>
          <w:rFonts w:asciiTheme="minorHAnsi" w:hAnsiTheme="minorHAnsi" w:cs="Arial"/>
          <w:bCs/>
          <w:iCs/>
          <w:snapToGrid w:val="0"/>
          <w:spacing w:val="-2"/>
          <w:sz w:val="22"/>
          <w:szCs w:val="22"/>
        </w:rPr>
        <w:t>’</w:t>
      </w:r>
      <w:r w:rsidRPr="00F17B83">
        <w:rPr>
          <w:rFonts w:asciiTheme="minorHAnsi" w:hAnsiTheme="minorHAnsi" w:cs="Arial"/>
          <w:bCs/>
          <w:iCs/>
          <w:snapToGrid w:val="0"/>
          <w:spacing w:val="-2"/>
          <w:sz w:val="22"/>
          <w:szCs w:val="22"/>
        </w:rPr>
        <w:t>un pour mille (1/1000) du montant initial du marché modifié ou complété éventuellement par les avenants.</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Cette pénalité sera appliquée de plein droit et sans mise en demeure sur toutes les sommes dues au fournisseur. </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lastRenderedPageBreak/>
        <w:t>L’application de ces pénalités ne libère en rien le fournisseur de l’ensemble des autres obligations et responsabilités qu’il aura souscrites au titre du présent marché.</w:t>
      </w:r>
    </w:p>
    <w:p w:rsidR="00E5609C" w:rsidRPr="00F17B83" w:rsidRDefault="00E5609C" w:rsidP="009E6F6F">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Toutefois, le montant cumulé de ces pénalités est plafonné à </w:t>
      </w:r>
      <w:r w:rsidR="009E6F6F" w:rsidRPr="00F17B83">
        <w:rPr>
          <w:rFonts w:asciiTheme="minorHAnsi" w:hAnsiTheme="minorHAnsi" w:cs="Arial"/>
          <w:b/>
          <w:iCs/>
          <w:snapToGrid w:val="0"/>
          <w:spacing w:val="-2"/>
          <w:sz w:val="22"/>
          <w:szCs w:val="22"/>
        </w:rPr>
        <w:t>8</w:t>
      </w:r>
      <w:r w:rsidRPr="00F17B83">
        <w:rPr>
          <w:rFonts w:asciiTheme="minorHAnsi" w:hAnsiTheme="minorHAnsi" w:cs="Arial"/>
          <w:b/>
          <w:iCs/>
          <w:snapToGrid w:val="0"/>
          <w:spacing w:val="-2"/>
          <w:sz w:val="22"/>
          <w:szCs w:val="22"/>
        </w:rPr>
        <w:t>%</w:t>
      </w:r>
      <w:r w:rsidRPr="00F17B83">
        <w:rPr>
          <w:rFonts w:asciiTheme="minorHAnsi" w:hAnsiTheme="minorHAnsi" w:cs="Arial"/>
          <w:bCs/>
          <w:iCs/>
          <w:snapToGrid w:val="0"/>
          <w:spacing w:val="-2"/>
          <w:sz w:val="22"/>
          <w:szCs w:val="22"/>
        </w:rPr>
        <w:t xml:space="preserve"> du montant initial du marché modifié ou complété éventuellement par des avenants.</w:t>
      </w:r>
    </w:p>
    <w:p w:rsidR="00E5609C" w:rsidRPr="00F17B83" w:rsidRDefault="00E5609C" w:rsidP="009E6F6F">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Lorsque le plafond des pénalités est atteint, le maitre d’ouvrage est en droit de résilier le marché après mise en demeure préalable et sans préjudice de l'application des mesures coercitives conformément aux dispositions de</w:t>
      </w:r>
      <w:r w:rsidR="009E6F6F" w:rsidRPr="00F17B83">
        <w:rPr>
          <w:rFonts w:asciiTheme="minorHAnsi" w:hAnsiTheme="minorHAnsi" w:cs="Arial"/>
          <w:bCs/>
          <w:iCs/>
          <w:snapToGrid w:val="0"/>
          <w:spacing w:val="-2"/>
          <w:sz w:val="22"/>
          <w:szCs w:val="22"/>
        </w:rPr>
        <w:t xml:space="preserve">s </w:t>
      </w:r>
      <w:r w:rsidRPr="00F17B83">
        <w:rPr>
          <w:rFonts w:asciiTheme="minorHAnsi" w:hAnsiTheme="minorHAnsi" w:cs="Arial"/>
          <w:bCs/>
          <w:iCs/>
          <w:snapToGrid w:val="0"/>
          <w:spacing w:val="-2"/>
          <w:sz w:val="22"/>
          <w:szCs w:val="22"/>
        </w:rPr>
        <w:t>’article</w:t>
      </w:r>
      <w:r w:rsidR="009E6F6F" w:rsidRPr="00F17B83">
        <w:rPr>
          <w:rFonts w:asciiTheme="minorHAnsi" w:hAnsiTheme="minorHAnsi" w:cs="Arial"/>
          <w:bCs/>
          <w:iCs/>
          <w:snapToGrid w:val="0"/>
          <w:spacing w:val="-2"/>
          <w:sz w:val="22"/>
          <w:szCs w:val="22"/>
        </w:rPr>
        <w:t>s</w:t>
      </w:r>
      <w:r w:rsidRPr="00F17B83">
        <w:rPr>
          <w:rFonts w:asciiTheme="minorHAnsi" w:hAnsiTheme="minorHAnsi" w:cs="Arial"/>
          <w:bCs/>
          <w:iCs/>
          <w:snapToGrid w:val="0"/>
          <w:spacing w:val="-2"/>
          <w:sz w:val="22"/>
          <w:szCs w:val="22"/>
        </w:rPr>
        <w:t xml:space="preserve"> 7</w:t>
      </w:r>
      <w:r w:rsidR="009E6F6F" w:rsidRPr="00F17B83">
        <w:rPr>
          <w:rFonts w:asciiTheme="minorHAnsi" w:hAnsiTheme="minorHAnsi" w:cs="Arial"/>
          <w:bCs/>
          <w:iCs/>
          <w:snapToGrid w:val="0"/>
          <w:spacing w:val="-2"/>
          <w:sz w:val="22"/>
          <w:szCs w:val="22"/>
        </w:rPr>
        <w:t>9 et 8</w:t>
      </w:r>
      <w:r w:rsidRPr="00F17B83">
        <w:rPr>
          <w:rFonts w:asciiTheme="minorHAnsi" w:hAnsiTheme="minorHAnsi" w:cs="Arial"/>
          <w:bCs/>
          <w:iCs/>
          <w:snapToGrid w:val="0"/>
          <w:spacing w:val="-2"/>
          <w:sz w:val="22"/>
          <w:szCs w:val="22"/>
        </w:rPr>
        <w:t>0 du CCAG applicable aux marchés de travaux.</w:t>
      </w:r>
    </w:p>
    <w:p w:rsidR="00AC1B19" w:rsidRPr="00F17B83" w:rsidRDefault="00AC1B19" w:rsidP="00E5609C">
      <w:pPr>
        <w:pStyle w:val="Titre2"/>
        <w:ind w:left="1276" w:hanging="1276"/>
        <w:rPr>
          <w:rFonts w:asciiTheme="minorHAnsi" w:hAnsiTheme="minorHAnsi" w:cs="Arial"/>
          <w:b/>
          <w:iCs/>
          <w:snapToGrid w:val="0"/>
          <w:spacing w:val="-2"/>
          <w:sz w:val="22"/>
          <w:szCs w:val="22"/>
          <w:u w:val="single"/>
          <w:lang w:val="fr-FR"/>
        </w:rPr>
      </w:pPr>
      <w:bookmarkStart w:id="63" w:name="_Toc352152480"/>
    </w:p>
    <w:p w:rsidR="00E5609C" w:rsidRPr="00F17B83" w:rsidRDefault="00AD7C40" w:rsidP="00AD7C40">
      <w:pPr>
        <w:pStyle w:val="Titre2"/>
        <w:ind w:left="1276" w:hanging="1276"/>
        <w:rPr>
          <w:rFonts w:asciiTheme="minorHAnsi" w:hAnsiTheme="minorHAnsi" w:cs="Arial"/>
          <w:b/>
          <w:iCs/>
          <w:snapToGrid w:val="0"/>
          <w:spacing w:val="-2"/>
          <w:sz w:val="22"/>
          <w:szCs w:val="22"/>
          <w:u w:val="single"/>
          <w:lang w:val="fr-FR"/>
        </w:rPr>
      </w:pPr>
      <w:r w:rsidRPr="00AD7C40">
        <w:rPr>
          <w:rFonts w:asciiTheme="minorHAnsi" w:hAnsiTheme="minorHAnsi" w:cs="Arial"/>
          <w:b/>
          <w:iCs/>
          <w:snapToGrid w:val="0"/>
          <w:spacing w:val="-2"/>
          <w:sz w:val="22"/>
          <w:szCs w:val="22"/>
          <w:u w:val="single"/>
          <w:lang w:val="fr-FR"/>
        </w:rPr>
        <w:t>ARTICLE</w:t>
      </w:r>
      <w:r w:rsidR="00E5609C" w:rsidRPr="00F17B83">
        <w:rPr>
          <w:rFonts w:asciiTheme="minorHAnsi" w:hAnsiTheme="minorHAnsi" w:cs="Arial"/>
          <w:b/>
          <w:iCs/>
          <w:snapToGrid w:val="0"/>
          <w:spacing w:val="-2"/>
          <w:sz w:val="22"/>
          <w:szCs w:val="22"/>
          <w:u w:val="single"/>
          <w:lang w:val="fr-FR"/>
        </w:rPr>
        <w:t xml:space="preserve"> 2</w:t>
      </w:r>
      <w:r w:rsidR="009E75F9">
        <w:rPr>
          <w:rFonts w:asciiTheme="minorHAnsi" w:hAnsiTheme="minorHAnsi" w:cs="Arial"/>
          <w:b/>
          <w:iCs/>
          <w:snapToGrid w:val="0"/>
          <w:spacing w:val="-2"/>
          <w:sz w:val="22"/>
          <w:szCs w:val="22"/>
          <w:u w:val="single"/>
          <w:lang w:val="fr-FR"/>
        </w:rPr>
        <w:t>0</w:t>
      </w:r>
      <w:r w:rsidR="00E5609C" w:rsidRPr="00F17B83">
        <w:rPr>
          <w:rFonts w:asciiTheme="minorHAnsi" w:hAnsiTheme="minorHAnsi" w:cs="Arial"/>
          <w:b/>
          <w:iCs/>
          <w:snapToGrid w:val="0"/>
          <w:spacing w:val="-2"/>
          <w:sz w:val="22"/>
          <w:szCs w:val="22"/>
          <w:u w:val="single"/>
          <w:lang w:val="fr-FR"/>
        </w:rPr>
        <w:t xml:space="preserve"> : </w:t>
      </w:r>
      <w:bookmarkEnd w:id="63"/>
      <w:r w:rsidRPr="00AD7C40">
        <w:rPr>
          <w:rFonts w:asciiTheme="minorHAnsi" w:hAnsiTheme="minorHAnsi" w:cs="Arial"/>
          <w:b/>
          <w:iCs/>
          <w:snapToGrid w:val="0"/>
          <w:spacing w:val="-2"/>
          <w:sz w:val="22"/>
          <w:szCs w:val="22"/>
          <w:u w:val="single"/>
          <w:lang w:val="fr-FR"/>
        </w:rPr>
        <w:t>RETENUE A LA SOURCE APPLICABLE AUX TITULAIRES ETRANGERS NON RESIDENTS AU MAROC</w:t>
      </w:r>
    </w:p>
    <w:p w:rsidR="00E5609C" w:rsidRPr="00F17B83" w:rsidRDefault="00E5609C" w:rsidP="00E5609C">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Une retenue à la source au titre de l’impôt sur les sociétés ou de l’impôt sur le revenu, le cas échéant, fixée au taux de dix pour cent (10 %), sera prélevée sur le montant hors taxe sur la valeur ajoutée des fournitures réalisées au Maroc dans le cadre du présent marché.</w:t>
      </w:r>
    </w:p>
    <w:p w:rsidR="00D00B5B" w:rsidRPr="00F17B83" w:rsidRDefault="00D00B5B" w:rsidP="00E5609C">
      <w:pPr>
        <w:pStyle w:val="Titre2"/>
        <w:rPr>
          <w:rFonts w:asciiTheme="minorHAnsi" w:hAnsiTheme="minorHAnsi" w:cs="Arial"/>
          <w:b/>
          <w:iCs/>
          <w:snapToGrid w:val="0"/>
          <w:spacing w:val="-2"/>
          <w:sz w:val="22"/>
          <w:szCs w:val="22"/>
          <w:u w:val="single"/>
          <w:lang w:val="fr-FR"/>
        </w:rPr>
      </w:pPr>
      <w:bookmarkStart w:id="64" w:name="_Toc352152481"/>
      <w:bookmarkStart w:id="65" w:name="_Toc216088806"/>
      <w:bookmarkStart w:id="66" w:name="_Toc216080757"/>
      <w:bookmarkStart w:id="67" w:name="_Toc465671482"/>
    </w:p>
    <w:bookmarkEnd w:id="64"/>
    <w:bookmarkEnd w:id="65"/>
    <w:bookmarkEnd w:id="66"/>
    <w:bookmarkEnd w:id="67"/>
    <w:p w:rsidR="00AD7C40" w:rsidRDefault="00AD7C40" w:rsidP="00AD7C40">
      <w:pPr>
        <w:pStyle w:val="Corpsdetexte"/>
        <w:spacing w:after="120"/>
        <w:rPr>
          <w:rFonts w:asciiTheme="minorHAnsi" w:hAnsiTheme="minorHAnsi" w:cs="Arial"/>
          <w:b/>
          <w:iCs/>
          <w:snapToGrid w:val="0"/>
          <w:spacing w:val="-2"/>
          <w:sz w:val="22"/>
          <w:szCs w:val="22"/>
          <w:u w:val="single"/>
        </w:rPr>
      </w:pPr>
      <w:r w:rsidRPr="00AD7C40">
        <w:rPr>
          <w:rFonts w:asciiTheme="minorHAnsi" w:hAnsiTheme="minorHAnsi" w:cs="Arial"/>
          <w:b/>
          <w:iCs/>
          <w:snapToGrid w:val="0"/>
          <w:spacing w:val="-2"/>
          <w:sz w:val="22"/>
          <w:szCs w:val="22"/>
          <w:u w:val="single"/>
        </w:rPr>
        <w:t>ARTICLE 2</w:t>
      </w:r>
      <w:r w:rsidR="009E75F9">
        <w:rPr>
          <w:rFonts w:asciiTheme="minorHAnsi" w:hAnsiTheme="minorHAnsi" w:cs="Arial"/>
          <w:b/>
          <w:iCs/>
          <w:snapToGrid w:val="0"/>
          <w:spacing w:val="-2"/>
          <w:sz w:val="22"/>
          <w:szCs w:val="22"/>
          <w:u w:val="single"/>
        </w:rPr>
        <w:t>1</w:t>
      </w:r>
      <w:r w:rsidRPr="00AD7C40">
        <w:rPr>
          <w:rFonts w:asciiTheme="minorHAnsi" w:hAnsiTheme="minorHAnsi" w:cs="Arial"/>
          <w:b/>
          <w:iCs/>
          <w:snapToGrid w:val="0"/>
          <w:spacing w:val="-2"/>
          <w:sz w:val="22"/>
          <w:szCs w:val="22"/>
          <w:u w:val="single"/>
        </w:rPr>
        <w:t xml:space="preserve"> : DROITS DE TIMBRE ET D’ENREGISTREMENT </w:t>
      </w:r>
    </w:p>
    <w:p w:rsidR="00E5609C" w:rsidRPr="00F17B83" w:rsidRDefault="00E5609C" w:rsidP="00D00B5B">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Conformément à l’article </w:t>
      </w:r>
      <w:r w:rsidR="00D00B5B" w:rsidRPr="00F17B83">
        <w:rPr>
          <w:rFonts w:asciiTheme="minorHAnsi" w:hAnsiTheme="minorHAnsi" w:cs="Arial"/>
          <w:bCs/>
          <w:iCs/>
          <w:snapToGrid w:val="0"/>
          <w:spacing w:val="-2"/>
          <w:sz w:val="22"/>
          <w:szCs w:val="22"/>
        </w:rPr>
        <w:t>7</w:t>
      </w:r>
      <w:r w:rsidRPr="00F17B83">
        <w:rPr>
          <w:rFonts w:asciiTheme="minorHAnsi" w:hAnsiTheme="minorHAnsi" w:cs="Arial"/>
          <w:bCs/>
          <w:iCs/>
          <w:snapToGrid w:val="0"/>
          <w:spacing w:val="-2"/>
          <w:sz w:val="22"/>
          <w:szCs w:val="22"/>
        </w:rPr>
        <w:t xml:space="preserve"> du CCAG applicable aux marchés de travaux, le fournisseur doit acquitter les droits auxquels peuvent donner lieu l'enregistrement et timbre du marché, tels que ces droits résultent des lois et règlements en vigueur.</w:t>
      </w:r>
    </w:p>
    <w:p w:rsidR="00D00B5B" w:rsidRPr="00F17B83" w:rsidRDefault="009E75F9" w:rsidP="00D00B5B">
      <w:pPr>
        <w:spacing w:after="120"/>
        <w:jc w:val="both"/>
        <w:rPr>
          <w:rFonts w:asciiTheme="minorHAnsi" w:hAnsiTheme="minorHAnsi" w:cs="Arial"/>
          <w:b/>
          <w:iCs/>
          <w:snapToGrid w:val="0"/>
          <w:spacing w:val="-2"/>
          <w:sz w:val="22"/>
          <w:szCs w:val="22"/>
          <w:u w:val="single"/>
        </w:rPr>
      </w:pPr>
      <w:bookmarkStart w:id="68" w:name="_Toc352152482"/>
      <w:r>
        <w:rPr>
          <w:rFonts w:asciiTheme="minorHAnsi" w:hAnsiTheme="minorHAnsi" w:cs="Arial"/>
          <w:b/>
          <w:iCs/>
          <w:snapToGrid w:val="0"/>
          <w:spacing w:val="-2"/>
          <w:sz w:val="22"/>
          <w:szCs w:val="22"/>
          <w:u w:val="single"/>
        </w:rPr>
        <w:t>ARTICLE 22</w:t>
      </w:r>
      <w:r w:rsidR="00D00B5B" w:rsidRPr="00F17B83">
        <w:rPr>
          <w:rFonts w:asciiTheme="minorHAnsi" w:hAnsiTheme="minorHAnsi" w:cs="Arial"/>
          <w:b/>
          <w:iCs/>
          <w:snapToGrid w:val="0"/>
          <w:spacing w:val="-2"/>
          <w:sz w:val="22"/>
          <w:szCs w:val="22"/>
          <w:u w:val="single"/>
        </w:rPr>
        <w:t xml:space="preserve"> : FISCALITE</w:t>
      </w:r>
    </w:p>
    <w:p w:rsidR="00D00B5B" w:rsidRPr="00F17B83" w:rsidRDefault="00D00B5B" w:rsidP="00D00B5B">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S’agissant d’un marché financé par la subvention du Fonds Mondial de lutte contre le SIDA, la Tuberculose et le Paludisme, les soumissionnaires doivent tenir compte dans l’établissement de leurs offres des mesures de fiscalité ci-après :</w:t>
      </w:r>
    </w:p>
    <w:p w:rsidR="00D00B5B" w:rsidRPr="00F17B83" w:rsidRDefault="009E75F9" w:rsidP="00D00B5B">
      <w:pPr>
        <w:spacing w:after="120"/>
        <w:jc w:val="both"/>
        <w:rPr>
          <w:rFonts w:asciiTheme="minorHAnsi" w:hAnsiTheme="minorHAnsi" w:cs="Arial"/>
          <w:bCs/>
          <w:iCs/>
          <w:snapToGrid w:val="0"/>
          <w:spacing w:val="-2"/>
          <w:sz w:val="22"/>
          <w:szCs w:val="22"/>
        </w:rPr>
      </w:pPr>
      <w:r>
        <w:rPr>
          <w:rFonts w:asciiTheme="minorHAnsi" w:hAnsiTheme="minorHAnsi" w:cs="Arial"/>
          <w:b/>
          <w:iCs/>
          <w:snapToGrid w:val="0"/>
          <w:spacing w:val="-2"/>
          <w:sz w:val="22"/>
          <w:szCs w:val="22"/>
        </w:rPr>
        <w:t>22</w:t>
      </w:r>
      <w:r w:rsidR="00D00B5B" w:rsidRPr="00F17B83">
        <w:rPr>
          <w:rFonts w:asciiTheme="minorHAnsi" w:hAnsiTheme="minorHAnsi" w:cs="Arial"/>
          <w:b/>
          <w:iCs/>
          <w:snapToGrid w:val="0"/>
          <w:spacing w:val="-2"/>
          <w:sz w:val="22"/>
          <w:szCs w:val="22"/>
        </w:rPr>
        <w:t>.1- Taxe sur la Valeur Ajoutée (TVA)</w:t>
      </w:r>
      <w:r w:rsidR="00D00B5B" w:rsidRPr="00F17B83">
        <w:rPr>
          <w:rFonts w:asciiTheme="minorHAnsi" w:hAnsiTheme="minorHAnsi" w:cs="Arial"/>
          <w:bCs/>
          <w:iCs/>
          <w:snapToGrid w:val="0"/>
          <w:spacing w:val="-2"/>
          <w:sz w:val="22"/>
          <w:szCs w:val="22"/>
        </w:rPr>
        <w:t xml:space="preserve"> :</w:t>
      </w:r>
    </w:p>
    <w:p w:rsidR="00D00B5B" w:rsidRPr="00F17B83" w:rsidRDefault="00D00B5B" w:rsidP="00D00B5B">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En application de la loi n° 30-85 relative à la TVA, promulguée par le dahir n° 1-85-347 du 7 Rabii II 1406 (20 Décembre 1985) telle que modifiée et complétée, le marché issu de cet appel d’offres est exonéré de la TVA.</w:t>
      </w:r>
    </w:p>
    <w:p w:rsidR="00D00B5B" w:rsidRPr="00F17B83" w:rsidRDefault="00D00B5B" w:rsidP="00D00B5B">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Les modalités d’application de cette exonération sont fixées par la circulaire du Ministère des Finances - Direction des Impôts n° 305/TVA du 24 Mars 1986. </w:t>
      </w:r>
    </w:p>
    <w:p w:rsidR="00D00B5B" w:rsidRPr="00F17B83" w:rsidRDefault="009E75F9" w:rsidP="00D00B5B">
      <w:pPr>
        <w:spacing w:after="120"/>
        <w:jc w:val="both"/>
        <w:rPr>
          <w:rFonts w:asciiTheme="minorHAnsi" w:hAnsiTheme="minorHAnsi" w:cs="Arial"/>
          <w:b/>
          <w:iCs/>
          <w:snapToGrid w:val="0"/>
          <w:spacing w:val="-2"/>
          <w:sz w:val="22"/>
          <w:szCs w:val="22"/>
        </w:rPr>
      </w:pPr>
      <w:r>
        <w:rPr>
          <w:rFonts w:asciiTheme="minorHAnsi" w:hAnsiTheme="minorHAnsi" w:cs="Arial"/>
          <w:b/>
          <w:iCs/>
          <w:snapToGrid w:val="0"/>
          <w:spacing w:val="-2"/>
          <w:sz w:val="22"/>
          <w:szCs w:val="22"/>
        </w:rPr>
        <w:t>22</w:t>
      </w:r>
      <w:r w:rsidR="00D00B5B" w:rsidRPr="00F17B83">
        <w:rPr>
          <w:rFonts w:asciiTheme="minorHAnsi" w:hAnsiTheme="minorHAnsi" w:cs="Arial"/>
          <w:b/>
          <w:iCs/>
          <w:snapToGrid w:val="0"/>
          <w:spacing w:val="-2"/>
          <w:sz w:val="22"/>
          <w:szCs w:val="22"/>
        </w:rPr>
        <w:t>.2- Droits de douane et Impôts à l’importation :</w:t>
      </w:r>
    </w:p>
    <w:p w:rsidR="00D00B5B" w:rsidRPr="00F17B83" w:rsidRDefault="00D00B5B" w:rsidP="00D00B5B">
      <w:pPr>
        <w:spacing w:after="12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fournitures à importer dans le cadre du marché issu de cet appel d’offres sont exonérées des droits de douane et de toutes taxes à l’importation.</w:t>
      </w:r>
    </w:p>
    <w:p w:rsidR="00D00B5B" w:rsidRPr="00F17B83" w:rsidRDefault="00D00B5B" w:rsidP="00E5609C">
      <w:pPr>
        <w:pStyle w:val="Titre2"/>
        <w:rPr>
          <w:rFonts w:asciiTheme="minorHAnsi" w:hAnsiTheme="minorHAnsi" w:cs="Arial"/>
          <w:b/>
          <w:iCs/>
          <w:snapToGrid w:val="0"/>
          <w:spacing w:val="-2"/>
          <w:sz w:val="22"/>
          <w:szCs w:val="22"/>
          <w:u w:val="single"/>
          <w:lang w:val="fr-FR"/>
        </w:rPr>
      </w:pPr>
    </w:p>
    <w:bookmarkEnd w:id="68"/>
    <w:p w:rsidR="00AD7C40" w:rsidRDefault="009E75F9" w:rsidP="00E5609C">
      <w:pPr>
        <w:pStyle w:val="Corpsdetexte"/>
        <w:rPr>
          <w:rFonts w:asciiTheme="minorHAnsi" w:hAnsiTheme="minorHAnsi" w:cs="Arial"/>
          <w:b/>
          <w:iCs/>
          <w:snapToGrid w:val="0"/>
          <w:spacing w:val="-2"/>
          <w:sz w:val="22"/>
          <w:szCs w:val="22"/>
          <w:u w:val="single"/>
        </w:rPr>
      </w:pPr>
      <w:r>
        <w:rPr>
          <w:rFonts w:asciiTheme="minorHAnsi" w:hAnsiTheme="minorHAnsi" w:cs="Arial"/>
          <w:b/>
          <w:iCs/>
          <w:snapToGrid w:val="0"/>
          <w:spacing w:val="-2"/>
          <w:sz w:val="22"/>
          <w:szCs w:val="22"/>
          <w:u w:val="single"/>
        </w:rPr>
        <w:t>ARTICLE 23</w:t>
      </w:r>
      <w:r w:rsidR="00AD7C40" w:rsidRPr="00AD7C40">
        <w:rPr>
          <w:rFonts w:asciiTheme="minorHAnsi" w:hAnsiTheme="minorHAnsi" w:cs="Arial"/>
          <w:b/>
          <w:iCs/>
          <w:snapToGrid w:val="0"/>
          <w:spacing w:val="-2"/>
          <w:sz w:val="22"/>
          <w:szCs w:val="22"/>
          <w:u w:val="single"/>
        </w:rPr>
        <w:t xml:space="preserve"> : LUTTE CONTRE LA FRAUDE ET LA CORRUPTION</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fournisseur ne doit pas recourir par lui-même ou par personne interposée à des actes de corruption, à des manœuvres frauduleuses, et à des pratiques </w:t>
      </w:r>
      <w:r w:rsidR="00AD7C40" w:rsidRPr="00F17B83">
        <w:rPr>
          <w:rFonts w:asciiTheme="minorHAnsi" w:hAnsiTheme="minorHAnsi" w:cs="Arial"/>
          <w:bCs/>
          <w:iCs/>
          <w:snapToGrid w:val="0"/>
          <w:spacing w:val="-2"/>
          <w:sz w:val="22"/>
          <w:szCs w:val="22"/>
        </w:rPr>
        <w:t>collusoires, à</w:t>
      </w:r>
      <w:r w:rsidRPr="00F17B83">
        <w:rPr>
          <w:rFonts w:asciiTheme="minorHAnsi" w:hAnsiTheme="minorHAnsi" w:cs="Arial"/>
          <w:bCs/>
          <w:iCs/>
          <w:snapToGrid w:val="0"/>
          <w:spacing w:val="-2"/>
          <w:sz w:val="22"/>
          <w:szCs w:val="22"/>
        </w:rPr>
        <w:t xml:space="preserve"> quelque titre que ce soit, dans les différentes procédures de passation, de gestion et d’exécution du marché.</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fournisseur ne doit pas faire, par lui-même ou par personne interposée, des promesses, des dons ou des présents en vue d'influer sur les différentes procédures de conclusion d'un marché et lors des étapes de son exécution. </w:t>
      </w:r>
    </w:p>
    <w:p w:rsidR="00E5609C" w:rsidRPr="00F17B83" w:rsidRDefault="00E5609C" w:rsidP="00E5609C">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dispositions du présent article s’appliquent à l’ensemble des intervenants dans la réalisation du présent marché.</w:t>
      </w:r>
    </w:p>
    <w:p w:rsidR="00CF5709" w:rsidRPr="00AD7C40" w:rsidRDefault="009E75F9" w:rsidP="00CF5709">
      <w:pPr>
        <w:rPr>
          <w:rFonts w:asciiTheme="minorHAnsi" w:hAnsiTheme="minorHAnsi"/>
          <w:u w:val="single"/>
        </w:rPr>
      </w:pPr>
      <w:bookmarkStart w:id="69" w:name="_Toc216088802"/>
      <w:bookmarkStart w:id="70" w:name="_Toc216080753"/>
      <w:r>
        <w:rPr>
          <w:rFonts w:asciiTheme="minorHAnsi" w:hAnsiTheme="minorHAnsi" w:cs="Arial"/>
          <w:b/>
          <w:iCs/>
          <w:snapToGrid w:val="0"/>
          <w:spacing w:val="-2"/>
          <w:sz w:val="22"/>
          <w:szCs w:val="22"/>
          <w:u w:val="single"/>
        </w:rPr>
        <w:t>ARTICLE 24</w:t>
      </w:r>
      <w:r w:rsidR="00AD7C40" w:rsidRPr="00AD7C40">
        <w:rPr>
          <w:rFonts w:asciiTheme="minorHAnsi" w:hAnsiTheme="minorHAnsi" w:cs="Arial"/>
          <w:b/>
          <w:iCs/>
          <w:snapToGrid w:val="0"/>
          <w:spacing w:val="-2"/>
          <w:sz w:val="22"/>
          <w:szCs w:val="22"/>
          <w:u w:val="single"/>
        </w:rPr>
        <w:t xml:space="preserve"> : CAS DE FORCE MAJEURE</w:t>
      </w:r>
    </w:p>
    <w:p w:rsidR="00E5609C" w:rsidRPr="00F17B83" w:rsidRDefault="00E5609C" w:rsidP="00E5609C">
      <w:pPr>
        <w:pStyle w:val="Titre2"/>
        <w:jc w:val="both"/>
        <w:rPr>
          <w:rFonts w:asciiTheme="minorHAnsi" w:hAnsiTheme="minorHAnsi" w:cs="Arial"/>
          <w:bCs/>
          <w:iCs/>
          <w:snapToGrid w:val="0"/>
          <w:spacing w:val="-2"/>
          <w:sz w:val="22"/>
          <w:szCs w:val="22"/>
          <w:u w:val="none"/>
          <w:lang w:val="fr-FR"/>
        </w:rPr>
      </w:pPr>
      <w:bookmarkStart w:id="71" w:name="_Toc352152484"/>
      <w:r w:rsidRPr="00F17B83">
        <w:rPr>
          <w:rFonts w:asciiTheme="minorHAnsi" w:hAnsiTheme="minorHAnsi" w:cs="Arial"/>
          <w:bCs/>
          <w:iCs/>
          <w:snapToGrid w:val="0"/>
          <w:spacing w:val="-2"/>
          <w:sz w:val="22"/>
          <w:szCs w:val="22"/>
          <w:u w:val="none"/>
          <w:lang w:val="fr-FR"/>
        </w:rPr>
        <w:t>Le cas de force majeure sous-entend tout événement lié aux intempéries (inondation), catastrophe naturelle (séisme et raz de marais) et incendie… mettant en péril les stocks et les moyens de production du fournisseur.</w:t>
      </w:r>
      <w:bookmarkEnd w:id="69"/>
      <w:bookmarkEnd w:id="70"/>
      <w:bookmarkEnd w:id="71"/>
    </w:p>
    <w:p w:rsidR="00E5609C" w:rsidRPr="00F17B83" w:rsidRDefault="00E5609C" w:rsidP="008F67B0">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Les dispositions de l’article </w:t>
      </w:r>
      <w:r w:rsidRPr="00F17B83">
        <w:rPr>
          <w:rFonts w:asciiTheme="minorHAnsi" w:hAnsiTheme="minorHAnsi" w:cs="Arial"/>
          <w:b/>
          <w:iCs/>
          <w:snapToGrid w:val="0"/>
          <w:spacing w:val="-2"/>
          <w:sz w:val="22"/>
          <w:szCs w:val="22"/>
        </w:rPr>
        <w:t>4</w:t>
      </w:r>
      <w:r w:rsidR="008F67B0" w:rsidRPr="00F17B83">
        <w:rPr>
          <w:rFonts w:asciiTheme="minorHAnsi" w:hAnsiTheme="minorHAnsi" w:cs="Arial"/>
          <w:b/>
          <w:iCs/>
          <w:snapToGrid w:val="0"/>
          <w:spacing w:val="-2"/>
          <w:sz w:val="22"/>
          <w:szCs w:val="22"/>
        </w:rPr>
        <w:t>7</w:t>
      </w:r>
      <w:r w:rsidRPr="00F17B83">
        <w:rPr>
          <w:rFonts w:asciiTheme="minorHAnsi" w:hAnsiTheme="minorHAnsi" w:cs="Arial"/>
          <w:bCs/>
          <w:iCs/>
          <w:snapToGrid w:val="0"/>
          <w:spacing w:val="-2"/>
          <w:sz w:val="22"/>
          <w:szCs w:val="22"/>
        </w:rPr>
        <w:t xml:space="preserve"> du CCAGT sont applicables au présent marché.</w:t>
      </w:r>
    </w:p>
    <w:p w:rsidR="00AC1B19" w:rsidRPr="00F17B83" w:rsidRDefault="00AC1B19" w:rsidP="008F67B0">
      <w:pPr>
        <w:pStyle w:val="Titre2"/>
        <w:rPr>
          <w:rFonts w:asciiTheme="minorHAnsi" w:hAnsiTheme="minorHAnsi" w:cs="Arial"/>
          <w:b/>
          <w:iCs/>
          <w:snapToGrid w:val="0"/>
          <w:spacing w:val="-2"/>
          <w:sz w:val="22"/>
          <w:szCs w:val="22"/>
          <w:u w:val="single"/>
          <w:lang w:val="fr-FR"/>
        </w:rPr>
      </w:pPr>
      <w:bookmarkStart w:id="72" w:name="_Toc352152485"/>
    </w:p>
    <w:bookmarkEnd w:id="72"/>
    <w:p w:rsidR="00CF5709" w:rsidRPr="00F17B83" w:rsidRDefault="00AD7C40" w:rsidP="00CF5709">
      <w:pPr>
        <w:rPr>
          <w:rFonts w:asciiTheme="minorHAnsi" w:hAnsiTheme="minorHAnsi"/>
        </w:rPr>
      </w:pPr>
      <w:r w:rsidRPr="00AD7C40">
        <w:rPr>
          <w:rFonts w:asciiTheme="minorHAnsi" w:hAnsiTheme="minorHAnsi" w:cs="Arial"/>
          <w:b/>
          <w:iCs/>
          <w:snapToGrid w:val="0"/>
          <w:spacing w:val="-2"/>
          <w:sz w:val="22"/>
          <w:szCs w:val="22"/>
          <w:u w:val="single"/>
        </w:rPr>
        <w:t>ARTICLE 2</w:t>
      </w:r>
      <w:r w:rsidR="009E75F9">
        <w:rPr>
          <w:rFonts w:asciiTheme="minorHAnsi" w:hAnsiTheme="minorHAnsi" w:cs="Arial"/>
          <w:b/>
          <w:iCs/>
          <w:snapToGrid w:val="0"/>
          <w:spacing w:val="-2"/>
          <w:sz w:val="22"/>
          <w:szCs w:val="22"/>
          <w:u w:val="single"/>
        </w:rPr>
        <w:t>5</w:t>
      </w:r>
      <w:r w:rsidRPr="00AD7C40">
        <w:rPr>
          <w:rFonts w:asciiTheme="minorHAnsi" w:hAnsiTheme="minorHAnsi" w:cs="Arial"/>
          <w:b/>
          <w:iCs/>
          <w:snapToGrid w:val="0"/>
          <w:spacing w:val="-2"/>
          <w:sz w:val="22"/>
          <w:szCs w:val="22"/>
          <w:u w:val="single"/>
        </w:rPr>
        <w:t xml:space="preserve"> : RESILIATION DU MARCHE</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résiliation du marché peut être prononcée conformément aux dispositions prévues par le décret n° 2.12.349 précité et celles prévues par le CCAG applicable aux marchés de travaux.</w:t>
      </w:r>
    </w:p>
    <w:p w:rsidR="00E5609C" w:rsidRPr="00F17B83" w:rsidRDefault="00E5609C" w:rsidP="00E5609C">
      <w:pPr>
        <w:pStyle w:val="Corpsdetexte"/>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résiliation du marché ne fera pas obstacle à la mise en œuvre de l’action civile ou pénale qui pourrait être intentée au titulaire du marché en raison de ses fautes ou infractions.</w:t>
      </w:r>
    </w:p>
    <w:p w:rsidR="00E5609C" w:rsidRPr="00F17B83" w:rsidRDefault="00E5609C" w:rsidP="00E5609C">
      <w:pPr>
        <w:pStyle w:val="Corpsdetexte"/>
        <w:spacing w:after="12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lastRenderedPageBreak/>
        <w:t>Si des actes frauduleux, des infractions réitérées aux conditions de travail ou des manquements graves aux engagements pris ont été relevés à la charge du fournisseur, le ministre, sans préjudice des poursuites judiciaires et des sanctions dont le fournisseur est passible, peut par décision motivée, prise après avis de la Commission des Marchés, l'exclure temporairement ou définitivement de la participation aux marchés de son administration.</w:t>
      </w:r>
    </w:p>
    <w:p w:rsidR="00CF5709" w:rsidRPr="00F17B83" w:rsidRDefault="00AD7C40" w:rsidP="00CF5709">
      <w:pPr>
        <w:rPr>
          <w:rFonts w:asciiTheme="minorHAnsi" w:hAnsiTheme="minorHAnsi"/>
        </w:rPr>
      </w:pPr>
      <w:r w:rsidRPr="00AD7C40">
        <w:rPr>
          <w:rFonts w:asciiTheme="minorHAnsi" w:hAnsiTheme="minorHAnsi" w:cs="Arial"/>
          <w:b/>
          <w:iCs/>
          <w:snapToGrid w:val="0"/>
          <w:spacing w:val="-2"/>
          <w:sz w:val="22"/>
          <w:szCs w:val="22"/>
          <w:u w:val="single"/>
        </w:rPr>
        <w:t>ARTICLE 2</w:t>
      </w:r>
      <w:r w:rsidR="009E75F9">
        <w:rPr>
          <w:rFonts w:asciiTheme="minorHAnsi" w:hAnsiTheme="minorHAnsi" w:cs="Arial"/>
          <w:b/>
          <w:iCs/>
          <w:snapToGrid w:val="0"/>
          <w:spacing w:val="-2"/>
          <w:sz w:val="22"/>
          <w:szCs w:val="22"/>
          <w:u w:val="single"/>
        </w:rPr>
        <w:t>6</w:t>
      </w:r>
      <w:r w:rsidRPr="00AD7C40">
        <w:rPr>
          <w:rFonts w:asciiTheme="minorHAnsi" w:hAnsiTheme="minorHAnsi" w:cs="Arial"/>
          <w:b/>
          <w:iCs/>
          <w:snapToGrid w:val="0"/>
          <w:spacing w:val="-2"/>
          <w:sz w:val="22"/>
          <w:szCs w:val="22"/>
          <w:u w:val="single"/>
        </w:rPr>
        <w:t xml:space="preserve"> : REGLEMENT DES DIFFERENDS ET LITIGES</w:t>
      </w:r>
    </w:p>
    <w:p w:rsidR="00E5609C" w:rsidRPr="00F17B83" w:rsidRDefault="00AD7C40" w:rsidP="009B0615">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Lorsqu’un</w:t>
      </w:r>
      <w:r w:rsidR="008F67B0" w:rsidRPr="00F17B83">
        <w:rPr>
          <w:rFonts w:asciiTheme="minorHAnsi" w:hAnsiTheme="minorHAnsi" w:cs="Arial"/>
          <w:bCs/>
          <w:iCs/>
          <w:snapToGrid w:val="0"/>
          <w:spacing w:val="-2"/>
          <w:sz w:val="22"/>
          <w:szCs w:val="22"/>
        </w:rPr>
        <w:t xml:space="preserve"> </w:t>
      </w:r>
      <w:r w:rsidR="009B0615" w:rsidRPr="00F17B83">
        <w:rPr>
          <w:rFonts w:asciiTheme="minorHAnsi" w:hAnsiTheme="minorHAnsi" w:cs="Arial"/>
          <w:bCs/>
          <w:iCs/>
          <w:snapToGrid w:val="0"/>
          <w:spacing w:val="-2"/>
          <w:sz w:val="22"/>
          <w:szCs w:val="22"/>
        </w:rPr>
        <w:t>différend, de</w:t>
      </w:r>
      <w:r w:rsidR="008F67B0" w:rsidRPr="00F17B83">
        <w:rPr>
          <w:rFonts w:asciiTheme="minorHAnsi" w:hAnsiTheme="minorHAnsi" w:cs="Arial"/>
          <w:bCs/>
          <w:iCs/>
          <w:snapToGrid w:val="0"/>
          <w:spacing w:val="-2"/>
          <w:sz w:val="22"/>
          <w:szCs w:val="22"/>
        </w:rPr>
        <w:t xml:space="preserve"> quelque nature </w:t>
      </w:r>
      <w:bookmarkEnd w:id="39"/>
      <w:bookmarkEnd w:id="40"/>
      <w:bookmarkEnd w:id="41"/>
      <w:bookmarkEnd w:id="42"/>
      <w:r w:rsidR="009B0615" w:rsidRPr="00F17B83">
        <w:rPr>
          <w:rFonts w:asciiTheme="minorHAnsi" w:hAnsiTheme="minorHAnsi" w:cs="Arial"/>
          <w:bCs/>
          <w:iCs/>
          <w:snapToGrid w:val="0"/>
          <w:spacing w:val="-2"/>
          <w:sz w:val="22"/>
          <w:szCs w:val="22"/>
        </w:rPr>
        <w:t xml:space="preserve">que ce soit, survient lors de </w:t>
      </w:r>
      <w:r w:rsidRPr="00F17B83">
        <w:rPr>
          <w:rFonts w:asciiTheme="minorHAnsi" w:hAnsiTheme="minorHAnsi" w:cs="Arial"/>
          <w:bCs/>
          <w:iCs/>
          <w:snapToGrid w:val="0"/>
          <w:spacing w:val="-2"/>
          <w:sz w:val="22"/>
          <w:szCs w:val="22"/>
        </w:rPr>
        <w:t>l’exécution du</w:t>
      </w:r>
      <w:r w:rsidR="009B0615" w:rsidRPr="00F17B83">
        <w:rPr>
          <w:rFonts w:asciiTheme="minorHAnsi" w:hAnsiTheme="minorHAnsi" w:cs="Arial"/>
          <w:bCs/>
          <w:iCs/>
          <w:snapToGrid w:val="0"/>
          <w:spacing w:val="-2"/>
          <w:sz w:val="22"/>
          <w:szCs w:val="22"/>
        </w:rPr>
        <w:t xml:space="preserve"> marché, les deux parties s’engagent à régler celles-ci dans le cadre des stipulations des articles 81,82,82 et 84 du CCAG applicable aux marchés </w:t>
      </w:r>
      <w:r>
        <w:rPr>
          <w:rFonts w:asciiTheme="minorHAnsi" w:hAnsiTheme="minorHAnsi" w:cs="Arial"/>
          <w:bCs/>
          <w:iCs/>
          <w:snapToGrid w:val="0"/>
          <w:spacing w:val="-2"/>
          <w:sz w:val="22"/>
          <w:szCs w:val="22"/>
        </w:rPr>
        <w:t>des</w:t>
      </w:r>
      <w:r w:rsidRPr="00F17B83">
        <w:rPr>
          <w:rFonts w:asciiTheme="minorHAnsi" w:hAnsiTheme="minorHAnsi" w:cs="Arial"/>
          <w:bCs/>
          <w:iCs/>
          <w:snapToGrid w:val="0"/>
          <w:spacing w:val="-2"/>
          <w:sz w:val="22"/>
          <w:szCs w:val="22"/>
        </w:rPr>
        <w:t xml:space="preserve"> travaux</w:t>
      </w:r>
      <w:r w:rsidR="009B0615" w:rsidRPr="00F17B83">
        <w:rPr>
          <w:rFonts w:asciiTheme="minorHAnsi" w:hAnsiTheme="minorHAnsi" w:cs="Arial"/>
          <w:bCs/>
          <w:iCs/>
          <w:snapToGrid w:val="0"/>
          <w:spacing w:val="-2"/>
          <w:sz w:val="22"/>
          <w:szCs w:val="22"/>
        </w:rPr>
        <w:t>.</w:t>
      </w:r>
    </w:p>
    <w:p w:rsidR="00AD7C40" w:rsidRDefault="009B0615" w:rsidP="009B0615">
      <w:pPr>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Lorsque ces litiges ne sont pas réglés conformément aux dispositions du premier alinéa du présent article, ils sont soumis aux tribunaux compétents. </w:t>
      </w:r>
    </w:p>
    <w:p w:rsidR="00AD7C40" w:rsidRDefault="00AD7C40">
      <w:pPr>
        <w:spacing w:after="200" w:line="276" w:lineRule="auto"/>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br w:type="page"/>
      </w:r>
    </w:p>
    <w:p w:rsidR="009B0615" w:rsidRPr="00F17B83" w:rsidRDefault="009B0615" w:rsidP="009B0615">
      <w:pPr>
        <w:jc w:val="both"/>
        <w:rPr>
          <w:rFonts w:asciiTheme="minorHAnsi" w:hAnsiTheme="minorHAnsi" w:cs="Arial"/>
          <w:bCs/>
          <w:iCs/>
          <w:snapToGrid w:val="0"/>
          <w:spacing w:val="-2"/>
          <w:sz w:val="22"/>
          <w:szCs w:val="22"/>
        </w:rPr>
      </w:pPr>
    </w:p>
    <w:p w:rsidR="00DF397C" w:rsidRDefault="00DD033F" w:rsidP="00DD033F">
      <w:pPr>
        <w:pStyle w:val="Corpsdetexte"/>
        <w:jc w:val="left"/>
        <w:rPr>
          <w:rFonts w:asciiTheme="minorHAnsi" w:hAnsiTheme="minorHAnsi" w:cs="Arial"/>
          <w:b/>
          <w:bCs/>
          <w:sz w:val="22"/>
          <w:szCs w:val="22"/>
          <w:u w:val="single"/>
        </w:rPr>
      </w:pPr>
      <w:r>
        <w:rPr>
          <w:rFonts w:asciiTheme="minorHAnsi" w:hAnsiTheme="minorHAnsi" w:cs="Arial"/>
          <w:b/>
          <w:bCs/>
          <w:sz w:val="22"/>
          <w:szCs w:val="22"/>
          <w:u w:val="single"/>
        </w:rPr>
        <w:t>CHAPITRE II /</w:t>
      </w:r>
      <w:r w:rsidR="00DF397C" w:rsidRPr="00DD033F">
        <w:rPr>
          <w:rFonts w:asciiTheme="minorHAnsi" w:hAnsiTheme="minorHAnsi" w:cs="Arial"/>
          <w:b/>
          <w:bCs/>
          <w:sz w:val="22"/>
          <w:szCs w:val="22"/>
          <w:u w:val="single"/>
        </w:rPr>
        <w:t xml:space="preserve">   PRESCRIPTIONS TECHNIQUES</w:t>
      </w:r>
    </w:p>
    <w:p w:rsidR="00DD033F" w:rsidRPr="00DD033F" w:rsidRDefault="00DD033F" w:rsidP="00DD033F">
      <w:pPr>
        <w:pStyle w:val="Corpsdetexte"/>
        <w:jc w:val="left"/>
        <w:rPr>
          <w:rFonts w:asciiTheme="minorHAnsi" w:hAnsiTheme="minorHAnsi" w:cs="Arial"/>
          <w:b/>
          <w:bCs/>
          <w:sz w:val="22"/>
          <w:szCs w:val="22"/>
          <w:u w:val="single"/>
        </w:rPr>
      </w:pPr>
    </w:p>
    <w:p w:rsidR="00DF397C" w:rsidRPr="00F17B83" w:rsidRDefault="00DF397C" w:rsidP="00A729E8">
      <w:pPr>
        <w:shd w:val="clear" w:color="auto" w:fill="FFFFFF"/>
        <w:spacing w:before="80" w:after="80"/>
        <w:jc w:val="both"/>
        <w:rPr>
          <w:rFonts w:asciiTheme="minorHAnsi" w:hAnsiTheme="minorHAnsi" w:cs="Arial"/>
          <w:b/>
          <w:iCs/>
          <w:snapToGrid w:val="0"/>
          <w:spacing w:val="-2"/>
          <w:sz w:val="22"/>
          <w:szCs w:val="22"/>
          <w:u w:val="single"/>
        </w:rPr>
      </w:pPr>
      <w:r w:rsidRPr="00F17B83">
        <w:rPr>
          <w:rFonts w:asciiTheme="minorHAnsi" w:hAnsiTheme="minorHAnsi" w:cs="Arial"/>
          <w:b/>
          <w:iCs/>
          <w:snapToGrid w:val="0"/>
          <w:spacing w:val="-2"/>
          <w:sz w:val="22"/>
          <w:szCs w:val="22"/>
          <w:u w:val="single"/>
        </w:rPr>
        <w:t>A</w:t>
      </w:r>
      <w:r w:rsidR="00A729E8">
        <w:rPr>
          <w:rFonts w:asciiTheme="minorHAnsi" w:hAnsiTheme="minorHAnsi" w:cs="Arial"/>
          <w:b/>
          <w:iCs/>
          <w:snapToGrid w:val="0"/>
          <w:spacing w:val="-2"/>
          <w:sz w:val="22"/>
          <w:szCs w:val="22"/>
          <w:u w:val="single"/>
        </w:rPr>
        <w:t>RTICLE</w:t>
      </w:r>
      <w:r w:rsidRPr="00F17B83">
        <w:rPr>
          <w:rFonts w:asciiTheme="minorHAnsi" w:hAnsiTheme="minorHAnsi" w:cs="Arial"/>
          <w:b/>
          <w:iCs/>
          <w:snapToGrid w:val="0"/>
          <w:spacing w:val="-2"/>
          <w:sz w:val="22"/>
          <w:szCs w:val="22"/>
          <w:u w:val="single"/>
        </w:rPr>
        <w:t xml:space="preserve"> 2</w:t>
      </w:r>
      <w:r w:rsidR="009E75F9">
        <w:rPr>
          <w:rFonts w:asciiTheme="minorHAnsi" w:hAnsiTheme="minorHAnsi" w:cs="Arial"/>
          <w:b/>
          <w:iCs/>
          <w:snapToGrid w:val="0"/>
          <w:spacing w:val="-2"/>
          <w:sz w:val="22"/>
          <w:szCs w:val="22"/>
          <w:u w:val="single"/>
        </w:rPr>
        <w:t>7</w:t>
      </w:r>
      <w:r w:rsidR="00A729E8">
        <w:rPr>
          <w:rFonts w:asciiTheme="minorHAnsi" w:hAnsiTheme="minorHAnsi" w:cs="Arial"/>
          <w:b/>
          <w:iCs/>
          <w:snapToGrid w:val="0"/>
          <w:spacing w:val="-2"/>
          <w:sz w:val="22"/>
          <w:szCs w:val="22"/>
          <w:u w:val="single"/>
        </w:rPr>
        <w:t xml:space="preserve"> </w:t>
      </w:r>
      <w:r w:rsidRPr="00F17B83">
        <w:rPr>
          <w:rFonts w:asciiTheme="minorHAnsi" w:hAnsiTheme="minorHAnsi" w:cs="Arial"/>
          <w:b/>
          <w:iCs/>
          <w:snapToGrid w:val="0"/>
          <w:spacing w:val="-2"/>
          <w:sz w:val="22"/>
          <w:szCs w:val="22"/>
          <w:u w:val="single"/>
        </w:rPr>
        <w:t xml:space="preserve">: </w:t>
      </w:r>
      <w:r w:rsidR="00A729E8">
        <w:rPr>
          <w:rFonts w:asciiTheme="minorHAnsi" w:hAnsiTheme="minorHAnsi" w:cs="Arial"/>
          <w:b/>
          <w:iCs/>
          <w:snapToGrid w:val="0"/>
          <w:spacing w:val="-2"/>
          <w:sz w:val="22"/>
          <w:szCs w:val="22"/>
          <w:u w:val="single"/>
        </w:rPr>
        <w:t>CONSISTANCE ET CARACTERISTIQUES TECHNIQUES</w:t>
      </w:r>
    </w:p>
    <w:p w:rsidR="00DF397C" w:rsidRPr="00F17B83" w:rsidRDefault="00DF397C" w:rsidP="00DF397C">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Aucune variante ne sera acceptée, cependant, des différences mineures portant sur d’autres éléments considérés comme accessoires n’ayant aucune répercussion sur la qualité technique et les performances du matériel fourni peuvent être acceptées sans faire l’objet de variante.</w:t>
      </w:r>
    </w:p>
    <w:p w:rsidR="00DF397C" w:rsidRPr="00F17B83" w:rsidRDefault="00A729E8" w:rsidP="00A729E8">
      <w:pPr>
        <w:shd w:val="clear" w:color="auto" w:fill="FFFFFF"/>
        <w:spacing w:before="240"/>
        <w:rPr>
          <w:rFonts w:asciiTheme="minorHAnsi" w:hAnsiTheme="minorHAnsi" w:cs="Arial"/>
          <w:bCs/>
          <w:iCs/>
          <w:snapToGrid w:val="0"/>
          <w:spacing w:val="-2"/>
          <w:sz w:val="22"/>
          <w:szCs w:val="22"/>
          <w:u w:val="single"/>
        </w:rPr>
      </w:pPr>
      <w:r w:rsidRPr="00F17B83">
        <w:rPr>
          <w:rFonts w:asciiTheme="minorHAnsi" w:hAnsiTheme="minorHAnsi" w:cs="Arial"/>
          <w:b/>
          <w:iCs/>
          <w:snapToGrid w:val="0"/>
          <w:spacing w:val="-2"/>
          <w:sz w:val="22"/>
          <w:szCs w:val="22"/>
          <w:u w:val="single"/>
        </w:rPr>
        <w:t>A</w:t>
      </w:r>
      <w:r>
        <w:rPr>
          <w:rFonts w:asciiTheme="minorHAnsi" w:hAnsiTheme="minorHAnsi" w:cs="Arial"/>
          <w:b/>
          <w:iCs/>
          <w:snapToGrid w:val="0"/>
          <w:spacing w:val="-2"/>
          <w:sz w:val="22"/>
          <w:szCs w:val="22"/>
          <w:u w:val="single"/>
        </w:rPr>
        <w:t>RTICLE</w:t>
      </w:r>
      <w:r w:rsidRPr="00F17B83">
        <w:rPr>
          <w:rFonts w:asciiTheme="minorHAnsi" w:hAnsiTheme="minorHAnsi" w:cs="Arial"/>
          <w:b/>
          <w:iCs/>
          <w:snapToGrid w:val="0"/>
          <w:spacing w:val="-2"/>
          <w:sz w:val="22"/>
          <w:szCs w:val="22"/>
          <w:u w:val="single"/>
        </w:rPr>
        <w:t xml:space="preserve"> 2</w:t>
      </w:r>
      <w:r w:rsidR="009E75F9">
        <w:rPr>
          <w:rFonts w:asciiTheme="minorHAnsi" w:hAnsiTheme="minorHAnsi" w:cs="Arial"/>
          <w:b/>
          <w:iCs/>
          <w:snapToGrid w:val="0"/>
          <w:spacing w:val="-2"/>
          <w:sz w:val="22"/>
          <w:szCs w:val="22"/>
          <w:u w:val="single"/>
        </w:rPr>
        <w:t>8</w:t>
      </w:r>
      <w:r>
        <w:rPr>
          <w:rFonts w:asciiTheme="minorHAnsi" w:hAnsiTheme="minorHAnsi" w:cs="Arial"/>
          <w:b/>
          <w:iCs/>
          <w:snapToGrid w:val="0"/>
          <w:spacing w:val="-2"/>
          <w:sz w:val="22"/>
          <w:szCs w:val="22"/>
          <w:u w:val="single"/>
        </w:rPr>
        <w:t xml:space="preserve"> </w:t>
      </w:r>
      <w:r w:rsidR="00DF397C" w:rsidRPr="00F17B83">
        <w:rPr>
          <w:rFonts w:asciiTheme="minorHAnsi" w:hAnsiTheme="minorHAnsi" w:cs="Arial"/>
          <w:b/>
          <w:iCs/>
          <w:snapToGrid w:val="0"/>
          <w:spacing w:val="-2"/>
          <w:sz w:val="22"/>
          <w:szCs w:val="22"/>
          <w:u w:val="single"/>
        </w:rPr>
        <w:t xml:space="preserve">: </w:t>
      </w:r>
      <w:r>
        <w:rPr>
          <w:rFonts w:asciiTheme="minorHAnsi" w:hAnsiTheme="minorHAnsi" w:cs="Arial"/>
          <w:b/>
          <w:iCs/>
          <w:snapToGrid w:val="0"/>
          <w:spacing w:val="-2"/>
          <w:sz w:val="22"/>
          <w:szCs w:val="22"/>
          <w:u w:val="single"/>
        </w:rPr>
        <w:t>GARANTIE TECHNIQUE</w:t>
      </w:r>
      <w:r w:rsidR="00DF397C" w:rsidRPr="00F17B83">
        <w:rPr>
          <w:rFonts w:asciiTheme="minorHAnsi" w:hAnsiTheme="minorHAnsi" w:cs="Arial"/>
          <w:bCs/>
          <w:iCs/>
          <w:snapToGrid w:val="0"/>
          <w:spacing w:val="-2"/>
          <w:sz w:val="22"/>
          <w:szCs w:val="22"/>
          <w:u w:val="single"/>
        </w:rPr>
        <w:t xml:space="preserve"> </w:t>
      </w:r>
    </w:p>
    <w:p w:rsidR="00DF397C" w:rsidRPr="00F17B83" w:rsidRDefault="00DF397C" w:rsidP="00DF397C">
      <w:pPr>
        <w:shd w:val="clear" w:color="auto" w:fill="FFFFFF"/>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lot </w:t>
      </w:r>
      <w:r w:rsidR="00A729E8" w:rsidRPr="00F17B83">
        <w:rPr>
          <w:rFonts w:asciiTheme="minorHAnsi" w:hAnsiTheme="minorHAnsi" w:cs="Arial"/>
          <w:bCs/>
          <w:iCs/>
          <w:snapToGrid w:val="0"/>
          <w:spacing w:val="-2"/>
          <w:sz w:val="22"/>
          <w:szCs w:val="22"/>
        </w:rPr>
        <w:t>est couvert</w:t>
      </w:r>
      <w:r w:rsidRPr="00F17B83">
        <w:rPr>
          <w:rFonts w:asciiTheme="minorHAnsi" w:hAnsiTheme="minorHAnsi" w:cs="Arial"/>
          <w:bCs/>
          <w:iCs/>
          <w:snapToGrid w:val="0"/>
          <w:spacing w:val="-2"/>
          <w:sz w:val="22"/>
          <w:szCs w:val="22"/>
        </w:rPr>
        <w:t xml:space="preserve"> par la garantie.</w:t>
      </w:r>
    </w:p>
    <w:p w:rsidR="00DF397C" w:rsidRPr="00F17B83" w:rsidRDefault="00DF397C" w:rsidP="00DF397C">
      <w:pPr>
        <w:shd w:val="clear" w:color="auto" w:fill="FFFFFF"/>
        <w:rPr>
          <w:rFonts w:asciiTheme="minorHAnsi" w:hAnsiTheme="minorHAnsi" w:cs="Arial"/>
          <w:bCs/>
          <w:iCs/>
          <w:snapToGrid w:val="0"/>
          <w:spacing w:val="-2"/>
          <w:sz w:val="22"/>
          <w:szCs w:val="22"/>
        </w:rPr>
      </w:pPr>
    </w:p>
    <w:p w:rsidR="00DF397C" w:rsidRPr="00A729E8" w:rsidRDefault="00A729E8" w:rsidP="00DF397C">
      <w:pPr>
        <w:shd w:val="clear" w:color="auto" w:fill="FFFFFF"/>
        <w:rPr>
          <w:rFonts w:asciiTheme="minorHAnsi" w:hAnsiTheme="minorHAnsi" w:cs="Arial"/>
          <w:b/>
          <w:iCs/>
          <w:snapToGrid w:val="0"/>
          <w:spacing w:val="-2"/>
          <w:sz w:val="22"/>
          <w:szCs w:val="22"/>
          <w:u w:val="single"/>
        </w:rPr>
      </w:pPr>
      <w:r w:rsidRPr="00A729E8">
        <w:rPr>
          <w:rFonts w:asciiTheme="minorHAnsi" w:hAnsiTheme="minorHAnsi" w:cs="Arial"/>
          <w:b/>
          <w:iCs/>
          <w:snapToGrid w:val="0"/>
          <w:spacing w:val="-2"/>
          <w:sz w:val="22"/>
          <w:szCs w:val="22"/>
          <w:u w:val="single"/>
        </w:rPr>
        <w:t>2</w:t>
      </w:r>
      <w:r w:rsidR="009E75F9">
        <w:rPr>
          <w:rFonts w:asciiTheme="minorHAnsi" w:hAnsiTheme="minorHAnsi" w:cs="Arial"/>
          <w:b/>
          <w:iCs/>
          <w:snapToGrid w:val="0"/>
          <w:spacing w:val="-2"/>
          <w:sz w:val="22"/>
          <w:szCs w:val="22"/>
          <w:u w:val="single"/>
        </w:rPr>
        <w:t>8</w:t>
      </w:r>
      <w:r w:rsidR="00DF397C" w:rsidRPr="00A729E8">
        <w:rPr>
          <w:rFonts w:asciiTheme="minorHAnsi" w:hAnsiTheme="minorHAnsi" w:cs="Arial"/>
          <w:b/>
          <w:iCs/>
          <w:snapToGrid w:val="0"/>
          <w:spacing w:val="-2"/>
          <w:sz w:val="22"/>
          <w:szCs w:val="22"/>
          <w:u w:val="single"/>
        </w:rPr>
        <w:t>-1 Nature de la Garantie :</w:t>
      </w:r>
    </w:p>
    <w:p w:rsidR="00DF397C" w:rsidRPr="00F17B83" w:rsidRDefault="00A729E8"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garantie</w:t>
      </w:r>
      <w:r w:rsidR="00DF397C" w:rsidRPr="00F17B83">
        <w:rPr>
          <w:rFonts w:asciiTheme="minorHAnsi" w:hAnsiTheme="minorHAnsi" w:cs="Arial"/>
          <w:bCs/>
          <w:iCs/>
          <w:snapToGrid w:val="0"/>
          <w:spacing w:val="-2"/>
          <w:sz w:val="22"/>
          <w:szCs w:val="22"/>
        </w:rPr>
        <w:t xml:space="preserve"> </w:t>
      </w:r>
      <w:r w:rsidRPr="00F17B83">
        <w:rPr>
          <w:rFonts w:asciiTheme="minorHAnsi" w:hAnsiTheme="minorHAnsi" w:cs="Arial"/>
          <w:bCs/>
          <w:iCs/>
          <w:snapToGrid w:val="0"/>
          <w:spacing w:val="-2"/>
          <w:sz w:val="22"/>
          <w:szCs w:val="22"/>
        </w:rPr>
        <w:t>offerte portera sur</w:t>
      </w:r>
      <w:r w:rsidR="00DF397C" w:rsidRPr="00F17B83">
        <w:rPr>
          <w:rFonts w:asciiTheme="minorHAnsi" w:hAnsiTheme="minorHAnsi" w:cs="Arial"/>
          <w:bCs/>
          <w:iCs/>
          <w:snapToGrid w:val="0"/>
          <w:spacing w:val="-2"/>
          <w:sz w:val="22"/>
          <w:szCs w:val="22"/>
        </w:rPr>
        <w:t xml:space="preserve"> le remplacement des pièces mécaniques défectueuses et couvrant outre la fourniture gratuite des pièces de rechanges, les frais de main d’ouvre et de déplacement du personnel.</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Il est précisé que la garantie consentie s’applique à tout défaut mécaniques et tout vice de construction non imputable à l’utilisation normale du matériel considéré.</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Pour les appareils exigeants une maintenance appropriée, le titulaire du marché est tenu d’assurer les prestations relatives à ce sujet.</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p>
    <w:p w:rsidR="00DF397C" w:rsidRPr="00A729E8" w:rsidRDefault="009E75F9" w:rsidP="00A729E8">
      <w:pPr>
        <w:shd w:val="clear" w:color="auto" w:fill="FFFFFF"/>
        <w:rPr>
          <w:rFonts w:asciiTheme="minorHAnsi" w:hAnsiTheme="minorHAnsi" w:cs="Arial"/>
          <w:b/>
          <w:iCs/>
          <w:snapToGrid w:val="0"/>
          <w:spacing w:val="-2"/>
          <w:sz w:val="22"/>
          <w:szCs w:val="22"/>
          <w:u w:val="single"/>
        </w:rPr>
      </w:pPr>
      <w:r>
        <w:rPr>
          <w:rFonts w:asciiTheme="minorHAnsi" w:hAnsiTheme="minorHAnsi" w:cs="Arial"/>
          <w:b/>
          <w:iCs/>
          <w:snapToGrid w:val="0"/>
          <w:spacing w:val="-2"/>
          <w:sz w:val="22"/>
          <w:szCs w:val="22"/>
          <w:u w:val="single"/>
        </w:rPr>
        <w:t>28</w:t>
      </w:r>
      <w:r w:rsidR="00DF397C" w:rsidRPr="00A729E8">
        <w:rPr>
          <w:rFonts w:asciiTheme="minorHAnsi" w:hAnsiTheme="minorHAnsi" w:cs="Arial"/>
          <w:b/>
          <w:iCs/>
          <w:snapToGrid w:val="0"/>
          <w:spacing w:val="-2"/>
          <w:sz w:val="22"/>
          <w:szCs w:val="22"/>
          <w:u w:val="single"/>
        </w:rPr>
        <w:t>-2 Délai de Garantie :</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La garantie prend effet à compter du lendemain de la date de réception provisoire des produits. Le délai de garantie ne peut être inférieur à 12 mois.</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Le maître d’ouvrage notifie rapidement au titulaire par écrit toute réclamation faisant jouer cette </w:t>
      </w:r>
      <w:r w:rsidR="00A729E8" w:rsidRPr="00F17B83">
        <w:rPr>
          <w:rFonts w:asciiTheme="minorHAnsi" w:hAnsiTheme="minorHAnsi" w:cs="Arial"/>
          <w:bCs/>
          <w:iCs/>
          <w:snapToGrid w:val="0"/>
          <w:spacing w:val="-2"/>
          <w:sz w:val="22"/>
          <w:szCs w:val="22"/>
        </w:rPr>
        <w:t>garantie. A</w:t>
      </w:r>
      <w:r w:rsidRPr="00F17B83">
        <w:rPr>
          <w:rFonts w:asciiTheme="minorHAnsi" w:hAnsiTheme="minorHAnsi" w:cs="Arial"/>
          <w:bCs/>
          <w:iCs/>
          <w:snapToGrid w:val="0"/>
          <w:spacing w:val="-2"/>
          <w:sz w:val="22"/>
          <w:szCs w:val="22"/>
        </w:rPr>
        <w:t xml:space="preserve"> la réception de cette notification, le titulaire dispose d’un délai de 15 jours pour procéder aux travaux nécessaires à la remise en état </w:t>
      </w:r>
      <w:r w:rsidR="00A729E8" w:rsidRPr="00F17B83">
        <w:rPr>
          <w:rFonts w:asciiTheme="minorHAnsi" w:hAnsiTheme="minorHAnsi" w:cs="Arial"/>
          <w:bCs/>
          <w:iCs/>
          <w:snapToGrid w:val="0"/>
          <w:spacing w:val="-2"/>
          <w:sz w:val="22"/>
          <w:szCs w:val="22"/>
        </w:rPr>
        <w:t>du matériel reconnu</w:t>
      </w:r>
      <w:r w:rsidRPr="00F17B83">
        <w:rPr>
          <w:rFonts w:asciiTheme="minorHAnsi" w:hAnsiTheme="minorHAnsi" w:cs="Arial"/>
          <w:bCs/>
          <w:iCs/>
          <w:snapToGrid w:val="0"/>
          <w:spacing w:val="-2"/>
          <w:sz w:val="22"/>
          <w:szCs w:val="22"/>
        </w:rPr>
        <w:t xml:space="preserve"> défectueux.</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A défaut par le titulaire d’avoir remédié aux défectuosités constatées dans le délai prescrit le maître d’ouvrage peut faire exécuter lui-même ces travaux aux frais et risques de celui-ci sans préjudice des mesures coercitives prévues par la réglementation en vigueur et d’autres recours qu’il détient au titre du présent marché.</w:t>
      </w:r>
    </w:p>
    <w:p w:rsidR="00DF397C" w:rsidRPr="00F17B83" w:rsidRDefault="00DF397C" w:rsidP="00DF397C">
      <w:pPr>
        <w:shd w:val="clear" w:color="auto" w:fill="FFFFFF"/>
        <w:jc w:val="both"/>
        <w:rPr>
          <w:rFonts w:asciiTheme="minorHAnsi" w:hAnsiTheme="minorHAnsi" w:cs="Arial"/>
          <w:bCs/>
          <w:iCs/>
          <w:snapToGrid w:val="0"/>
          <w:spacing w:val="-2"/>
          <w:sz w:val="22"/>
          <w:szCs w:val="22"/>
        </w:rPr>
      </w:pPr>
    </w:p>
    <w:p w:rsidR="00DF397C" w:rsidRPr="00F17B83" w:rsidRDefault="00DF397C" w:rsidP="00DF397C">
      <w:pPr>
        <w:shd w:val="clear" w:color="auto" w:fill="FFFFFF"/>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Si à l’expiration du délai de garantie il est reconnu que le produit livré présente en tout ou en partie des défectuosités couvertes par la garantie, le délai de garantie est prolongé </w:t>
      </w:r>
      <w:r w:rsidR="00A729E8" w:rsidRPr="00F17B83">
        <w:rPr>
          <w:rFonts w:asciiTheme="minorHAnsi" w:hAnsiTheme="minorHAnsi" w:cs="Arial"/>
          <w:bCs/>
          <w:iCs/>
          <w:snapToGrid w:val="0"/>
          <w:spacing w:val="-2"/>
          <w:sz w:val="22"/>
          <w:szCs w:val="22"/>
        </w:rPr>
        <w:t>jusqu’à ce</w:t>
      </w:r>
      <w:r w:rsidRPr="00F17B83">
        <w:rPr>
          <w:rFonts w:asciiTheme="minorHAnsi" w:hAnsiTheme="minorHAnsi" w:cs="Arial"/>
          <w:bCs/>
          <w:iCs/>
          <w:snapToGrid w:val="0"/>
          <w:spacing w:val="-2"/>
          <w:sz w:val="22"/>
          <w:szCs w:val="22"/>
        </w:rPr>
        <w:t xml:space="preserve"> que le titulaire ait procédé aux opérations nécessaires à la remise en état complet du matériel défectueux.</w:t>
      </w:r>
    </w:p>
    <w:p w:rsidR="00DF397C" w:rsidRPr="00F17B83" w:rsidRDefault="00DF397C" w:rsidP="00A729E8">
      <w:pPr>
        <w:shd w:val="clear" w:color="auto" w:fill="FFFFFF"/>
        <w:spacing w:before="240" w:after="24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A la fin du délai de garanti les cautions sont libérées dans les conditions prévues par les dispositions du présent marché.</w:t>
      </w:r>
    </w:p>
    <w:p w:rsidR="00DF397C" w:rsidRPr="00F17B83" w:rsidRDefault="00A729E8" w:rsidP="00A729E8">
      <w:pPr>
        <w:shd w:val="clear" w:color="auto" w:fill="FFFFFF"/>
        <w:spacing w:before="80" w:after="80"/>
        <w:jc w:val="both"/>
        <w:rPr>
          <w:rFonts w:asciiTheme="minorHAnsi" w:hAnsiTheme="minorHAnsi" w:cs="Arial"/>
          <w:b/>
          <w:iCs/>
          <w:snapToGrid w:val="0"/>
          <w:spacing w:val="-2"/>
          <w:sz w:val="22"/>
          <w:szCs w:val="22"/>
          <w:u w:val="single"/>
        </w:rPr>
      </w:pPr>
      <w:r w:rsidRPr="00F17B83">
        <w:rPr>
          <w:rFonts w:asciiTheme="minorHAnsi" w:hAnsiTheme="minorHAnsi" w:cs="Arial"/>
          <w:b/>
          <w:iCs/>
          <w:snapToGrid w:val="0"/>
          <w:spacing w:val="-2"/>
          <w:sz w:val="22"/>
          <w:szCs w:val="22"/>
          <w:u w:val="single"/>
        </w:rPr>
        <w:t>A</w:t>
      </w:r>
      <w:r w:rsidR="009E75F9">
        <w:rPr>
          <w:rFonts w:asciiTheme="minorHAnsi" w:hAnsiTheme="minorHAnsi" w:cs="Arial"/>
          <w:b/>
          <w:iCs/>
          <w:snapToGrid w:val="0"/>
          <w:spacing w:val="-2"/>
          <w:sz w:val="22"/>
          <w:szCs w:val="22"/>
          <w:u w:val="single"/>
        </w:rPr>
        <w:t>RTICLE 29</w:t>
      </w:r>
      <w:r>
        <w:rPr>
          <w:rFonts w:asciiTheme="minorHAnsi" w:hAnsiTheme="minorHAnsi" w:cs="Arial"/>
          <w:b/>
          <w:iCs/>
          <w:snapToGrid w:val="0"/>
          <w:spacing w:val="-2"/>
          <w:sz w:val="22"/>
          <w:szCs w:val="22"/>
          <w:u w:val="single"/>
        </w:rPr>
        <w:t> : SERVICE APRES VENTE</w:t>
      </w:r>
    </w:p>
    <w:p w:rsidR="00DF397C" w:rsidRPr="00F17B83" w:rsidRDefault="00DF397C" w:rsidP="00A729E8">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Nonobstant les dispositions prises concernant </w:t>
      </w:r>
      <w:r w:rsidR="00A729E8" w:rsidRPr="00F17B83">
        <w:rPr>
          <w:rFonts w:asciiTheme="minorHAnsi" w:hAnsiTheme="minorHAnsi" w:cs="Arial"/>
          <w:bCs/>
          <w:iCs/>
          <w:snapToGrid w:val="0"/>
          <w:spacing w:val="-2"/>
          <w:sz w:val="22"/>
          <w:szCs w:val="22"/>
        </w:rPr>
        <w:t>la garantie</w:t>
      </w:r>
      <w:r w:rsidRPr="00F17B83">
        <w:rPr>
          <w:rFonts w:asciiTheme="minorHAnsi" w:hAnsiTheme="minorHAnsi" w:cs="Arial"/>
          <w:bCs/>
          <w:iCs/>
          <w:snapToGrid w:val="0"/>
          <w:spacing w:val="-2"/>
          <w:sz w:val="22"/>
          <w:szCs w:val="22"/>
        </w:rPr>
        <w:t xml:space="preserve"> telle que précisée à l’article </w:t>
      </w:r>
      <w:r w:rsidR="00A729E8">
        <w:rPr>
          <w:rFonts w:asciiTheme="minorHAnsi" w:hAnsiTheme="minorHAnsi" w:cs="Arial"/>
          <w:bCs/>
          <w:iCs/>
          <w:snapToGrid w:val="0"/>
          <w:spacing w:val="-2"/>
          <w:sz w:val="22"/>
          <w:szCs w:val="22"/>
        </w:rPr>
        <w:t>2</w:t>
      </w:r>
      <w:r w:rsidR="009C4F84">
        <w:rPr>
          <w:rFonts w:asciiTheme="minorHAnsi" w:hAnsiTheme="minorHAnsi" w:cs="Arial"/>
          <w:bCs/>
          <w:iCs/>
          <w:snapToGrid w:val="0"/>
          <w:spacing w:val="-2"/>
          <w:sz w:val="22"/>
          <w:szCs w:val="22"/>
        </w:rPr>
        <w:t>8</w:t>
      </w:r>
      <w:r w:rsidR="00A729E8" w:rsidRPr="00F17B83">
        <w:rPr>
          <w:rFonts w:asciiTheme="minorHAnsi" w:hAnsiTheme="minorHAnsi" w:cs="Arial"/>
          <w:bCs/>
          <w:iCs/>
          <w:snapToGrid w:val="0"/>
          <w:spacing w:val="-2"/>
          <w:sz w:val="22"/>
          <w:szCs w:val="22"/>
        </w:rPr>
        <w:t>,</w:t>
      </w:r>
      <w:r w:rsidRPr="00F17B83">
        <w:rPr>
          <w:rFonts w:asciiTheme="minorHAnsi" w:hAnsiTheme="minorHAnsi" w:cs="Arial"/>
          <w:bCs/>
          <w:iCs/>
          <w:snapToGrid w:val="0"/>
          <w:spacing w:val="-2"/>
          <w:sz w:val="22"/>
          <w:szCs w:val="22"/>
        </w:rPr>
        <w:t xml:space="preserve"> il est nécessaire que l’administration puisse si elle en exprime le besoin d’assurer le concours technique du fournisseur une fois passé le délai de garantie de façon à maintenir le matériel </w:t>
      </w:r>
      <w:r w:rsidR="00A729E8" w:rsidRPr="00F17B83">
        <w:rPr>
          <w:rFonts w:asciiTheme="minorHAnsi" w:hAnsiTheme="minorHAnsi" w:cs="Arial"/>
          <w:bCs/>
          <w:iCs/>
          <w:snapToGrid w:val="0"/>
          <w:spacing w:val="-2"/>
          <w:sz w:val="22"/>
          <w:szCs w:val="22"/>
        </w:rPr>
        <w:t>visé en</w:t>
      </w:r>
      <w:r w:rsidRPr="00F17B83">
        <w:rPr>
          <w:rFonts w:asciiTheme="minorHAnsi" w:hAnsiTheme="minorHAnsi" w:cs="Arial"/>
          <w:bCs/>
          <w:iCs/>
          <w:snapToGrid w:val="0"/>
          <w:spacing w:val="-2"/>
          <w:sz w:val="22"/>
          <w:szCs w:val="22"/>
        </w:rPr>
        <w:t xml:space="preserve"> parfaite condition d’emploi.</w:t>
      </w:r>
    </w:p>
    <w:p w:rsidR="00DF397C" w:rsidRPr="00F17B83" w:rsidRDefault="00DF397C" w:rsidP="00DF397C">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A cette fin, le fournisseur aura l’obligation de prévoir et d’organiser un service après-vente qui comprendra, outre la vente des pièces de recharge pendant 10 ans, la mise à disposition éventuelle d’un personnel technique de </w:t>
      </w:r>
      <w:r w:rsidR="00A729E8" w:rsidRPr="00F17B83">
        <w:rPr>
          <w:rFonts w:asciiTheme="minorHAnsi" w:hAnsiTheme="minorHAnsi" w:cs="Arial"/>
          <w:bCs/>
          <w:iCs/>
          <w:snapToGrid w:val="0"/>
          <w:spacing w:val="-2"/>
          <w:sz w:val="22"/>
          <w:szCs w:val="22"/>
        </w:rPr>
        <w:t>dépannage ou</w:t>
      </w:r>
      <w:r w:rsidRPr="00F17B83">
        <w:rPr>
          <w:rFonts w:asciiTheme="minorHAnsi" w:hAnsiTheme="minorHAnsi" w:cs="Arial"/>
          <w:bCs/>
          <w:iCs/>
          <w:snapToGrid w:val="0"/>
          <w:spacing w:val="-2"/>
          <w:sz w:val="22"/>
          <w:szCs w:val="22"/>
        </w:rPr>
        <w:t xml:space="preserve"> d’entretien spécialisé.</w:t>
      </w:r>
    </w:p>
    <w:p w:rsidR="00DF397C" w:rsidRPr="00F17B83" w:rsidRDefault="00DF397C" w:rsidP="00DF397C">
      <w:pPr>
        <w:shd w:val="clear" w:color="auto" w:fill="FFFFFF"/>
        <w:spacing w:before="80" w:after="80"/>
        <w:jc w:val="both"/>
        <w:rPr>
          <w:rFonts w:asciiTheme="minorHAnsi" w:hAnsiTheme="minorHAnsi" w:cs="Arial"/>
          <w:bCs/>
          <w:iCs/>
          <w:snapToGrid w:val="0"/>
          <w:spacing w:val="-2"/>
          <w:sz w:val="22"/>
          <w:szCs w:val="22"/>
        </w:rPr>
      </w:pPr>
      <w:bookmarkStart w:id="73" w:name="_Toc465590301"/>
      <w:bookmarkStart w:id="74" w:name="_Toc464966214"/>
      <w:bookmarkStart w:id="75" w:name="_Toc464966120"/>
    </w:p>
    <w:bookmarkEnd w:id="73"/>
    <w:bookmarkEnd w:id="74"/>
    <w:bookmarkEnd w:id="75"/>
    <w:p w:rsidR="00DF397C" w:rsidRPr="00F17B83" w:rsidRDefault="00A729E8" w:rsidP="00DF397C">
      <w:pPr>
        <w:shd w:val="clear" w:color="auto" w:fill="FFFFFF"/>
        <w:spacing w:before="80" w:after="80"/>
        <w:jc w:val="both"/>
        <w:rPr>
          <w:rFonts w:asciiTheme="minorHAnsi" w:hAnsiTheme="minorHAnsi" w:cs="Arial"/>
          <w:b/>
          <w:iCs/>
          <w:snapToGrid w:val="0"/>
          <w:spacing w:val="-2"/>
          <w:sz w:val="22"/>
          <w:szCs w:val="22"/>
          <w:u w:val="single"/>
        </w:rPr>
      </w:pPr>
      <w:r w:rsidRPr="00F17B83">
        <w:rPr>
          <w:rFonts w:asciiTheme="minorHAnsi" w:hAnsiTheme="minorHAnsi" w:cs="Arial"/>
          <w:b/>
          <w:iCs/>
          <w:snapToGrid w:val="0"/>
          <w:spacing w:val="-2"/>
          <w:sz w:val="22"/>
          <w:szCs w:val="22"/>
          <w:u w:val="single"/>
        </w:rPr>
        <w:t>A</w:t>
      </w:r>
      <w:r>
        <w:rPr>
          <w:rFonts w:asciiTheme="minorHAnsi" w:hAnsiTheme="minorHAnsi" w:cs="Arial"/>
          <w:b/>
          <w:iCs/>
          <w:snapToGrid w:val="0"/>
          <w:spacing w:val="-2"/>
          <w:sz w:val="22"/>
          <w:szCs w:val="22"/>
          <w:u w:val="single"/>
        </w:rPr>
        <w:t>RTICLE 3</w:t>
      </w:r>
      <w:r w:rsidR="009E75F9">
        <w:rPr>
          <w:rFonts w:asciiTheme="minorHAnsi" w:hAnsiTheme="minorHAnsi" w:cs="Arial"/>
          <w:b/>
          <w:iCs/>
          <w:snapToGrid w:val="0"/>
          <w:spacing w:val="-2"/>
          <w:sz w:val="22"/>
          <w:szCs w:val="22"/>
          <w:u w:val="single"/>
        </w:rPr>
        <w:t>0</w:t>
      </w:r>
      <w:r w:rsidR="00DF397C" w:rsidRPr="00F17B83">
        <w:rPr>
          <w:rFonts w:asciiTheme="minorHAnsi" w:hAnsiTheme="minorHAnsi" w:cs="Arial"/>
          <w:b/>
          <w:iCs/>
          <w:snapToGrid w:val="0"/>
          <w:spacing w:val="-2"/>
          <w:sz w:val="22"/>
          <w:szCs w:val="22"/>
          <w:u w:val="single"/>
        </w:rPr>
        <w:t xml:space="preserve"> : CARACTERISTIQUES TECHNIQUES </w:t>
      </w:r>
    </w:p>
    <w:p w:rsidR="00DF397C" w:rsidRPr="00F17B83" w:rsidRDefault="00DF397C" w:rsidP="00A729E8">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30.1</w:t>
      </w:r>
      <w:r w:rsidRPr="00F17B83">
        <w:rPr>
          <w:rFonts w:asciiTheme="minorHAnsi" w:hAnsiTheme="minorHAnsi" w:cs="Arial"/>
          <w:bCs/>
          <w:iCs/>
          <w:snapToGrid w:val="0"/>
          <w:spacing w:val="-2"/>
          <w:sz w:val="22"/>
          <w:szCs w:val="22"/>
        </w:rPr>
        <w:t xml:space="preserve"> -  les Caractéristiques techniques sont à porter sur le bordereau des quantités à l’Article 3</w:t>
      </w:r>
      <w:r w:rsidR="009C4F84">
        <w:rPr>
          <w:rFonts w:asciiTheme="minorHAnsi" w:hAnsiTheme="minorHAnsi" w:cs="Arial"/>
          <w:bCs/>
          <w:iCs/>
          <w:snapToGrid w:val="0"/>
          <w:spacing w:val="-2"/>
          <w:sz w:val="22"/>
          <w:szCs w:val="22"/>
        </w:rPr>
        <w:t>1</w:t>
      </w:r>
    </w:p>
    <w:p w:rsidR="00DF397C" w:rsidRPr="00F17B83" w:rsidRDefault="00DF397C" w:rsidP="00DF397C">
      <w:pPr>
        <w:shd w:val="clear" w:color="auto" w:fill="FFFFFF"/>
        <w:spacing w:before="80" w:after="80"/>
        <w:jc w:val="both"/>
        <w:rPr>
          <w:rFonts w:asciiTheme="minorHAnsi" w:hAnsiTheme="minorHAnsi" w:cs="Arial"/>
          <w:bCs/>
          <w:iCs/>
          <w:snapToGrid w:val="0"/>
          <w:spacing w:val="-2"/>
          <w:sz w:val="22"/>
          <w:szCs w:val="22"/>
        </w:rPr>
      </w:pPr>
      <w:r w:rsidRPr="00F17B83">
        <w:rPr>
          <w:rFonts w:asciiTheme="minorHAnsi" w:hAnsiTheme="minorHAnsi" w:cs="Arial"/>
          <w:b/>
          <w:iCs/>
          <w:snapToGrid w:val="0"/>
          <w:spacing w:val="-2"/>
          <w:sz w:val="22"/>
          <w:szCs w:val="22"/>
        </w:rPr>
        <w:t>30.2</w:t>
      </w:r>
      <w:r w:rsidRPr="00F17B83">
        <w:rPr>
          <w:rFonts w:asciiTheme="minorHAnsi" w:hAnsiTheme="minorHAnsi" w:cs="Arial"/>
          <w:bCs/>
          <w:iCs/>
          <w:snapToGrid w:val="0"/>
          <w:spacing w:val="-2"/>
          <w:sz w:val="22"/>
          <w:szCs w:val="22"/>
        </w:rPr>
        <w:t>- MONOGRAMME – MINISTERE DE LA SANTE :</w:t>
      </w:r>
    </w:p>
    <w:p w:rsidR="00A729E8" w:rsidRDefault="00DF397C" w:rsidP="00DF397C">
      <w:pPr>
        <w:shd w:val="clear" w:color="auto" w:fill="FFFFFF"/>
        <w:spacing w:before="80" w:after="80"/>
        <w:jc w:val="both"/>
        <w:rPr>
          <w:rFonts w:asciiTheme="minorHAnsi" w:hAnsiTheme="minorHAnsi" w:cs="Arial"/>
          <w:bCs/>
          <w:iCs/>
          <w:snapToGrid w:val="0"/>
          <w:spacing w:val="-2"/>
          <w:sz w:val="22"/>
          <w:szCs w:val="22"/>
        </w:rPr>
        <w:sectPr w:rsidR="00A729E8" w:rsidSect="00E73133">
          <w:pgSz w:w="11906" w:h="16838"/>
          <w:pgMar w:top="851" w:right="1134" w:bottom="1134" w:left="1134" w:header="709" w:footer="709" w:gutter="0"/>
          <w:cols w:space="708"/>
          <w:docGrid w:linePitch="360"/>
        </w:sectPr>
      </w:pPr>
      <w:r w:rsidRPr="00F17B83">
        <w:rPr>
          <w:rFonts w:asciiTheme="minorHAnsi" w:hAnsiTheme="minorHAnsi" w:cs="Arial"/>
          <w:bCs/>
          <w:iCs/>
          <w:snapToGrid w:val="0"/>
          <w:spacing w:val="-2"/>
          <w:sz w:val="22"/>
          <w:szCs w:val="22"/>
        </w:rPr>
        <w:t xml:space="preserve">Le matériel livré doit porter obligatoirement </w:t>
      </w:r>
      <w:r w:rsidR="00A729E8" w:rsidRPr="00F17B83">
        <w:rPr>
          <w:rFonts w:asciiTheme="minorHAnsi" w:hAnsiTheme="minorHAnsi" w:cs="Arial"/>
          <w:bCs/>
          <w:iCs/>
          <w:snapToGrid w:val="0"/>
          <w:spacing w:val="-2"/>
          <w:sz w:val="22"/>
          <w:szCs w:val="22"/>
        </w:rPr>
        <w:t>le monogramme</w:t>
      </w:r>
      <w:r w:rsidRPr="00F17B83">
        <w:rPr>
          <w:rFonts w:asciiTheme="minorHAnsi" w:hAnsiTheme="minorHAnsi" w:cs="Arial"/>
          <w:bCs/>
          <w:iCs/>
          <w:snapToGrid w:val="0"/>
          <w:spacing w:val="-2"/>
          <w:sz w:val="22"/>
          <w:szCs w:val="22"/>
        </w:rPr>
        <w:t xml:space="preserve"> « MINISTERE DE LA SANTE </w:t>
      </w:r>
      <w:r w:rsidR="00A729E8" w:rsidRPr="00F17B83">
        <w:rPr>
          <w:rFonts w:asciiTheme="minorHAnsi" w:hAnsiTheme="minorHAnsi" w:cs="Arial"/>
          <w:bCs/>
          <w:iCs/>
          <w:snapToGrid w:val="0"/>
          <w:spacing w:val="-2"/>
          <w:sz w:val="22"/>
          <w:szCs w:val="22"/>
        </w:rPr>
        <w:t>MAROC » à</w:t>
      </w:r>
      <w:r w:rsidRPr="00F17B83">
        <w:rPr>
          <w:rFonts w:asciiTheme="minorHAnsi" w:hAnsiTheme="minorHAnsi" w:cs="Arial"/>
          <w:bCs/>
          <w:iCs/>
          <w:snapToGrid w:val="0"/>
          <w:spacing w:val="-2"/>
          <w:sz w:val="22"/>
          <w:szCs w:val="22"/>
        </w:rPr>
        <w:t xml:space="preserve"> la livraison en caractères Arabe et Latin gravés.</w:t>
      </w:r>
    </w:p>
    <w:p w:rsidR="0039738A" w:rsidRPr="00A729E8" w:rsidRDefault="0039738A" w:rsidP="00A729E8">
      <w:pPr>
        <w:pStyle w:val="Corpsdetexte"/>
        <w:shd w:val="clear" w:color="auto" w:fill="FFFFFF"/>
        <w:spacing w:before="80" w:after="80"/>
        <w:rPr>
          <w:rFonts w:asciiTheme="minorHAnsi" w:hAnsiTheme="minorHAnsi" w:cs="Arial"/>
          <w:b/>
          <w:iCs/>
          <w:snapToGrid w:val="0"/>
          <w:spacing w:val="-2"/>
          <w:sz w:val="22"/>
          <w:szCs w:val="22"/>
          <w:u w:val="single"/>
        </w:rPr>
      </w:pPr>
      <w:r w:rsidRPr="00A729E8">
        <w:rPr>
          <w:rFonts w:asciiTheme="minorHAnsi" w:hAnsiTheme="minorHAnsi" w:cs="Arial"/>
          <w:b/>
          <w:iCs/>
          <w:snapToGrid w:val="0"/>
          <w:spacing w:val="-2"/>
          <w:sz w:val="22"/>
          <w:szCs w:val="22"/>
          <w:u w:val="single"/>
        </w:rPr>
        <w:lastRenderedPageBreak/>
        <w:t>ARTICLE  3</w:t>
      </w:r>
      <w:r w:rsidR="009E75F9">
        <w:rPr>
          <w:rFonts w:asciiTheme="minorHAnsi" w:hAnsiTheme="minorHAnsi" w:cs="Arial"/>
          <w:b/>
          <w:iCs/>
          <w:snapToGrid w:val="0"/>
          <w:spacing w:val="-2"/>
          <w:sz w:val="22"/>
          <w:szCs w:val="22"/>
          <w:u w:val="single"/>
        </w:rPr>
        <w:t>1</w:t>
      </w:r>
      <w:r w:rsidRPr="00A729E8">
        <w:rPr>
          <w:rFonts w:asciiTheme="minorHAnsi" w:hAnsiTheme="minorHAnsi" w:cs="Arial"/>
          <w:b/>
          <w:iCs/>
          <w:snapToGrid w:val="0"/>
          <w:spacing w:val="-2"/>
          <w:sz w:val="22"/>
          <w:szCs w:val="22"/>
          <w:u w:val="single"/>
        </w:rPr>
        <w:t xml:space="preserve"> : BORDEREAU DES </w:t>
      </w:r>
      <w:r w:rsidR="001C0409" w:rsidRPr="00A729E8">
        <w:rPr>
          <w:rFonts w:asciiTheme="minorHAnsi" w:hAnsiTheme="minorHAnsi" w:cs="Arial"/>
          <w:b/>
          <w:iCs/>
          <w:snapToGrid w:val="0"/>
          <w:spacing w:val="-2"/>
          <w:sz w:val="22"/>
          <w:szCs w:val="22"/>
          <w:u w:val="single"/>
        </w:rPr>
        <w:t>PRIX DETAIL ESTIMATIF</w:t>
      </w:r>
      <w:r w:rsidRPr="00A729E8">
        <w:rPr>
          <w:rFonts w:asciiTheme="minorHAnsi" w:hAnsiTheme="minorHAnsi" w:cs="Arial"/>
          <w:b/>
          <w:iCs/>
          <w:snapToGrid w:val="0"/>
          <w:spacing w:val="-2"/>
          <w:sz w:val="22"/>
          <w:szCs w:val="22"/>
          <w:u w:val="single"/>
        </w:rPr>
        <w:t> :</w:t>
      </w:r>
    </w:p>
    <w:tbl>
      <w:tblPr>
        <w:tblW w:w="15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65"/>
        <w:gridCol w:w="9295"/>
        <w:gridCol w:w="1264"/>
        <w:gridCol w:w="1027"/>
        <w:gridCol w:w="1148"/>
        <w:gridCol w:w="1121"/>
      </w:tblGrid>
      <w:tr w:rsidR="00C14D00" w:rsidRPr="00F17B83" w:rsidTr="0087324C">
        <w:trPr>
          <w:trHeight w:val="403"/>
        </w:trPr>
        <w:tc>
          <w:tcPr>
            <w:tcW w:w="824" w:type="dxa"/>
            <w:tcBorders>
              <w:top w:val="single" w:sz="4" w:space="0" w:color="auto"/>
              <w:left w:val="single" w:sz="4" w:space="0" w:color="auto"/>
              <w:bottom w:val="single" w:sz="4" w:space="0" w:color="auto"/>
              <w:right w:val="single" w:sz="4" w:space="0" w:color="auto"/>
            </w:tcBorders>
            <w:shd w:val="clear" w:color="auto" w:fill="auto"/>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LOT</w:t>
            </w:r>
          </w:p>
        </w:tc>
        <w:tc>
          <w:tcPr>
            <w:tcW w:w="765" w:type="dxa"/>
            <w:tcBorders>
              <w:top w:val="single" w:sz="4" w:space="0" w:color="auto"/>
              <w:left w:val="single" w:sz="4" w:space="0" w:color="auto"/>
              <w:bottom w:val="single" w:sz="4" w:space="0" w:color="auto"/>
              <w:right w:val="single" w:sz="4" w:space="0" w:color="auto"/>
            </w:tcBorders>
          </w:tcPr>
          <w:p w:rsidR="00C14D00" w:rsidRPr="00F17B83" w:rsidRDefault="009B05AF" w:rsidP="009B05AF">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N° ARTICLE</w:t>
            </w:r>
          </w:p>
        </w:tc>
        <w:tc>
          <w:tcPr>
            <w:tcW w:w="9295"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DESIGNATIONS</w:t>
            </w:r>
          </w:p>
        </w:tc>
        <w:tc>
          <w:tcPr>
            <w:tcW w:w="1264"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 DE COMPTE</w:t>
            </w:r>
          </w:p>
        </w:tc>
        <w:tc>
          <w:tcPr>
            <w:tcW w:w="1027"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QUANTITE</w:t>
            </w:r>
          </w:p>
        </w:tc>
        <w:tc>
          <w:tcPr>
            <w:tcW w:w="1148" w:type="dxa"/>
            <w:tcBorders>
              <w:top w:val="single" w:sz="4" w:space="0" w:color="auto"/>
              <w:left w:val="single" w:sz="4" w:space="0" w:color="auto"/>
              <w:bottom w:val="single" w:sz="4" w:space="0" w:color="auto"/>
              <w:right w:val="single" w:sz="4" w:space="0" w:color="auto"/>
            </w:tcBorders>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PRIX UNITAIRE HT - HDD</w:t>
            </w:r>
          </w:p>
        </w:tc>
        <w:tc>
          <w:tcPr>
            <w:tcW w:w="1121" w:type="dxa"/>
            <w:tcBorders>
              <w:top w:val="single" w:sz="4" w:space="0" w:color="auto"/>
              <w:left w:val="single" w:sz="4" w:space="0" w:color="auto"/>
              <w:bottom w:val="single" w:sz="4" w:space="0" w:color="auto"/>
              <w:right w:val="single" w:sz="4" w:space="0" w:color="auto"/>
            </w:tcBorders>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 xml:space="preserve">TOTAL </w:t>
            </w:r>
            <w:r>
              <w:rPr>
                <w:rFonts w:asciiTheme="minorHAnsi" w:hAnsiTheme="minorHAnsi"/>
                <w:b/>
                <w:bCs/>
                <w:sz w:val="16"/>
                <w:szCs w:val="16"/>
              </w:rPr>
              <w:t>HT - HDD</w:t>
            </w:r>
          </w:p>
        </w:tc>
      </w:tr>
      <w:tr w:rsidR="007D5BDB" w:rsidRPr="00F17B83" w:rsidTr="007D5BDB">
        <w:tc>
          <w:tcPr>
            <w:tcW w:w="824" w:type="dxa"/>
            <w:tcBorders>
              <w:top w:val="single" w:sz="4" w:space="0" w:color="auto"/>
              <w:left w:val="single" w:sz="4" w:space="0" w:color="auto"/>
              <w:bottom w:val="single" w:sz="4" w:space="0" w:color="auto"/>
              <w:right w:val="single" w:sz="4" w:space="0" w:color="auto"/>
            </w:tcBorders>
            <w:hideMark/>
          </w:tcPr>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E81D8F">
            <w:pPr>
              <w:pStyle w:val="Corpsdetexte"/>
              <w:shd w:val="clear" w:color="auto" w:fill="FFFFFF"/>
              <w:spacing w:before="80" w:after="80" w:line="276" w:lineRule="auto"/>
              <w:rPr>
                <w:rFonts w:asciiTheme="minorHAnsi" w:hAnsiTheme="minorHAnsi"/>
                <w:b/>
                <w:bCs/>
                <w:sz w:val="16"/>
                <w:szCs w:val="16"/>
              </w:rPr>
            </w:pPr>
            <w:r w:rsidRPr="00F17B83">
              <w:rPr>
                <w:rFonts w:asciiTheme="minorHAnsi" w:hAnsiTheme="minorHAnsi"/>
                <w:b/>
                <w:bCs/>
                <w:sz w:val="16"/>
                <w:szCs w:val="16"/>
              </w:rPr>
              <w:t>U</w:t>
            </w:r>
            <w:r>
              <w:rPr>
                <w:rFonts w:asciiTheme="minorHAnsi" w:hAnsiTheme="minorHAnsi"/>
                <w:b/>
                <w:bCs/>
                <w:sz w:val="16"/>
                <w:szCs w:val="16"/>
              </w:rPr>
              <w:t>NIQUE</w:t>
            </w:r>
          </w:p>
        </w:tc>
        <w:tc>
          <w:tcPr>
            <w:tcW w:w="765" w:type="dxa"/>
            <w:tcBorders>
              <w:top w:val="single" w:sz="4" w:space="0" w:color="auto"/>
              <w:left w:val="single" w:sz="4" w:space="0" w:color="auto"/>
              <w:bottom w:val="single" w:sz="4" w:space="0" w:color="auto"/>
              <w:right w:val="single" w:sz="4" w:space="0" w:color="auto"/>
            </w:tcBorders>
          </w:tcPr>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p>
          <w:p w:rsidR="007D5BDB" w:rsidRPr="00614484" w:rsidRDefault="007D5BDB" w:rsidP="007D5BDB">
            <w:pPr>
              <w:pStyle w:val="Corpsdetexte"/>
              <w:shd w:val="clear" w:color="auto" w:fill="FFFFFF"/>
              <w:spacing w:after="80" w:line="276" w:lineRule="auto"/>
              <w:jc w:val="center"/>
              <w:rPr>
                <w:rFonts w:asciiTheme="minorHAnsi" w:hAnsiTheme="minorHAnsi" w:cs="Arial"/>
                <w:b/>
                <w:iCs/>
                <w:snapToGrid w:val="0"/>
                <w:spacing w:val="-2"/>
                <w:sz w:val="22"/>
                <w:szCs w:val="22"/>
              </w:rPr>
            </w:pPr>
            <w:r>
              <w:rPr>
                <w:rFonts w:asciiTheme="minorHAnsi" w:hAnsiTheme="minorHAnsi" w:cs="Arial"/>
                <w:b/>
                <w:iCs/>
                <w:snapToGrid w:val="0"/>
                <w:spacing w:val="-2"/>
                <w:sz w:val="22"/>
                <w:szCs w:val="22"/>
              </w:rPr>
              <w:t>1</w:t>
            </w:r>
          </w:p>
        </w:tc>
        <w:tc>
          <w:tcPr>
            <w:tcW w:w="9295" w:type="dxa"/>
            <w:tcBorders>
              <w:top w:val="single" w:sz="4" w:space="0" w:color="auto"/>
              <w:left w:val="single" w:sz="4" w:space="0" w:color="auto"/>
              <w:bottom w:val="single" w:sz="4" w:space="0" w:color="auto"/>
              <w:right w:val="single" w:sz="4" w:space="0" w:color="auto"/>
            </w:tcBorders>
          </w:tcPr>
          <w:p w:rsidR="007D5BDB" w:rsidRPr="00EA52D8" w:rsidRDefault="007D5BDB" w:rsidP="00A729E8">
            <w:pPr>
              <w:pStyle w:val="Corpsdetexte"/>
              <w:shd w:val="clear" w:color="auto" w:fill="FFFFFF"/>
              <w:spacing w:after="80" w:line="276" w:lineRule="auto"/>
              <w:rPr>
                <w:rFonts w:asciiTheme="minorHAnsi" w:hAnsiTheme="minorHAnsi" w:cs="Arial"/>
                <w:b/>
                <w:iCs/>
                <w:snapToGrid w:val="0"/>
                <w:spacing w:val="-2"/>
                <w:sz w:val="22"/>
                <w:szCs w:val="22"/>
              </w:rPr>
            </w:pPr>
            <w:r w:rsidRPr="00614484">
              <w:rPr>
                <w:rFonts w:asciiTheme="minorHAnsi" w:hAnsiTheme="minorHAnsi" w:cs="Arial"/>
                <w:b/>
                <w:iCs/>
                <w:snapToGrid w:val="0"/>
                <w:spacing w:val="-2"/>
                <w:sz w:val="22"/>
                <w:szCs w:val="22"/>
              </w:rPr>
              <w:t>Chariot élévateur à mats rétractables</w:t>
            </w:r>
            <w:r w:rsidRPr="00EA52D8">
              <w:rPr>
                <w:rFonts w:asciiTheme="minorHAnsi" w:hAnsiTheme="minorHAnsi" w:cs="Arial"/>
                <w:b/>
                <w:iCs/>
                <w:snapToGrid w:val="0"/>
                <w:spacing w:val="-2"/>
                <w:sz w:val="22"/>
                <w:szCs w:val="22"/>
              </w:rPr>
              <w:t>, avec 3 roues</w:t>
            </w:r>
          </w:p>
          <w:p w:rsidR="007D5BDB" w:rsidRPr="00F17B83" w:rsidRDefault="007D5BDB" w:rsidP="00EA52D8">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C</w:t>
            </w:r>
            <w:r w:rsidRPr="00F17B83">
              <w:rPr>
                <w:rFonts w:asciiTheme="minorHAnsi" w:hAnsiTheme="minorHAnsi" w:cs="Arial"/>
                <w:bCs/>
                <w:iCs/>
                <w:snapToGrid w:val="0"/>
                <w:spacing w:val="-2"/>
                <w:sz w:val="22"/>
                <w:szCs w:val="22"/>
              </w:rPr>
              <w:t xml:space="preserve">apacité nominale : </w:t>
            </w:r>
            <w:r w:rsidRPr="00EA52D8">
              <w:rPr>
                <w:rFonts w:asciiTheme="minorHAnsi" w:hAnsiTheme="minorHAnsi" w:cs="Arial"/>
                <w:b/>
                <w:iCs/>
                <w:snapToGrid w:val="0"/>
                <w:spacing w:val="-2"/>
                <w:sz w:val="22"/>
                <w:szCs w:val="22"/>
              </w:rPr>
              <w:t>1400 à 600 mm</w:t>
            </w:r>
            <w:r w:rsidRPr="00F17B83">
              <w:rPr>
                <w:rFonts w:asciiTheme="minorHAnsi" w:hAnsiTheme="minorHAnsi" w:cs="Arial"/>
                <w:bCs/>
                <w:iCs/>
                <w:snapToGrid w:val="0"/>
                <w:spacing w:val="-2"/>
                <w:sz w:val="22"/>
                <w:szCs w:val="22"/>
              </w:rPr>
              <w:t xml:space="preserve"> du centre de gravité</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Capacité résiduel : </w:t>
            </w:r>
            <w:r w:rsidRPr="00F17B83">
              <w:rPr>
                <w:rFonts w:asciiTheme="minorHAnsi" w:hAnsiTheme="minorHAnsi" w:cs="Arial"/>
                <w:b/>
                <w:iCs/>
                <w:snapToGrid w:val="0"/>
                <w:spacing w:val="-2"/>
                <w:sz w:val="22"/>
                <w:szCs w:val="22"/>
              </w:rPr>
              <w:t>1350 kg à 600 mm</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MAT : Triplex à grande visibilité</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H</w:t>
            </w:r>
            <w:r w:rsidRPr="00F17B83">
              <w:rPr>
                <w:rFonts w:asciiTheme="minorHAnsi" w:hAnsiTheme="minorHAnsi" w:cs="Arial"/>
                <w:bCs/>
                <w:iCs/>
                <w:snapToGrid w:val="0"/>
                <w:spacing w:val="-2"/>
                <w:sz w:val="22"/>
                <w:szCs w:val="22"/>
              </w:rPr>
              <w:t xml:space="preserve">auteur de levée entre </w:t>
            </w:r>
            <w:r>
              <w:rPr>
                <w:rFonts w:asciiTheme="minorHAnsi" w:hAnsiTheme="minorHAnsi" w:cs="Arial"/>
                <w:bCs/>
                <w:iCs/>
                <w:snapToGrid w:val="0"/>
                <w:spacing w:val="-2"/>
                <w:sz w:val="22"/>
                <w:szCs w:val="22"/>
              </w:rPr>
              <w:t xml:space="preserve">7500 mm à 9000 </w:t>
            </w:r>
            <w:r w:rsidRPr="00EA52D8">
              <w:rPr>
                <w:rFonts w:asciiTheme="minorHAnsi" w:hAnsiTheme="minorHAnsi" w:cs="Arial"/>
                <w:bCs/>
                <w:iCs/>
                <w:snapToGrid w:val="0"/>
                <w:spacing w:val="-2"/>
                <w:sz w:val="22"/>
                <w:szCs w:val="22"/>
              </w:rPr>
              <w:t>mm</w:t>
            </w:r>
            <w:r w:rsidRPr="00F17B83">
              <w:rPr>
                <w:rFonts w:asciiTheme="minorHAnsi" w:hAnsiTheme="minorHAnsi" w:cs="Arial"/>
                <w:bCs/>
                <w:iCs/>
                <w:snapToGrid w:val="0"/>
                <w:spacing w:val="-2"/>
                <w:sz w:val="22"/>
                <w:szCs w:val="22"/>
              </w:rPr>
              <w:t xml:space="preserve"> </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H</w:t>
            </w:r>
            <w:r w:rsidRPr="00F17B83">
              <w:rPr>
                <w:rFonts w:asciiTheme="minorHAnsi" w:hAnsiTheme="minorHAnsi" w:cs="Arial"/>
                <w:bCs/>
                <w:iCs/>
                <w:snapToGrid w:val="0"/>
                <w:spacing w:val="-2"/>
                <w:sz w:val="22"/>
                <w:szCs w:val="22"/>
              </w:rPr>
              <w:t xml:space="preserve">auteur de mât baissé entre </w:t>
            </w:r>
            <w:r w:rsidRPr="00EA52D8">
              <w:rPr>
                <w:rFonts w:asciiTheme="minorHAnsi" w:hAnsiTheme="minorHAnsi" w:cs="Arial"/>
                <w:bCs/>
                <w:iCs/>
                <w:snapToGrid w:val="0"/>
                <w:spacing w:val="-2"/>
                <w:sz w:val="22"/>
                <w:szCs w:val="22"/>
              </w:rPr>
              <w:t>3000 mm à 3500 mm</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S</w:t>
            </w:r>
            <w:r w:rsidRPr="00F17B83">
              <w:rPr>
                <w:rFonts w:asciiTheme="minorHAnsi" w:hAnsiTheme="minorHAnsi" w:cs="Arial"/>
                <w:bCs/>
                <w:iCs/>
                <w:snapToGrid w:val="0"/>
                <w:spacing w:val="-2"/>
                <w:sz w:val="22"/>
                <w:szCs w:val="22"/>
              </w:rPr>
              <w:t>élection automatique des niveaux de pose</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EA52D8">
              <w:rPr>
                <w:rFonts w:asciiTheme="minorHAnsi" w:hAnsiTheme="minorHAnsi" w:cs="Arial"/>
                <w:bCs/>
                <w:iCs/>
                <w:snapToGrid w:val="0"/>
                <w:spacing w:val="-2"/>
                <w:sz w:val="22"/>
                <w:szCs w:val="22"/>
              </w:rPr>
              <w:t>TABLIER</w:t>
            </w:r>
            <w:r w:rsidRPr="00F17B83">
              <w:rPr>
                <w:rFonts w:asciiTheme="minorHAnsi" w:hAnsiTheme="minorHAnsi" w:cs="Arial"/>
                <w:bCs/>
                <w:iCs/>
                <w:snapToGrid w:val="0"/>
                <w:spacing w:val="-2"/>
                <w:sz w:val="22"/>
                <w:szCs w:val="22"/>
              </w:rPr>
              <w:t> : avec déplacement latéral intégral et non rapporté</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EA52D8">
              <w:rPr>
                <w:rFonts w:asciiTheme="minorHAnsi" w:hAnsiTheme="minorHAnsi" w:cs="Arial"/>
                <w:bCs/>
                <w:iCs/>
                <w:snapToGrid w:val="0"/>
                <w:spacing w:val="-2"/>
                <w:sz w:val="22"/>
                <w:szCs w:val="22"/>
              </w:rPr>
              <w:t xml:space="preserve">FOURCHES : </w:t>
            </w:r>
            <w:r w:rsidRPr="00F17B83">
              <w:rPr>
                <w:rFonts w:asciiTheme="minorHAnsi" w:hAnsiTheme="minorHAnsi" w:cs="Arial"/>
                <w:bCs/>
                <w:iCs/>
                <w:snapToGrid w:val="0"/>
                <w:spacing w:val="-2"/>
                <w:sz w:val="22"/>
                <w:szCs w:val="22"/>
              </w:rPr>
              <w:t xml:space="preserve">longueur entre </w:t>
            </w:r>
            <w:r w:rsidRPr="00EA52D8">
              <w:rPr>
                <w:rFonts w:asciiTheme="minorHAnsi" w:hAnsiTheme="minorHAnsi" w:cs="Arial"/>
                <w:bCs/>
                <w:iCs/>
                <w:snapToGrid w:val="0"/>
                <w:spacing w:val="-2"/>
                <w:sz w:val="22"/>
                <w:szCs w:val="22"/>
              </w:rPr>
              <w:t>1100 mm à 1150 mm</w:t>
            </w:r>
          </w:p>
          <w:p w:rsidR="007D5BDB" w:rsidRPr="00EA52D8"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EA52D8">
              <w:rPr>
                <w:rFonts w:asciiTheme="minorHAnsi" w:hAnsiTheme="minorHAnsi" w:cs="Arial"/>
                <w:bCs/>
                <w:iCs/>
                <w:snapToGrid w:val="0"/>
                <w:spacing w:val="-2"/>
                <w:sz w:val="22"/>
                <w:szCs w:val="22"/>
              </w:rPr>
              <w:t>Allée</w:t>
            </w:r>
            <w:r w:rsidRPr="00F17B83">
              <w:rPr>
                <w:rFonts w:asciiTheme="minorHAnsi" w:hAnsiTheme="minorHAnsi" w:cs="Arial"/>
                <w:bCs/>
                <w:iCs/>
                <w:snapToGrid w:val="0"/>
                <w:spacing w:val="-2"/>
                <w:sz w:val="22"/>
                <w:szCs w:val="22"/>
              </w:rPr>
              <w:t xml:space="preserve"> de circulation et de manœuvre de l'engin est de </w:t>
            </w:r>
            <w:r w:rsidRPr="00EA52D8">
              <w:rPr>
                <w:rFonts w:asciiTheme="minorHAnsi" w:hAnsiTheme="minorHAnsi" w:cs="Arial"/>
                <w:bCs/>
                <w:iCs/>
                <w:snapToGrid w:val="0"/>
                <w:spacing w:val="-2"/>
                <w:sz w:val="22"/>
                <w:szCs w:val="22"/>
              </w:rPr>
              <w:t>2 à 2,77m</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EA52D8">
              <w:rPr>
                <w:rFonts w:asciiTheme="minorHAnsi" w:hAnsiTheme="minorHAnsi" w:cs="Arial"/>
                <w:bCs/>
                <w:iCs/>
                <w:snapToGrid w:val="0"/>
                <w:spacing w:val="-2"/>
                <w:sz w:val="22"/>
                <w:szCs w:val="22"/>
              </w:rPr>
              <w:t xml:space="preserve">Direction : </w:t>
            </w:r>
            <w:r w:rsidRPr="00F17B83">
              <w:rPr>
                <w:rFonts w:asciiTheme="minorHAnsi" w:hAnsiTheme="minorHAnsi" w:cs="Arial"/>
                <w:bCs/>
                <w:iCs/>
                <w:snapToGrid w:val="0"/>
                <w:spacing w:val="-2"/>
                <w:sz w:val="22"/>
                <w:szCs w:val="22"/>
              </w:rPr>
              <w:t>assistée</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EA52D8">
              <w:rPr>
                <w:rFonts w:asciiTheme="minorHAnsi" w:hAnsiTheme="minorHAnsi" w:cs="Arial"/>
                <w:bCs/>
                <w:iCs/>
                <w:snapToGrid w:val="0"/>
                <w:spacing w:val="-2"/>
                <w:sz w:val="22"/>
                <w:szCs w:val="22"/>
              </w:rPr>
              <w:t>BATTERIE </w:t>
            </w:r>
            <w:r w:rsidRPr="00F17B83">
              <w:rPr>
                <w:rFonts w:asciiTheme="minorHAnsi" w:hAnsiTheme="minorHAnsi" w:cs="Arial"/>
                <w:bCs/>
                <w:iCs/>
                <w:snapToGrid w:val="0"/>
                <w:spacing w:val="-2"/>
                <w:sz w:val="22"/>
                <w:szCs w:val="22"/>
              </w:rPr>
              <w:t xml:space="preserve">: 48 vbatt -620 à 700 aquamatic avec remplissage automatique </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Chargeur : 48 à 80 Hz avec temps de charge de 8 h minimum</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Livré avec :</w:t>
            </w:r>
          </w:p>
          <w:p w:rsidR="007D5BDB" w:rsidRDefault="007D5BDB" w:rsidP="00EA52D8">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U</w:t>
            </w:r>
            <w:r w:rsidRPr="00F17B83">
              <w:rPr>
                <w:rFonts w:asciiTheme="minorHAnsi" w:hAnsiTheme="minorHAnsi" w:cs="Arial"/>
                <w:bCs/>
                <w:iCs/>
                <w:snapToGrid w:val="0"/>
                <w:spacing w:val="-2"/>
                <w:sz w:val="22"/>
                <w:szCs w:val="22"/>
              </w:rPr>
              <w:t xml:space="preserve">ne boite à outils, </w:t>
            </w:r>
          </w:p>
          <w:p w:rsidR="007D5BDB" w:rsidRPr="00EA52D8" w:rsidRDefault="007D5BDB" w:rsidP="00EA52D8">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U</w:t>
            </w:r>
            <w:r w:rsidRPr="00EA52D8">
              <w:rPr>
                <w:rFonts w:asciiTheme="minorHAnsi" w:hAnsiTheme="minorHAnsi" w:cs="Arial"/>
                <w:bCs/>
                <w:iCs/>
                <w:snapToGrid w:val="0"/>
                <w:spacing w:val="-2"/>
                <w:sz w:val="22"/>
                <w:szCs w:val="22"/>
              </w:rPr>
              <w:t>n manuel d’entretien de service et de pièces de rechange</w:t>
            </w:r>
          </w:p>
          <w:p w:rsidR="007D5BDB" w:rsidRPr="00F17B83"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Frein de parking : automatique</w:t>
            </w:r>
          </w:p>
          <w:p w:rsidR="007D5BDB" w:rsidRPr="00A729E8" w:rsidRDefault="007D5BDB" w:rsidP="00EA52D8">
            <w:pPr>
              <w:pStyle w:val="Corpsdetexte"/>
              <w:numPr>
                <w:ilvl w:val="0"/>
                <w:numId w:val="41"/>
              </w:numPr>
              <w:shd w:val="clear" w:color="auto" w:fill="FFFFFF"/>
              <w:spacing w:after="80" w:line="276" w:lineRule="auto"/>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Type d</w:t>
            </w:r>
            <w:r>
              <w:rPr>
                <w:rFonts w:asciiTheme="minorHAnsi" w:hAnsiTheme="minorHAnsi" w:cs="Arial"/>
                <w:bCs/>
                <w:iCs/>
                <w:snapToGrid w:val="0"/>
                <w:spacing w:val="-2"/>
                <w:sz w:val="22"/>
                <w:szCs w:val="22"/>
              </w:rPr>
              <w:t>e moteur électrique : alternatif</w:t>
            </w:r>
          </w:p>
        </w:tc>
        <w:tc>
          <w:tcPr>
            <w:tcW w:w="1264" w:type="dxa"/>
            <w:tcBorders>
              <w:top w:val="single" w:sz="4" w:space="0" w:color="auto"/>
              <w:left w:val="single" w:sz="4" w:space="0" w:color="auto"/>
              <w:bottom w:val="single" w:sz="4" w:space="0" w:color="auto"/>
              <w:right w:val="single" w:sz="4" w:space="0" w:color="auto"/>
            </w:tcBorders>
            <w:hideMark/>
          </w:tcPr>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w:t>
            </w:r>
          </w:p>
        </w:tc>
        <w:tc>
          <w:tcPr>
            <w:tcW w:w="1027" w:type="dxa"/>
            <w:tcBorders>
              <w:top w:val="single" w:sz="4" w:space="0" w:color="auto"/>
              <w:left w:val="single" w:sz="4" w:space="0" w:color="auto"/>
              <w:bottom w:val="single" w:sz="4" w:space="0" w:color="auto"/>
              <w:right w:val="single" w:sz="4" w:space="0" w:color="auto"/>
            </w:tcBorders>
            <w:hideMark/>
          </w:tcPr>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p w:rsidR="007D5BDB" w:rsidRPr="00F17B83" w:rsidRDefault="00C2293C" w:rsidP="000210AC">
            <w:pPr>
              <w:pStyle w:val="Corpsdetexte"/>
              <w:shd w:val="clear" w:color="auto" w:fill="FFFFFF"/>
              <w:spacing w:before="80" w:after="80" w:line="276" w:lineRule="auto"/>
              <w:jc w:val="center"/>
              <w:rPr>
                <w:rFonts w:asciiTheme="minorHAnsi" w:hAnsiTheme="minorHAnsi"/>
                <w:b/>
                <w:bCs/>
                <w:sz w:val="20"/>
              </w:rPr>
            </w:pPr>
            <w:r>
              <w:rPr>
                <w:rFonts w:asciiTheme="minorHAnsi" w:hAnsiTheme="minorHAnsi"/>
                <w:b/>
                <w:bCs/>
                <w:sz w:val="20"/>
              </w:rPr>
              <w:t>3</w:t>
            </w:r>
          </w:p>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tc>
        <w:tc>
          <w:tcPr>
            <w:tcW w:w="1148" w:type="dxa"/>
            <w:tcBorders>
              <w:top w:val="single" w:sz="4" w:space="0" w:color="auto"/>
              <w:left w:val="single" w:sz="4" w:space="0" w:color="auto"/>
              <w:bottom w:val="single" w:sz="4" w:space="0" w:color="auto"/>
              <w:right w:val="single" w:sz="4" w:space="0" w:color="auto"/>
            </w:tcBorders>
          </w:tcPr>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tc>
        <w:tc>
          <w:tcPr>
            <w:tcW w:w="1121" w:type="dxa"/>
            <w:tcBorders>
              <w:top w:val="single" w:sz="4" w:space="0" w:color="auto"/>
              <w:left w:val="single" w:sz="4" w:space="0" w:color="auto"/>
              <w:bottom w:val="single" w:sz="4" w:space="0" w:color="auto"/>
              <w:right w:val="single" w:sz="4" w:space="0" w:color="auto"/>
            </w:tcBorders>
          </w:tcPr>
          <w:p w:rsidR="007D5BDB" w:rsidRPr="00F17B83" w:rsidRDefault="007D5BDB" w:rsidP="000210AC">
            <w:pPr>
              <w:pStyle w:val="Corpsdetexte"/>
              <w:shd w:val="clear" w:color="auto" w:fill="FFFFFF"/>
              <w:spacing w:before="80" w:after="80" w:line="276" w:lineRule="auto"/>
              <w:jc w:val="center"/>
              <w:rPr>
                <w:rFonts w:asciiTheme="minorHAnsi" w:hAnsiTheme="minorHAnsi"/>
                <w:b/>
                <w:bCs/>
                <w:sz w:val="20"/>
              </w:rPr>
            </w:pPr>
          </w:p>
        </w:tc>
      </w:tr>
    </w:tbl>
    <w:p w:rsidR="001C0409" w:rsidRPr="00F17B83" w:rsidRDefault="001C0409" w:rsidP="0039738A">
      <w:pPr>
        <w:pStyle w:val="Corpsdetexte"/>
        <w:shd w:val="clear" w:color="auto" w:fill="FFFFFF"/>
        <w:spacing w:before="80" w:after="80"/>
        <w:rPr>
          <w:rFonts w:asciiTheme="minorHAnsi" w:hAnsiTheme="minorHAnsi"/>
          <w:b/>
          <w:bCs/>
          <w:i/>
          <w:iCs/>
        </w:rPr>
      </w:pPr>
    </w:p>
    <w:p w:rsidR="000210AC" w:rsidRPr="00F17B83" w:rsidRDefault="000210AC" w:rsidP="0039738A">
      <w:pPr>
        <w:pStyle w:val="Corpsdetexte"/>
        <w:shd w:val="clear" w:color="auto" w:fill="FFFFFF"/>
        <w:spacing w:before="80" w:after="80"/>
        <w:rPr>
          <w:rFonts w:asciiTheme="minorHAnsi" w:hAnsiTheme="minorHAnsi"/>
          <w:b/>
          <w:bCs/>
          <w:i/>
          <w:iCs/>
        </w:rPr>
      </w:pPr>
    </w:p>
    <w:p w:rsidR="000210AC" w:rsidRPr="00F17B83" w:rsidRDefault="000210AC" w:rsidP="0039738A">
      <w:pPr>
        <w:pStyle w:val="Corpsdetexte"/>
        <w:shd w:val="clear" w:color="auto" w:fill="FFFFFF"/>
        <w:spacing w:before="80" w:after="80"/>
        <w:rPr>
          <w:rFonts w:asciiTheme="minorHAnsi" w:hAnsiTheme="minorHAnsi"/>
          <w:b/>
          <w:bCs/>
          <w:i/>
          <w:iCs/>
        </w:rPr>
      </w:pPr>
    </w:p>
    <w:p w:rsidR="000210AC" w:rsidRPr="00F17B83" w:rsidRDefault="000210AC" w:rsidP="0039738A">
      <w:pPr>
        <w:pStyle w:val="Corpsdetexte"/>
        <w:shd w:val="clear" w:color="auto" w:fill="FFFFFF"/>
        <w:spacing w:before="80" w:after="80"/>
        <w:rPr>
          <w:rFonts w:asciiTheme="minorHAnsi" w:hAnsiTheme="minorHAnsi"/>
          <w:b/>
          <w:bCs/>
          <w:i/>
          <w:iCs/>
        </w:rPr>
      </w:pPr>
    </w:p>
    <w:tbl>
      <w:tblPr>
        <w:tblW w:w="15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16"/>
        <w:gridCol w:w="9170"/>
        <w:gridCol w:w="1255"/>
        <w:gridCol w:w="1025"/>
        <w:gridCol w:w="1143"/>
        <w:gridCol w:w="1112"/>
      </w:tblGrid>
      <w:tr w:rsidR="00C14D00" w:rsidRPr="00F17B83" w:rsidTr="007D5BDB">
        <w:trPr>
          <w:trHeight w:val="403"/>
        </w:trPr>
        <w:tc>
          <w:tcPr>
            <w:tcW w:w="823" w:type="dxa"/>
            <w:tcBorders>
              <w:top w:val="single" w:sz="4" w:space="0" w:color="auto"/>
              <w:left w:val="single" w:sz="4" w:space="0" w:color="auto"/>
              <w:bottom w:val="single" w:sz="4" w:space="0" w:color="auto"/>
              <w:right w:val="single" w:sz="4" w:space="0" w:color="auto"/>
            </w:tcBorders>
            <w:shd w:val="clear" w:color="auto" w:fill="auto"/>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LOT</w:t>
            </w:r>
          </w:p>
        </w:tc>
        <w:tc>
          <w:tcPr>
            <w:tcW w:w="907" w:type="dxa"/>
            <w:tcBorders>
              <w:top w:val="single" w:sz="4" w:space="0" w:color="auto"/>
              <w:left w:val="single" w:sz="4" w:space="0" w:color="auto"/>
              <w:bottom w:val="single" w:sz="4" w:space="0" w:color="auto"/>
              <w:right w:val="single" w:sz="4" w:space="0" w:color="auto"/>
            </w:tcBorders>
          </w:tcPr>
          <w:p w:rsidR="00C14D00" w:rsidRPr="00F17B83" w:rsidRDefault="00C14D00" w:rsidP="009B05AF">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N°</w:t>
            </w:r>
            <w:r w:rsidR="009B05AF">
              <w:rPr>
                <w:rFonts w:asciiTheme="minorHAnsi" w:hAnsiTheme="minorHAnsi"/>
                <w:b/>
                <w:bCs/>
                <w:sz w:val="16"/>
                <w:szCs w:val="16"/>
              </w:rPr>
              <w:t>ARTICLE</w:t>
            </w:r>
          </w:p>
        </w:tc>
        <w:tc>
          <w:tcPr>
            <w:tcW w:w="9177"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DESIGNATIONS</w:t>
            </w:r>
          </w:p>
        </w:tc>
        <w:tc>
          <w:tcPr>
            <w:tcW w:w="1256"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 DE COMPTE</w:t>
            </w:r>
          </w:p>
        </w:tc>
        <w:tc>
          <w:tcPr>
            <w:tcW w:w="1025" w:type="dxa"/>
            <w:tcBorders>
              <w:top w:val="single" w:sz="4" w:space="0" w:color="auto"/>
              <w:left w:val="single" w:sz="4" w:space="0" w:color="auto"/>
              <w:bottom w:val="single" w:sz="4" w:space="0" w:color="auto"/>
              <w:right w:val="single" w:sz="4" w:space="0" w:color="auto"/>
            </w:tcBorders>
            <w:hideMark/>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QUANTITE</w:t>
            </w:r>
          </w:p>
        </w:tc>
        <w:tc>
          <w:tcPr>
            <w:tcW w:w="1143" w:type="dxa"/>
            <w:tcBorders>
              <w:top w:val="single" w:sz="4" w:space="0" w:color="auto"/>
              <w:left w:val="single" w:sz="4" w:space="0" w:color="auto"/>
              <w:bottom w:val="single" w:sz="4" w:space="0" w:color="auto"/>
              <w:right w:val="single" w:sz="4" w:space="0" w:color="auto"/>
            </w:tcBorders>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PRIX UNITAIRE HT - HDD</w:t>
            </w:r>
          </w:p>
        </w:tc>
        <w:tc>
          <w:tcPr>
            <w:tcW w:w="1113" w:type="dxa"/>
            <w:tcBorders>
              <w:top w:val="single" w:sz="4" w:space="0" w:color="auto"/>
              <w:left w:val="single" w:sz="4" w:space="0" w:color="auto"/>
              <w:bottom w:val="single" w:sz="4" w:space="0" w:color="auto"/>
              <w:right w:val="single" w:sz="4" w:space="0" w:color="auto"/>
            </w:tcBorders>
          </w:tcPr>
          <w:p w:rsidR="00C14D00" w:rsidRPr="00F17B83" w:rsidRDefault="00C14D00" w:rsidP="00C14D0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 xml:space="preserve">TOTAL </w:t>
            </w:r>
            <w:r>
              <w:rPr>
                <w:rFonts w:asciiTheme="minorHAnsi" w:hAnsiTheme="minorHAnsi"/>
                <w:b/>
                <w:bCs/>
                <w:sz w:val="16"/>
                <w:szCs w:val="16"/>
              </w:rPr>
              <w:t>HT - HDD</w:t>
            </w:r>
          </w:p>
        </w:tc>
      </w:tr>
      <w:tr w:rsidR="007D5BDB" w:rsidRPr="00F17B83" w:rsidTr="007D5BDB">
        <w:tc>
          <w:tcPr>
            <w:tcW w:w="823" w:type="dxa"/>
            <w:tcBorders>
              <w:top w:val="single" w:sz="4" w:space="0" w:color="auto"/>
              <w:left w:val="single" w:sz="4" w:space="0" w:color="auto"/>
              <w:bottom w:val="single" w:sz="4" w:space="0" w:color="auto"/>
              <w:right w:val="single" w:sz="4" w:space="0" w:color="auto"/>
            </w:tcBorders>
            <w:hideMark/>
          </w:tcPr>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7D5BDB">
            <w:pPr>
              <w:pStyle w:val="Corpsdetexte"/>
              <w:shd w:val="clear" w:color="auto" w:fill="FFFFFF"/>
              <w:spacing w:line="276" w:lineRule="auto"/>
              <w:rPr>
                <w:rFonts w:asciiTheme="minorHAnsi" w:hAnsiTheme="minorHAnsi"/>
                <w:b/>
                <w:bCs/>
                <w:sz w:val="16"/>
                <w:szCs w:val="16"/>
              </w:rPr>
            </w:pPr>
            <w:r w:rsidRPr="00F17B83">
              <w:rPr>
                <w:rFonts w:asciiTheme="minorHAnsi" w:hAnsiTheme="minorHAnsi"/>
                <w:b/>
                <w:bCs/>
                <w:sz w:val="16"/>
                <w:szCs w:val="16"/>
              </w:rPr>
              <w:t>U</w:t>
            </w:r>
            <w:r>
              <w:rPr>
                <w:rFonts w:asciiTheme="minorHAnsi" w:hAnsiTheme="minorHAnsi"/>
                <w:b/>
                <w:bCs/>
                <w:sz w:val="16"/>
                <w:szCs w:val="16"/>
              </w:rPr>
              <w:t>NIQUE</w:t>
            </w:r>
          </w:p>
        </w:tc>
        <w:tc>
          <w:tcPr>
            <w:tcW w:w="907" w:type="dxa"/>
            <w:tcBorders>
              <w:top w:val="single" w:sz="4" w:space="0" w:color="auto"/>
              <w:left w:val="single" w:sz="4" w:space="0" w:color="auto"/>
              <w:bottom w:val="single" w:sz="4" w:space="0" w:color="auto"/>
              <w:right w:val="single" w:sz="4" w:space="0" w:color="auto"/>
            </w:tcBorders>
          </w:tcPr>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7D5BDB">
            <w:pPr>
              <w:pStyle w:val="Corpsdetexte"/>
              <w:shd w:val="clear" w:color="auto" w:fill="FFFFFF"/>
              <w:spacing w:before="80" w:after="80"/>
              <w:jc w:val="center"/>
              <w:rPr>
                <w:rFonts w:asciiTheme="minorHAnsi" w:hAnsiTheme="minorHAnsi" w:cs="Arial"/>
                <w:b/>
                <w:iCs/>
                <w:snapToGrid w:val="0"/>
                <w:spacing w:val="-2"/>
                <w:sz w:val="22"/>
                <w:szCs w:val="22"/>
              </w:rPr>
            </w:pPr>
            <w:r>
              <w:rPr>
                <w:rFonts w:asciiTheme="minorHAnsi" w:hAnsiTheme="minorHAnsi" w:cs="Arial"/>
                <w:b/>
                <w:iCs/>
                <w:snapToGrid w:val="0"/>
                <w:spacing w:val="-2"/>
                <w:sz w:val="22"/>
                <w:szCs w:val="22"/>
              </w:rPr>
              <w:t>2</w:t>
            </w: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Default="007D5BDB" w:rsidP="00614484">
            <w:pPr>
              <w:pStyle w:val="Corpsdetexte"/>
              <w:shd w:val="clear" w:color="auto" w:fill="FFFFFF"/>
              <w:spacing w:before="80" w:after="80"/>
              <w:rPr>
                <w:rFonts w:asciiTheme="minorHAnsi" w:hAnsiTheme="minorHAnsi" w:cs="Arial"/>
                <w:b/>
                <w:iCs/>
                <w:snapToGrid w:val="0"/>
                <w:spacing w:val="-2"/>
                <w:sz w:val="22"/>
                <w:szCs w:val="22"/>
              </w:rPr>
            </w:pPr>
          </w:p>
          <w:p w:rsidR="007D5BDB" w:rsidRPr="00614484" w:rsidRDefault="007D5BDB" w:rsidP="00614484">
            <w:pPr>
              <w:pStyle w:val="Corpsdetexte"/>
              <w:shd w:val="clear" w:color="auto" w:fill="FFFFFF"/>
              <w:spacing w:before="80" w:after="80"/>
              <w:rPr>
                <w:rFonts w:asciiTheme="minorHAnsi" w:hAnsiTheme="minorHAnsi" w:cs="Arial"/>
                <w:b/>
                <w:iCs/>
                <w:snapToGrid w:val="0"/>
                <w:spacing w:val="-2"/>
                <w:sz w:val="22"/>
                <w:szCs w:val="22"/>
              </w:rPr>
            </w:pPr>
          </w:p>
        </w:tc>
        <w:tc>
          <w:tcPr>
            <w:tcW w:w="9177" w:type="dxa"/>
            <w:tcBorders>
              <w:top w:val="single" w:sz="4" w:space="0" w:color="auto"/>
              <w:left w:val="single" w:sz="4" w:space="0" w:color="auto"/>
              <w:bottom w:val="single" w:sz="4" w:space="0" w:color="auto"/>
              <w:right w:val="single" w:sz="4" w:space="0" w:color="auto"/>
            </w:tcBorders>
          </w:tcPr>
          <w:p w:rsidR="007D5BDB" w:rsidRPr="00614484" w:rsidRDefault="007D5BDB" w:rsidP="00614484">
            <w:pPr>
              <w:pStyle w:val="Corpsdetexte"/>
              <w:shd w:val="clear" w:color="auto" w:fill="FFFFFF"/>
              <w:spacing w:before="80" w:after="80"/>
              <w:rPr>
                <w:rFonts w:asciiTheme="minorHAnsi" w:hAnsiTheme="minorHAnsi" w:cs="Arial"/>
                <w:b/>
                <w:iCs/>
                <w:snapToGrid w:val="0"/>
                <w:spacing w:val="-2"/>
                <w:sz w:val="22"/>
                <w:szCs w:val="22"/>
              </w:rPr>
            </w:pPr>
            <w:r w:rsidRPr="00614484">
              <w:rPr>
                <w:rFonts w:asciiTheme="minorHAnsi" w:hAnsiTheme="minorHAnsi" w:cs="Arial"/>
                <w:b/>
                <w:iCs/>
                <w:snapToGrid w:val="0"/>
                <w:spacing w:val="-2"/>
                <w:sz w:val="22"/>
                <w:szCs w:val="22"/>
              </w:rPr>
              <w:t xml:space="preserve">Chariot préparateur de commande  </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Capacité de charge entre </w:t>
            </w:r>
            <w:r w:rsidRPr="00614484">
              <w:rPr>
                <w:rFonts w:asciiTheme="minorHAnsi" w:hAnsiTheme="minorHAnsi" w:cs="Arial"/>
                <w:b/>
                <w:iCs/>
                <w:snapToGrid w:val="0"/>
                <w:spacing w:val="-2"/>
                <w:sz w:val="22"/>
                <w:szCs w:val="22"/>
              </w:rPr>
              <w:t>1000 et 2000 kg</w:t>
            </w:r>
            <w:r w:rsidRPr="00F17B83">
              <w:rPr>
                <w:rFonts w:asciiTheme="minorHAnsi" w:hAnsiTheme="minorHAnsi" w:cs="Arial"/>
                <w:bCs/>
                <w:iCs/>
                <w:snapToGrid w:val="0"/>
                <w:spacing w:val="-2"/>
                <w:sz w:val="22"/>
                <w:szCs w:val="22"/>
              </w:rPr>
              <w:t> </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Hauteur de levée maximale de picking entre </w:t>
            </w:r>
            <w:r w:rsidRPr="00614484">
              <w:rPr>
                <w:rFonts w:asciiTheme="minorHAnsi" w:hAnsiTheme="minorHAnsi" w:cs="Arial"/>
                <w:b/>
                <w:iCs/>
                <w:snapToGrid w:val="0"/>
                <w:spacing w:val="-2"/>
                <w:sz w:val="22"/>
                <w:szCs w:val="22"/>
              </w:rPr>
              <w:t>7 mètres (minimale) à 9 mètres (maximale)</w:t>
            </w:r>
          </w:p>
          <w:p w:rsidR="007D5BDB" w:rsidRPr="00614484"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Hauteur de levée maximale de chariot entre </w:t>
            </w:r>
            <w:r w:rsidRPr="00614484">
              <w:rPr>
                <w:rFonts w:asciiTheme="minorHAnsi" w:hAnsiTheme="minorHAnsi" w:cs="Arial"/>
                <w:bCs/>
                <w:iCs/>
                <w:snapToGrid w:val="0"/>
                <w:spacing w:val="-2"/>
                <w:sz w:val="22"/>
                <w:szCs w:val="22"/>
              </w:rPr>
              <w:t>7 mètres (minimale) à 9 mètres (maximale)</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Largeur maximale de la cabine </w:t>
            </w:r>
            <w:r w:rsidRPr="00614484">
              <w:rPr>
                <w:rFonts w:asciiTheme="minorHAnsi" w:hAnsiTheme="minorHAnsi" w:cs="Arial"/>
                <w:bCs/>
                <w:iCs/>
                <w:snapToGrid w:val="0"/>
                <w:spacing w:val="-2"/>
                <w:sz w:val="22"/>
                <w:szCs w:val="22"/>
              </w:rPr>
              <w:t>1,4 mètre</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Largeur maximale du châssis </w:t>
            </w:r>
            <w:r w:rsidRPr="00614484">
              <w:rPr>
                <w:rFonts w:asciiTheme="minorHAnsi" w:hAnsiTheme="minorHAnsi" w:cs="Arial"/>
                <w:bCs/>
                <w:iCs/>
                <w:snapToGrid w:val="0"/>
                <w:spacing w:val="-2"/>
                <w:sz w:val="22"/>
                <w:szCs w:val="22"/>
              </w:rPr>
              <w:t>1,2 mètre</w:t>
            </w:r>
          </w:p>
          <w:p w:rsidR="007D5BDB" w:rsidRPr="00614484"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Fourches ajustables de longueur maximale </w:t>
            </w:r>
            <w:r w:rsidRPr="00614484">
              <w:rPr>
                <w:rFonts w:asciiTheme="minorHAnsi" w:hAnsiTheme="minorHAnsi" w:cs="Arial"/>
                <w:bCs/>
                <w:iCs/>
                <w:snapToGrid w:val="0"/>
                <w:spacing w:val="-2"/>
                <w:sz w:val="22"/>
                <w:szCs w:val="22"/>
              </w:rPr>
              <w:t>1,15 mètres</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 xml:space="preserve">Une direction assistée électrique </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Système opticien de réglage automatique de la vitesse du chariot et la levée de la cabine</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 moteur petite vitesse grande couple pour le moteur de la levée</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 niveau de bruit réduit aux oreilles de l’opérateur</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Batterie rechargeable 48 volts avec une grande autonomie</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 éclairage</w:t>
            </w:r>
            <w:r>
              <w:rPr>
                <w:rFonts w:asciiTheme="minorHAnsi" w:hAnsiTheme="minorHAnsi" w:cs="Arial"/>
                <w:bCs/>
                <w:iCs/>
                <w:snapToGrid w:val="0"/>
                <w:spacing w:val="-2"/>
                <w:sz w:val="22"/>
                <w:szCs w:val="22"/>
              </w:rPr>
              <w:t xml:space="preserve"> conforme aux normes Marocaines</w:t>
            </w:r>
          </w:p>
          <w:p w:rsidR="007D5BDB" w:rsidRPr="00F17B83" w:rsidRDefault="007D5BDB" w:rsidP="00614484">
            <w:pPr>
              <w:pStyle w:val="Corpsdetexte"/>
              <w:numPr>
                <w:ilvl w:val="0"/>
                <w:numId w:val="43"/>
              </w:numPr>
              <w:shd w:val="clear" w:color="auto" w:fill="FFFFFF"/>
              <w:spacing w:before="80" w:after="80"/>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Livré avec :</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Un chargeur de batterie compatible avec le chariot tension d’alimentation 220/380 volts. Tension de charge 48 volts.</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document d’utilisation</w:t>
            </w:r>
            <w:r>
              <w:rPr>
                <w:rFonts w:asciiTheme="minorHAnsi" w:hAnsiTheme="minorHAnsi" w:cs="Arial"/>
                <w:bCs/>
                <w:iCs/>
                <w:snapToGrid w:val="0"/>
                <w:spacing w:val="-2"/>
                <w:sz w:val="22"/>
                <w:szCs w:val="22"/>
              </w:rPr>
              <w:t xml:space="preserve"> et de l’entretien préventif</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Pr>
                <w:rFonts w:asciiTheme="minorHAnsi" w:hAnsiTheme="minorHAnsi" w:cs="Arial"/>
                <w:bCs/>
                <w:iCs/>
                <w:snapToGrid w:val="0"/>
                <w:spacing w:val="-2"/>
                <w:sz w:val="22"/>
                <w:szCs w:val="22"/>
              </w:rPr>
              <w:t>Le</w:t>
            </w:r>
            <w:r w:rsidRPr="00F17B83">
              <w:rPr>
                <w:rFonts w:asciiTheme="minorHAnsi" w:hAnsiTheme="minorHAnsi" w:cs="Arial"/>
                <w:bCs/>
                <w:iCs/>
                <w:snapToGrid w:val="0"/>
                <w:spacing w:val="-2"/>
                <w:sz w:val="22"/>
                <w:szCs w:val="22"/>
              </w:rPr>
              <w:t xml:space="preserve"> manuel d’entretien de service et de pièces de rechange</w:t>
            </w:r>
          </w:p>
          <w:p w:rsidR="007D5BDB"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 sché</w:t>
            </w:r>
            <w:r>
              <w:rPr>
                <w:rFonts w:asciiTheme="minorHAnsi" w:hAnsiTheme="minorHAnsi" w:cs="Arial"/>
                <w:bCs/>
                <w:iCs/>
                <w:snapToGrid w:val="0"/>
                <w:spacing w:val="-2"/>
                <w:sz w:val="22"/>
                <w:szCs w:val="22"/>
              </w:rPr>
              <w:t>ma électronique et électrique</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cs="Arial"/>
                <w:bCs/>
                <w:iCs/>
                <w:snapToGrid w:val="0"/>
                <w:spacing w:val="-2"/>
                <w:sz w:val="22"/>
                <w:szCs w:val="22"/>
              </w:rPr>
            </w:pPr>
            <w:r w:rsidRPr="00F17B83">
              <w:rPr>
                <w:rFonts w:asciiTheme="minorHAnsi" w:hAnsiTheme="minorHAnsi" w:cs="Arial"/>
                <w:bCs/>
                <w:iCs/>
                <w:snapToGrid w:val="0"/>
                <w:spacing w:val="-2"/>
                <w:sz w:val="22"/>
                <w:szCs w:val="22"/>
              </w:rPr>
              <w:t>Les schémas éclatés</w:t>
            </w:r>
          </w:p>
          <w:p w:rsidR="007D5BDB" w:rsidRPr="00F17B83" w:rsidRDefault="007D5BDB" w:rsidP="00614484">
            <w:pPr>
              <w:pStyle w:val="Corpsdetexte"/>
              <w:numPr>
                <w:ilvl w:val="0"/>
                <w:numId w:val="42"/>
              </w:numPr>
              <w:shd w:val="clear" w:color="auto" w:fill="FFFFFF"/>
              <w:spacing w:after="80" w:line="276" w:lineRule="auto"/>
              <w:ind w:left="1448"/>
              <w:rPr>
                <w:rFonts w:asciiTheme="minorHAnsi" w:hAnsiTheme="minorHAnsi"/>
              </w:rPr>
            </w:pPr>
            <w:r>
              <w:rPr>
                <w:rFonts w:asciiTheme="minorHAnsi" w:hAnsiTheme="minorHAnsi" w:cs="Arial"/>
                <w:bCs/>
                <w:iCs/>
                <w:snapToGrid w:val="0"/>
                <w:spacing w:val="-2"/>
                <w:sz w:val="22"/>
                <w:szCs w:val="22"/>
              </w:rPr>
              <w:t>U</w:t>
            </w:r>
            <w:r w:rsidRPr="00F17B83">
              <w:rPr>
                <w:rFonts w:asciiTheme="minorHAnsi" w:hAnsiTheme="minorHAnsi" w:cs="Arial"/>
                <w:bCs/>
                <w:iCs/>
                <w:snapToGrid w:val="0"/>
                <w:spacing w:val="-2"/>
                <w:sz w:val="22"/>
                <w:szCs w:val="22"/>
              </w:rPr>
              <w:t>ne boite à outils</w:t>
            </w:r>
          </w:p>
        </w:tc>
        <w:tc>
          <w:tcPr>
            <w:tcW w:w="1256" w:type="dxa"/>
            <w:tcBorders>
              <w:top w:val="single" w:sz="4" w:space="0" w:color="auto"/>
              <w:left w:val="single" w:sz="4" w:space="0" w:color="auto"/>
              <w:bottom w:val="single" w:sz="4" w:space="0" w:color="auto"/>
              <w:right w:val="single" w:sz="4" w:space="0" w:color="auto"/>
            </w:tcBorders>
            <w:hideMark/>
          </w:tcPr>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w:t>
            </w:r>
          </w:p>
        </w:tc>
        <w:tc>
          <w:tcPr>
            <w:tcW w:w="1025" w:type="dxa"/>
            <w:tcBorders>
              <w:top w:val="single" w:sz="4" w:space="0" w:color="auto"/>
              <w:left w:val="single" w:sz="4" w:space="0" w:color="auto"/>
              <w:bottom w:val="single" w:sz="4" w:space="0" w:color="auto"/>
              <w:right w:val="single" w:sz="4" w:space="0" w:color="auto"/>
            </w:tcBorders>
            <w:hideMark/>
          </w:tcPr>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Default="007D5BDB" w:rsidP="00614484">
            <w:pPr>
              <w:pStyle w:val="Corpsdetexte"/>
              <w:shd w:val="clear" w:color="auto" w:fill="FFFFFF"/>
              <w:spacing w:before="80" w:after="80" w:line="276" w:lineRule="auto"/>
              <w:jc w:val="center"/>
              <w:rPr>
                <w:rFonts w:asciiTheme="minorHAnsi" w:hAnsiTheme="minorHAnsi"/>
                <w:b/>
                <w:bCs/>
                <w:sz w:val="20"/>
              </w:rPr>
            </w:pPr>
          </w:p>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r w:rsidRPr="00F17B83">
              <w:rPr>
                <w:rFonts w:asciiTheme="minorHAnsi" w:hAnsiTheme="minorHAnsi"/>
                <w:b/>
                <w:bCs/>
                <w:sz w:val="20"/>
              </w:rPr>
              <w:t>2</w:t>
            </w:r>
          </w:p>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p>
        </w:tc>
        <w:tc>
          <w:tcPr>
            <w:tcW w:w="1143" w:type="dxa"/>
            <w:tcBorders>
              <w:top w:val="single" w:sz="4" w:space="0" w:color="auto"/>
              <w:left w:val="single" w:sz="4" w:space="0" w:color="auto"/>
              <w:bottom w:val="single" w:sz="4" w:space="0" w:color="auto"/>
              <w:right w:val="single" w:sz="4" w:space="0" w:color="auto"/>
            </w:tcBorders>
          </w:tcPr>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p>
        </w:tc>
        <w:tc>
          <w:tcPr>
            <w:tcW w:w="1113" w:type="dxa"/>
            <w:tcBorders>
              <w:top w:val="single" w:sz="4" w:space="0" w:color="auto"/>
              <w:left w:val="single" w:sz="4" w:space="0" w:color="auto"/>
              <w:bottom w:val="single" w:sz="4" w:space="0" w:color="auto"/>
              <w:right w:val="single" w:sz="4" w:space="0" w:color="auto"/>
            </w:tcBorders>
          </w:tcPr>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p>
        </w:tc>
      </w:tr>
    </w:tbl>
    <w:p w:rsidR="000210AC" w:rsidRDefault="000210AC" w:rsidP="0039738A">
      <w:pPr>
        <w:pStyle w:val="Corpsdetexte"/>
        <w:shd w:val="clear" w:color="auto" w:fill="FFFFFF"/>
        <w:spacing w:before="80" w:after="80"/>
        <w:rPr>
          <w:rFonts w:asciiTheme="minorHAnsi" w:hAnsiTheme="minorHAnsi"/>
        </w:rPr>
      </w:pPr>
    </w:p>
    <w:tbl>
      <w:tblPr>
        <w:tblW w:w="15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2"/>
        <w:gridCol w:w="9116"/>
        <w:gridCol w:w="1277"/>
        <w:gridCol w:w="1031"/>
        <w:gridCol w:w="1156"/>
        <w:gridCol w:w="1134"/>
      </w:tblGrid>
      <w:tr w:rsidR="007D5BDB" w:rsidRPr="00F17B83" w:rsidTr="007D5BDB">
        <w:trPr>
          <w:trHeight w:val="403"/>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lastRenderedPageBreak/>
              <w:t>LOT</w:t>
            </w:r>
          </w:p>
        </w:tc>
        <w:tc>
          <w:tcPr>
            <w:tcW w:w="902" w:type="dxa"/>
            <w:tcBorders>
              <w:top w:val="single" w:sz="4" w:space="0" w:color="auto"/>
              <w:left w:val="single" w:sz="4" w:space="0" w:color="auto"/>
              <w:bottom w:val="single" w:sz="4" w:space="0" w:color="auto"/>
              <w:right w:val="single" w:sz="4" w:space="0" w:color="auto"/>
            </w:tcBorders>
          </w:tcPr>
          <w:p w:rsidR="007D5BDB" w:rsidRPr="00F17B83" w:rsidRDefault="007D5BDB" w:rsidP="009B05AF">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 xml:space="preserve">N° </w:t>
            </w:r>
            <w:r w:rsidR="009B05AF">
              <w:rPr>
                <w:rFonts w:asciiTheme="minorHAnsi" w:hAnsiTheme="minorHAnsi"/>
                <w:b/>
                <w:bCs/>
                <w:sz w:val="16"/>
                <w:szCs w:val="16"/>
              </w:rPr>
              <w:t>ARTICLE</w:t>
            </w:r>
          </w:p>
        </w:tc>
        <w:tc>
          <w:tcPr>
            <w:tcW w:w="9116" w:type="dxa"/>
            <w:tcBorders>
              <w:top w:val="single" w:sz="4" w:space="0" w:color="auto"/>
              <w:left w:val="single" w:sz="4" w:space="0" w:color="auto"/>
              <w:bottom w:val="single" w:sz="4" w:space="0" w:color="auto"/>
              <w:right w:val="single" w:sz="4" w:space="0" w:color="auto"/>
            </w:tcBorders>
            <w:hideMark/>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DESIGNATIONS</w:t>
            </w:r>
          </w:p>
        </w:tc>
        <w:tc>
          <w:tcPr>
            <w:tcW w:w="1277" w:type="dxa"/>
            <w:tcBorders>
              <w:top w:val="single" w:sz="4" w:space="0" w:color="auto"/>
              <w:left w:val="single" w:sz="4" w:space="0" w:color="auto"/>
              <w:bottom w:val="single" w:sz="4" w:space="0" w:color="auto"/>
              <w:right w:val="single" w:sz="4" w:space="0" w:color="auto"/>
            </w:tcBorders>
            <w:hideMark/>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 DE COMPTE</w:t>
            </w:r>
          </w:p>
        </w:tc>
        <w:tc>
          <w:tcPr>
            <w:tcW w:w="1031" w:type="dxa"/>
            <w:tcBorders>
              <w:top w:val="single" w:sz="4" w:space="0" w:color="auto"/>
              <w:left w:val="single" w:sz="4" w:space="0" w:color="auto"/>
              <w:bottom w:val="single" w:sz="4" w:space="0" w:color="auto"/>
              <w:right w:val="single" w:sz="4" w:space="0" w:color="auto"/>
            </w:tcBorders>
            <w:hideMark/>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QUANTITE</w:t>
            </w:r>
          </w:p>
        </w:tc>
        <w:tc>
          <w:tcPr>
            <w:tcW w:w="1156" w:type="dxa"/>
            <w:tcBorders>
              <w:top w:val="single" w:sz="4" w:space="0" w:color="auto"/>
              <w:left w:val="single" w:sz="4" w:space="0" w:color="auto"/>
              <w:bottom w:val="single" w:sz="4" w:space="0" w:color="auto"/>
              <w:right w:val="single" w:sz="4" w:space="0" w:color="auto"/>
            </w:tcBorders>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PRIX UNITAIRE HT</w:t>
            </w:r>
            <w:r w:rsidR="00C14D00">
              <w:rPr>
                <w:rFonts w:asciiTheme="minorHAnsi" w:hAnsiTheme="minorHAnsi"/>
                <w:b/>
                <w:bCs/>
                <w:sz w:val="16"/>
                <w:szCs w:val="16"/>
              </w:rPr>
              <w:t xml:space="preserve"> - HDD</w:t>
            </w:r>
          </w:p>
        </w:tc>
        <w:tc>
          <w:tcPr>
            <w:tcW w:w="1134" w:type="dxa"/>
            <w:tcBorders>
              <w:top w:val="single" w:sz="4" w:space="0" w:color="auto"/>
              <w:left w:val="single" w:sz="4" w:space="0" w:color="auto"/>
              <w:bottom w:val="single" w:sz="4" w:space="0" w:color="auto"/>
              <w:right w:val="single" w:sz="4" w:space="0" w:color="auto"/>
            </w:tcBorders>
          </w:tcPr>
          <w:p w:rsidR="007D5BDB" w:rsidRPr="00F17B83" w:rsidRDefault="007D5BDB" w:rsidP="0074375E">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 xml:space="preserve">TOTAL </w:t>
            </w:r>
            <w:r w:rsidR="00C14D00">
              <w:rPr>
                <w:rFonts w:asciiTheme="minorHAnsi" w:hAnsiTheme="minorHAnsi"/>
                <w:b/>
                <w:bCs/>
                <w:sz w:val="16"/>
                <w:szCs w:val="16"/>
              </w:rPr>
              <w:t>HT - HDD</w:t>
            </w:r>
          </w:p>
        </w:tc>
      </w:tr>
      <w:tr w:rsidR="007D5BDB" w:rsidRPr="00F17B83" w:rsidTr="007D5BDB">
        <w:tc>
          <w:tcPr>
            <w:tcW w:w="828" w:type="dxa"/>
            <w:tcBorders>
              <w:top w:val="single" w:sz="4" w:space="0" w:color="auto"/>
              <w:left w:val="single" w:sz="4" w:space="0" w:color="auto"/>
              <w:right w:val="single" w:sz="4" w:space="0" w:color="auto"/>
            </w:tcBorders>
            <w:hideMark/>
          </w:tcPr>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rPr>
                <w:rFonts w:asciiTheme="minorHAnsi" w:hAnsiTheme="minorHAnsi"/>
                <w:b/>
                <w:bCs/>
                <w:sz w:val="16"/>
                <w:szCs w:val="16"/>
              </w:rPr>
            </w:pPr>
            <w:r w:rsidRPr="00F17B83">
              <w:rPr>
                <w:rFonts w:asciiTheme="minorHAnsi" w:hAnsiTheme="minorHAnsi"/>
                <w:b/>
                <w:bCs/>
                <w:sz w:val="16"/>
                <w:szCs w:val="16"/>
              </w:rPr>
              <w:t>U</w:t>
            </w:r>
            <w:r>
              <w:rPr>
                <w:rFonts w:asciiTheme="minorHAnsi" w:hAnsiTheme="minorHAnsi"/>
                <w:b/>
                <w:bCs/>
                <w:sz w:val="16"/>
                <w:szCs w:val="16"/>
              </w:rPr>
              <w:t>NIQUE</w:t>
            </w:r>
          </w:p>
        </w:tc>
        <w:tc>
          <w:tcPr>
            <w:tcW w:w="902" w:type="dxa"/>
            <w:tcBorders>
              <w:top w:val="single" w:sz="4" w:space="0" w:color="auto"/>
              <w:left w:val="single" w:sz="4" w:space="0" w:color="auto"/>
              <w:right w:val="single" w:sz="4" w:space="0" w:color="auto"/>
            </w:tcBorders>
          </w:tcPr>
          <w:p w:rsidR="007D5BDB" w:rsidRDefault="007D5BDB" w:rsidP="00614484">
            <w:pPr>
              <w:pStyle w:val="Corpsdetexte"/>
              <w:shd w:val="clear" w:color="auto" w:fill="FFFFFF"/>
              <w:tabs>
                <w:tab w:val="left" w:pos="1424"/>
              </w:tabs>
              <w:spacing w:before="80" w:after="80" w:line="276" w:lineRule="auto"/>
              <w:jc w:val="left"/>
              <w:rPr>
                <w:rFonts w:asciiTheme="minorHAnsi" w:hAnsiTheme="minorHAnsi"/>
                <w:b/>
                <w:bCs/>
                <w:sz w:val="22"/>
                <w:szCs w:val="22"/>
              </w:rPr>
            </w:pPr>
          </w:p>
          <w:p w:rsidR="007D5BDB" w:rsidRDefault="007D5BDB" w:rsidP="00614484">
            <w:pPr>
              <w:pStyle w:val="Corpsdetexte"/>
              <w:shd w:val="clear" w:color="auto" w:fill="FFFFFF"/>
              <w:tabs>
                <w:tab w:val="left" w:pos="1424"/>
              </w:tabs>
              <w:spacing w:before="80" w:after="80" w:line="276" w:lineRule="auto"/>
              <w:jc w:val="left"/>
              <w:rPr>
                <w:rFonts w:asciiTheme="minorHAnsi" w:hAnsiTheme="minorHAnsi"/>
                <w:b/>
                <w:bCs/>
                <w:sz w:val="22"/>
                <w:szCs w:val="22"/>
              </w:rPr>
            </w:pPr>
          </w:p>
          <w:p w:rsidR="007D5BDB" w:rsidRDefault="007D5BDB" w:rsidP="00614484">
            <w:pPr>
              <w:pStyle w:val="Corpsdetexte"/>
              <w:shd w:val="clear" w:color="auto" w:fill="FFFFFF"/>
              <w:tabs>
                <w:tab w:val="left" w:pos="1424"/>
              </w:tabs>
              <w:spacing w:before="80" w:after="80" w:line="276" w:lineRule="auto"/>
              <w:jc w:val="left"/>
              <w:rPr>
                <w:rFonts w:asciiTheme="minorHAnsi" w:hAnsiTheme="minorHAnsi"/>
                <w:b/>
                <w:bCs/>
                <w:sz w:val="22"/>
                <w:szCs w:val="22"/>
              </w:rPr>
            </w:pPr>
          </w:p>
          <w:p w:rsidR="002238D8" w:rsidRDefault="002238D8" w:rsidP="007D5BDB">
            <w:pPr>
              <w:pStyle w:val="Corpsdetexte"/>
              <w:shd w:val="clear" w:color="auto" w:fill="FFFFFF"/>
              <w:tabs>
                <w:tab w:val="left" w:pos="1424"/>
              </w:tabs>
              <w:spacing w:before="80" w:after="80" w:line="276" w:lineRule="auto"/>
              <w:jc w:val="center"/>
              <w:rPr>
                <w:rFonts w:asciiTheme="minorHAnsi" w:hAnsiTheme="minorHAnsi"/>
                <w:b/>
                <w:bCs/>
                <w:sz w:val="22"/>
                <w:szCs w:val="22"/>
              </w:rPr>
            </w:pPr>
          </w:p>
          <w:p w:rsidR="007D5BDB" w:rsidRPr="00614484" w:rsidRDefault="007D5BDB" w:rsidP="007D5BDB">
            <w:pPr>
              <w:pStyle w:val="Corpsdetexte"/>
              <w:shd w:val="clear" w:color="auto" w:fill="FFFFFF"/>
              <w:tabs>
                <w:tab w:val="left" w:pos="1424"/>
              </w:tabs>
              <w:spacing w:before="80" w:after="80" w:line="276" w:lineRule="auto"/>
              <w:jc w:val="center"/>
              <w:rPr>
                <w:rFonts w:asciiTheme="minorHAnsi" w:hAnsiTheme="minorHAnsi"/>
                <w:b/>
                <w:bCs/>
                <w:sz w:val="22"/>
                <w:szCs w:val="22"/>
              </w:rPr>
            </w:pPr>
            <w:r>
              <w:rPr>
                <w:rFonts w:asciiTheme="minorHAnsi" w:hAnsiTheme="minorHAnsi"/>
                <w:b/>
                <w:bCs/>
                <w:sz w:val="22"/>
                <w:szCs w:val="22"/>
              </w:rPr>
              <w:t>3</w:t>
            </w:r>
          </w:p>
        </w:tc>
        <w:tc>
          <w:tcPr>
            <w:tcW w:w="9116" w:type="dxa"/>
            <w:tcBorders>
              <w:top w:val="single" w:sz="4" w:space="0" w:color="auto"/>
              <w:left w:val="single" w:sz="4" w:space="0" w:color="auto"/>
              <w:bottom w:val="single" w:sz="4" w:space="0" w:color="auto"/>
              <w:right w:val="single" w:sz="4" w:space="0" w:color="auto"/>
            </w:tcBorders>
          </w:tcPr>
          <w:p w:rsidR="002238D8" w:rsidRPr="002238D8" w:rsidRDefault="002238D8" w:rsidP="00942839">
            <w:pPr>
              <w:pStyle w:val="Corpsdetexte"/>
              <w:shd w:val="clear" w:color="auto" w:fill="FFFFFF"/>
              <w:spacing w:line="276" w:lineRule="auto"/>
              <w:rPr>
                <w:rFonts w:asciiTheme="minorHAnsi" w:hAnsiTheme="minorHAnsi" w:cs="Arial"/>
                <w:b/>
                <w:iCs/>
                <w:snapToGrid w:val="0"/>
                <w:spacing w:val="-2"/>
                <w:sz w:val="22"/>
                <w:szCs w:val="22"/>
              </w:rPr>
            </w:pPr>
            <w:r w:rsidRPr="002238D8">
              <w:rPr>
                <w:rFonts w:asciiTheme="minorHAnsi" w:hAnsiTheme="minorHAnsi" w:cs="Arial"/>
                <w:b/>
                <w:iCs/>
                <w:snapToGrid w:val="0"/>
                <w:spacing w:val="-2"/>
                <w:sz w:val="22"/>
                <w:szCs w:val="22"/>
              </w:rPr>
              <w:t>Chariot Elévateur Frontal Electrique - 3 roues</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Configuration chambre froide (-20°C)</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Vitesse de déplacement 16 km/h</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Démarrage par contact à clé</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Mât triplex à Levée libre totale de 5500 mm (hauteur du mât abaissé de 2430mm)</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 xml:space="preserve">Tablier à déplacement latéral intégral </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Fourches: 1200 x 80 x 40 mm</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Dimensions des roues, avant 18 x 7-8 (2 roues) -Roues Non Marquants</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Dimensions des roues, arrière 15 x 4.5-8 (2 roues) - Roues Non Marquants</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 xml:space="preserve">Dosseret de charge </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Ceinture de sécurité Haute Visibilité</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Siège: Suspension totale de 80mm avec Vinyle</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Afficheur tableau de bord Premium</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Protège-conducteur de 2085 mm</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Interrupteur à bascule de commande du sens de marche</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Volant de direction avec boule de volant</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Colonne de direction avec inclinaison réglage à l'infini</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Poignée pour conduite en marche arrière avec avertisseur sonore</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Rétroviseurs latéraux des deux côtés</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Alarme sonore de marche arrière</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Feu à éclat orangé - activé par contact à clé et interrupteur</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Kit d'éclairage : deux feux de travail avant et un feu de travail arrière</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Documentation en français</w:t>
            </w:r>
          </w:p>
          <w:p w:rsidR="002238D8" w:rsidRPr="002238D8" w:rsidRDefault="002238D8" w:rsidP="00942839">
            <w:pPr>
              <w:pStyle w:val="Corpsdetexte"/>
              <w:numPr>
                <w:ilvl w:val="0"/>
                <w:numId w:val="48"/>
              </w:numPr>
              <w:shd w:val="clear" w:color="auto" w:fill="FFFFFF"/>
              <w:spacing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Chargeur 48/80, 50 Hz, triphasé, 8 heures</w:t>
            </w:r>
          </w:p>
          <w:p w:rsidR="009B05AF" w:rsidRPr="00730F53" w:rsidRDefault="002238D8" w:rsidP="002238D8">
            <w:pPr>
              <w:pStyle w:val="Corpsdetexte"/>
              <w:numPr>
                <w:ilvl w:val="0"/>
                <w:numId w:val="48"/>
              </w:numPr>
              <w:shd w:val="clear" w:color="auto" w:fill="FFFFFF"/>
              <w:spacing w:after="80" w:line="276" w:lineRule="auto"/>
              <w:rPr>
                <w:rFonts w:asciiTheme="minorHAnsi" w:hAnsiTheme="minorHAnsi" w:cs="Arial"/>
                <w:bCs/>
                <w:iCs/>
                <w:snapToGrid w:val="0"/>
                <w:spacing w:val="-2"/>
                <w:sz w:val="22"/>
                <w:szCs w:val="22"/>
              </w:rPr>
            </w:pPr>
            <w:r w:rsidRPr="002238D8">
              <w:rPr>
                <w:rFonts w:asciiTheme="minorHAnsi" w:hAnsiTheme="minorHAnsi" w:cs="Arial"/>
                <w:bCs/>
                <w:iCs/>
                <w:snapToGrid w:val="0"/>
                <w:spacing w:val="-2"/>
                <w:sz w:val="22"/>
                <w:szCs w:val="22"/>
              </w:rPr>
              <w:t>Batterie 48V 500AH avec Remplissage centralisé</w:t>
            </w:r>
          </w:p>
        </w:tc>
        <w:tc>
          <w:tcPr>
            <w:tcW w:w="1277" w:type="dxa"/>
            <w:tcBorders>
              <w:top w:val="single" w:sz="4" w:space="0" w:color="auto"/>
              <w:left w:val="single" w:sz="4" w:space="0" w:color="auto"/>
              <w:bottom w:val="single" w:sz="4" w:space="0" w:color="auto"/>
              <w:right w:val="single" w:sz="4" w:space="0" w:color="auto"/>
            </w:tcBorders>
            <w:hideMark/>
          </w:tcPr>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w:t>
            </w:r>
          </w:p>
        </w:tc>
        <w:tc>
          <w:tcPr>
            <w:tcW w:w="1031" w:type="dxa"/>
            <w:tcBorders>
              <w:top w:val="single" w:sz="4" w:space="0" w:color="auto"/>
              <w:left w:val="single" w:sz="4" w:space="0" w:color="auto"/>
              <w:bottom w:val="single" w:sz="4" w:space="0" w:color="auto"/>
              <w:right w:val="single" w:sz="4" w:space="0" w:color="auto"/>
            </w:tcBorders>
            <w:hideMark/>
          </w:tcPr>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Default="007D5BDB" w:rsidP="00614484">
            <w:pPr>
              <w:pStyle w:val="Corpsdetexte"/>
              <w:shd w:val="clear" w:color="auto" w:fill="FFFFFF"/>
              <w:spacing w:before="80" w:after="80" w:line="276" w:lineRule="auto"/>
              <w:jc w:val="center"/>
              <w:rPr>
                <w:rFonts w:asciiTheme="minorHAnsi" w:hAnsiTheme="minorHAnsi"/>
                <w:b/>
                <w:bCs/>
                <w:sz w:val="16"/>
                <w:szCs w:val="16"/>
              </w:rPr>
            </w:pPr>
          </w:p>
          <w:p w:rsidR="007D5BDB" w:rsidRPr="00F17B83" w:rsidRDefault="002238D8" w:rsidP="00614484">
            <w:pPr>
              <w:pStyle w:val="Corpsdetexte"/>
              <w:shd w:val="clear" w:color="auto" w:fill="FFFFFF"/>
              <w:spacing w:before="80" w:after="80" w:line="276" w:lineRule="auto"/>
              <w:jc w:val="center"/>
              <w:rPr>
                <w:rFonts w:asciiTheme="minorHAnsi" w:hAnsiTheme="minorHAnsi"/>
                <w:b/>
                <w:bCs/>
                <w:sz w:val="22"/>
                <w:szCs w:val="22"/>
              </w:rPr>
            </w:pPr>
            <w:r>
              <w:rPr>
                <w:rFonts w:asciiTheme="minorHAnsi" w:hAnsiTheme="minorHAnsi"/>
                <w:b/>
                <w:bCs/>
                <w:sz w:val="16"/>
                <w:szCs w:val="16"/>
              </w:rPr>
              <w:t>1</w:t>
            </w:r>
          </w:p>
        </w:tc>
        <w:tc>
          <w:tcPr>
            <w:tcW w:w="1156" w:type="dxa"/>
            <w:tcBorders>
              <w:top w:val="single" w:sz="4" w:space="0" w:color="auto"/>
              <w:left w:val="single" w:sz="4" w:space="0" w:color="auto"/>
              <w:bottom w:val="single" w:sz="4" w:space="0" w:color="auto"/>
              <w:right w:val="single" w:sz="4" w:space="0" w:color="auto"/>
            </w:tcBorders>
          </w:tcPr>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p>
        </w:tc>
        <w:tc>
          <w:tcPr>
            <w:tcW w:w="1134" w:type="dxa"/>
            <w:tcBorders>
              <w:top w:val="single" w:sz="4" w:space="0" w:color="auto"/>
              <w:left w:val="single" w:sz="4" w:space="0" w:color="auto"/>
              <w:bottom w:val="single" w:sz="4" w:space="0" w:color="auto"/>
              <w:right w:val="single" w:sz="4" w:space="0" w:color="auto"/>
            </w:tcBorders>
          </w:tcPr>
          <w:p w:rsidR="007D5BDB" w:rsidRPr="00F17B83" w:rsidRDefault="007D5BDB" w:rsidP="00614484">
            <w:pPr>
              <w:pStyle w:val="Corpsdetexte"/>
              <w:shd w:val="clear" w:color="auto" w:fill="FFFFFF"/>
              <w:spacing w:before="80" w:after="80" w:line="276" w:lineRule="auto"/>
              <w:jc w:val="center"/>
              <w:rPr>
                <w:rFonts w:asciiTheme="minorHAnsi" w:hAnsiTheme="minorHAnsi"/>
                <w:b/>
                <w:bCs/>
                <w:sz w:val="20"/>
              </w:rPr>
            </w:pPr>
          </w:p>
        </w:tc>
      </w:tr>
      <w:tr w:rsidR="00942839" w:rsidRPr="00F17B83" w:rsidTr="00942839">
        <w:tc>
          <w:tcPr>
            <w:tcW w:w="828" w:type="dxa"/>
            <w:tcBorders>
              <w:top w:val="single" w:sz="4" w:space="0" w:color="auto"/>
              <w:left w:val="single" w:sz="4" w:space="0" w:color="auto"/>
              <w:bottom w:val="single" w:sz="4" w:space="0" w:color="auto"/>
              <w:right w:val="single" w:sz="4" w:space="0" w:color="auto"/>
            </w:tcBorders>
            <w:hideMark/>
          </w:tcPr>
          <w:p w:rsidR="00942839" w:rsidRPr="00F17B83" w:rsidRDefault="00942839" w:rsidP="009A3210">
            <w:pPr>
              <w:pStyle w:val="Corpsdetexte"/>
              <w:shd w:val="clear" w:color="auto" w:fill="FFFFFF"/>
              <w:spacing w:before="80" w:after="80" w:line="276" w:lineRule="auto"/>
              <w:rPr>
                <w:rFonts w:asciiTheme="minorHAnsi" w:hAnsiTheme="minorHAnsi"/>
                <w:b/>
                <w:bCs/>
                <w:sz w:val="16"/>
                <w:szCs w:val="16"/>
              </w:rPr>
            </w:pPr>
            <w:r>
              <w:rPr>
                <w:rFonts w:asciiTheme="minorHAnsi" w:hAnsiTheme="minorHAnsi"/>
                <w:b/>
                <w:bCs/>
                <w:sz w:val="16"/>
                <w:szCs w:val="16"/>
              </w:rPr>
              <w:t>UNIQUE</w:t>
            </w:r>
          </w:p>
        </w:tc>
        <w:tc>
          <w:tcPr>
            <w:tcW w:w="902" w:type="dxa"/>
            <w:tcBorders>
              <w:top w:val="single" w:sz="4" w:space="0" w:color="auto"/>
              <w:left w:val="single" w:sz="4" w:space="0" w:color="auto"/>
              <w:bottom w:val="single" w:sz="4" w:space="0" w:color="auto"/>
              <w:right w:val="single" w:sz="4" w:space="0" w:color="auto"/>
            </w:tcBorders>
          </w:tcPr>
          <w:p w:rsidR="00942839" w:rsidRPr="00614484" w:rsidRDefault="00942839" w:rsidP="00B450D8">
            <w:pPr>
              <w:pStyle w:val="Corpsdetexte"/>
              <w:shd w:val="clear" w:color="auto" w:fill="FFFFFF"/>
              <w:tabs>
                <w:tab w:val="left" w:pos="1424"/>
              </w:tabs>
              <w:spacing w:before="80" w:after="80" w:line="276" w:lineRule="auto"/>
              <w:jc w:val="center"/>
              <w:rPr>
                <w:rFonts w:asciiTheme="minorHAnsi" w:hAnsiTheme="minorHAnsi"/>
                <w:b/>
                <w:bCs/>
                <w:sz w:val="22"/>
                <w:szCs w:val="22"/>
              </w:rPr>
            </w:pPr>
            <w:r>
              <w:rPr>
                <w:rFonts w:asciiTheme="minorHAnsi" w:hAnsiTheme="minorHAnsi"/>
                <w:b/>
                <w:bCs/>
                <w:sz w:val="22"/>
                <w:szCs w:val="22"/>
              </w:rPr>
              <w:t>4</w:t>
            </w:r>
          </w:p>
        </w:tc>
        <w:tc>
          <w:tcPr>
            <w:tcW w:w="9116" w:type="dxa"/>
            <w:tcBorders>
              <w:top w:val="single" w:sz="4" w:space="0" w:color="auto"/>
              <w:left w:val="single" w:sz="4" w:space="0" w:color="auto"/>
              <w:bottom w:val="single" w:sz="4" w:space="0" w:color="auto"/>
              <w:right w:val="single" w:sz="4" w:space="0" w:color="auto"/>
            </w:tcBorders>
          </w:tcPr>
          <w:p w:rsidR="00942839" w:rsidRPr="00942839" w:rsidRDefault="00942839" w:rsidP="00942839">
            <w:pPr>
              <w:pStyle w:val="Corpsdetexte"/>
              <w:shd w:val="clear" w:color="auto" w:fill="FFFFFF"/>
              <w:spacing w:after="80" w:line="276" w:lineRule="auto"/>
              <w:rPr>
                <w:rFonts w:asciiTheme="minorHAnsi" w:hAnsiTheme="minorHAnsi" w:cs="Arial"/>
                <w:b/>
                <w:iCs/>
                <w:snapToGrid w:val="0"/>
                <w:spacing w:val="-2"/>
                <w:sz w:val="22"/>
                <w:szCs w:val="22"/>
              </w:rPr>
            </w:pPr>
            <w:r w:rsidRPr="00942839">
              <w:rPr>
                <w:rFonts w:asciiTheme="minorHAnsi" w:hAnsiTheme="minorHAnsi" w:cs="Arial"/>
                <w:b/>
                <w:iCs/>
                <w:snapToGrid w:val="0"/>
                <w:spacing w:val="-2"/>
                <w:sz w:val="22"/>
                <w:szCs w:val="22"/>
              </w:rPr>
              <w:t xml:space="preserve">Transpalette de manutention hydraulique manuelle 2500 kg, </w:t>
            </w:r>
            <w:r w:rsidRPr="00942839">
              <w:rPr>
                <w:rFonts w:asciiTheme="minorHAnsi" w:hAnsiTheme="minorHAnsi" w:cs="Arial"/>
                <w:bCs/>
                <w:iCs/>
                <w:snapToGrid w:val="0"/>
                <w:spacing w:val="-2"/>
                <w:sz w:val="22"/>
                <w:szCs w:val="22"/>
              </w:rPr>
              <w:t>capacité de charge minimale 1200 kg avec roues en nylon ou toute autre matière q</w:t>
            </w:r>
            <w:r w:rsidR="00B450D8">
              <w:rPr>
                <w:rFonts w:asciiTheme="minorHAnsi" w:hAnsiTheme="minorHAnsi" w:cs="Arial"/>
                <w:bCs/>
                <w:iCs/>
                <w:snapToGrid w:val="0"/>
                <w:spacing w:val="-2"/>
                <w:sz w:val="22"/>
                <w:szCs w:val="22"/>
              </w:rPr>
              <w:t>ui permet la réduction du bruit</w:t>
            </w:r>
            <w:r w:rsidRPr="00942839">
              <w:rPr>
                <w:rFonts w:asciiTheme="minorHAnsi" w:hAnsiTheme="minorHAnsi" w:cs="Arial"/>
                <w:b/>
                <w:iCs/>
                <w:snapToGrid w:val="0"/>
                <w:spacing w:val="-2"/>
                <w:sz w:val="22"/>
                <w:szCs w:val="22"/>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942839" w:rsidRDefault="00942839" w:rsidP="009A321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w:t>
            </w:r>
          </w:p>
        </w:tc>
        <w:tc>
          <w:tcPr>
            <w:tcW w:w="1031" w:type="dxa"/>
            <w:tcBorders>
              <w:top w:val="single" w:sz="4" w:space="0" w:color="auto"/>
              <w:left w:val="single" w:sz="4" w:space="0" w:color="auto"/>
              <w:bottom w:val="single" w:sz="4" w:space="0" w:color="auto"/>
              <w:right w:val="single" w:sz="4" w:space="0" w:color="auto"/>
            </w:tcBorders>
            <w:hideMark/>
          </w:tcPr>
          <w:p w:rsidR="00942839" w:rsidRPr="00614484" w:rsidRDefault="00942839" w:rsidP="009A3210">
            <w:pPr>
              <w:pStyle w:val="Corpsdetexte"/>
              <w:shd w:val="clear" w:color="auto" w:fill="FFFFFF"/>
              <w:spacing w:before="80" w:after="80" w:line="276" w:lineRule="auto"/>
              <w:jc w:val="center"/>
              <w:rPr>
                <w:rFonts w:asciiTheme="minorHAnsi" w:hAnsiTheme="minorHAnsi"/>
                <w:b/>
                <w:bCs/>
                <w:sz w:val="16"/>
                <w:szCs w:val="16"/>
              </w:rPr>
            </w:pPr>
            <w:r w:rsidRPr="00614484">
              <w:rPr>
                <w:rFonts w:asciiTheme="minorHAnsi" w:hAnsiTheme="minorHAnsi"/>
                <w:b/>
                <w:bCs/>
                <w:sz w:val="16"/>
                <w:szCs w:val="16"/>
              </w:rPr>
              <w:t>20</w:t>
            </w:r>
          </w:p>
        </w:tc>
        <w:tc>
          <w:tcPr>
            <w:tcW w:w="1156" w:type="dxa"/>
            <w:tcBorders>
              <w:top w:val="single" w:sz="4" w:space="0" w:color="auto"/>
              <w:left w:val="single" w:sz="4" w:space="0" w:color="auto"/>
              <w:bottom w:val="single" w:sz="4" w:space="0" w:color="auto"/>
              <w:right w:val="single" w:sz="4" w:space="0" w:color="auto"/>
            </w:tcBorders>
          </w:tcPr>
          <w:p w:rsidR="00942839" w:rsidRPr="00F17B83" w:rsidRDefault="00942839" w:rsidP="009A3210">
            <w:pPr>
              <w:pStyle w:val="Corpsdetexte"/>
              <w:shd w:val="clear" w:color="auto" w:fill="FFFFFF"/>
              <w:spacing w:before="80" w:after="80" w:line="276" w:lineRule="auto"/>
              <w:jc w:val="center"/>
              <w:rPr>
                <w:rFonts w:asciiTheme="minorHAnsi" w:hAnsiTheme="minorHAnsi"/>
                <w:b/>
                <w:bCs/>
                <w:sz w:val="20"/>
              </w:rPr>
            </w:pPr>
          </w:p>
        </w:tc>
        <w:tc>
          <w:tcPr>
            <w:tcW w:w="1134" w:type="dxa"/>
            <w:tcBorders>
              <w:top w:val="single" w:sz="4" w:space="0" w:color="auto"/>
              <w:left w:val="single" w:sz="4" w:space="0" w:color="auto"/>
              <w:bottom w:val="single" w:sz="4" w:space="0" w:color="auto"/>
              <w:right w:val="single" w:sz="4" w:space="0" w:color="auto"/>
            </w:tcBorders>
          </w:tcPr>
          <w:p w:rsidR="00942839" w:rsidRPr="00F17B83" w:rsidRDefault="00942839" w:rsidP="009A3210">
            <w:pPr>
              <w:pStyle w:val="Corpsdetexte"/>
              <w:shd w:val="clear" w:color="auto" w:fill="FFFFFF"/>
              <w:spacing w:before="80" w:after="80" w:line="276" w:lineRule="auto"/>
              <w:jc w:val="center"/>
              <w:rPr>
                <w:rFonts w:asciiTheme="minorHAnsi" w:hAnsiTheme="minorHAnsi"/>
                <w:b/>
                <w:bCs/>
                <w:sz w:val="20"/>
              </w:rPr>
            </w:pPr>
          </w:p>
        </w:tc>
      </w:tr>
    </w:tbl>
    <w:p w:rsidR="00E81D8F" w:rsidRDefault="00E81D8F" w:rsidP="0039738A">
      <w:pPr>
        <w:pStyle w:val="Corpsdetexte"/>
        <w:shd w:val="clear" w:color="auto" w:fill="FFFFFF"/>
        <w:spacing w:before="80" w:after="80"/>
        <w:rPr>
          <w:rFonts w:asciiTheme="minorHAnsi" w:hAnsiTheme="minorHAnsi"/>
        </w:rPr>
      </w:pPr>
    </w:p>
    <w:tbl>
      <w:tblPr>
        <w:tblW w:w="15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65"/>
        <w:gridCol w:w="9257"/>
        <w:gridCol w:w="38"/>
        <w:gridCol w:w="1264"/>
        <w:gridCol w:w="1027"/>
        <w:gridCol w:w="1148"/>
        <w:gridCol w:w="1121"/>
      </w:tblGrid>
      <w:tr w:rsidR="009B05AF" w:rsidRPr="00F17B83" w:rsidTr="009B05AF">
        <w:trPr>
          <w:trHeight w:val="403"/>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LOT</w:t>
            </w:r>
          </w:p>
        </w:tc>
        <w:tc>
          <w:tcPr>
            <w:tcW w:w="765" w:type="dxa"/>
            <w:tcBorders>
              <w:top w:val="single" w:sz="4" w:space="0" w:color="auto"/>
              <w:left w:val="single" w:sz="4" w:space="0" w:color="auto"/>
              <w:bottom w:val="single" w:sz="4" w:space="0" w:color="auto"/>
              <w:right w:val="single" w:sz="4" w:space="0" w:color="auto"/>
            </w:tcBorders>
            <w:vAlign w:val="center"/>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N° ARTICLE</w:t>
            </w:r>
          </w:p>
        </w:tc>
        <w:tc>
          <w:tcPr>
            <w:tcW w:w="9295" w:type="dxa"/>
            <w:gridSpan w:val="2"/>
            <w:tcBorders>
              <w:top w:val="single" w:sz="4" w:space="0" w:color="auto"/>
              <w:left w:val="single" w:sz="4" w:space="0" w:color="auto"/>
              <w:bottom w:val="single" w:sz="4" w:space="0" w:color="auto"/>
              <w:right w:val="single" w:sz="4" w:space="0" w:color="auto"/>
            </w:tcBorders>
            <w:vAlign w:val="center"/>
            <w:hideMark/>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DESIGNATIONS</w:t>
            </w:r>
          </w:p>
        </w:tc>
        <w:tc>
          <w:tcPr>
            <w:tcW w:w="1264" w:type="dxa"/>
            <w:tcBorders>
              <w:top w:val="single" w:sz="4" w:space="0" w:color="auto"/>
              <w:left w:val="single" w:sz="4" w:space="0" w:color="auto"/>
              <w:bottom w:val="single" w:sz="4" w:space="0" w:color="auto"/>
              <w:right w:val="single" w:sz="4" w:space="0" w:color="auto"/>
            </w:tcBorders>
            <w:vAlign w:val="center"/>
            <w:hideMark/>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UNITE DE COMPTE</w:t>
            </w:r>
          </w:p>
        </w:tc>
        <w:tc>
          <w:tcPr>
            <w:tcW w:w="1027" w:type="dxa"/>
            <w:tcBorders>
              <w:top w:val="single" w:sz="4" w:space="0" w:color="auto"/>
              <w:left w:val="single" w:sz="4" w:space="0" w:color="auto"/>
              <w:bottom w:val="single" w:sz="4" w:space="0" w:color="auto"/>
              <w:right w:val="single" w:sz="4" w:space="0" w:color="auto"/>
            </w:tcBorders>
            <w:vAlign w:val="center"/>
            <w:hideMark/>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QUANTITE</w:t>
            </w:r>
          </w:p>
        </w:tc>
        <w:tc>
          <w:tcPr>
            <w:tcW w:w="1148" w:type="dxa"/>
            <w:tcBorders>
              <w:top w:val="single" w:sz="4" w:space="0" w:color="auto"/>
              <w:left w:val="single" w:sz="4" w:space="0" w:color="auto"/>
              <w:bottom w:val="single" w:sz="4" w:space="0" w:color="auto"/>
              <w:right w:val="single" w:sz="4" w:space="0" w:color="auto"/>
            </w:tcBorders>
            <w:vAlign w:val="center"/>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Pr>
                <w:rFonts w:asciiTheme="minorHAnsi" w:hAnsiTheme="minorHAnsi"/>
                <w:b/>
                <w:bCs/>
                <w:sz w:val="16"/>
                <w:szCs w:val="16"/>
              </w:rPr>
              <w:t>PRIX UNITAIRE HT - HDD</w:t>
            </w:r>
          </w:p>
        </w:tc>
        <w:tc>
          <w:tcPr>
            <w:tcW w:w="1121" w:type="dxa"/>
            <w:tcBorders>
              <w:top w:val="single" w:sz="4" w:space="0" w:color="auto"/>
              <w:left w:val="single" w:sz="4" w:space="0" w:color="auto"/>
              <w:bottom w:val="single" w:sz="4" w:space="0" w:color="auto"/>
              <w:right w:val="single" w:sz="4" w:space="0" w:color="auto"/>
            </w:tcBorders>
            <w:vAlign w:val="center"/>
          </w:tcPr>
          <w:p w:rsidR="009B05AF" w:rsidRPr="00F17B83" w:rsidRDefault="009B05AF" w:rsidP="00CC3020">
            <w:pPr>
              <w:pStyle w:val="Corpsdetexte"/>
              <w:shd w:val="clear" w:color="auto" w:fill="FFFFFF"/>
              <w:spacing w:before="80" w:after="80" w:line="276" w:lineRule="auto"/>
              <w:jc w:val="center"/>
              <w:rPr>
                <w:rFonts w:asciiTheme="minorHAnsi" w:hAnsiTheme="minorHAnsi"/>
                <w:b/>
                <w:bCs/>
                <w:sz w:val="16"/>
                <w:szCs w:val="16"/>
              </w:rPr>
            </w:pPr>
            <w:r w:rsidRPr="00F17B83">
              <w:rPr>
                <w:rFonts w:asciiTheme="minorHAnsi" w:hAnsiTheme="minorHAnsi"/>
                <w:b/>
                <w:bCs/>
                <w:sz w:val="16"/>
                <w:szCs w:val="16"/>
              </w:rPr>
              <w:t xml:space="preserve">TOTAL </w:t>
            </w:r>
            <w:r>
              <w:rPr>
                <w:rFonts w:asciiTheme="minorHAnsi" w:hAnsiTheme="minorHAnsi"/>
                <w:b/>
                <w:bCs/>
                <w:sz w:val="16"/>
                <w:szCs w:val="16"/>
              </w:rPr>
              <w:t>HT - HDD</w:t>
            </w:r>
          </w:p>
        </w:tc>
      </w:tr>
      <w:tr w:rsidR="009B05AF" w:rsidRPr="00F17B83" w:rsidTr="009B05AF">
        <w:tc>
          <w:tcPr>
            <w:tcW w:w="824" w:type="dxa"/>
            <w:tcBorders>
              <w:top w:val="single" w:sz="4" w:space="0" w:color="auto"/>
              <w:left w:val="single" w:sz="4" w:space="0" w:color="auto"/>
              <w:bottom w:val="single" w:sz="4" w:space="0" w:color="auto"/>
              <w:right w:val="single" w:sz="4" w:space="0" w:color="auto"/>
            </w:tcBorders>
            <w:vAlign w:val="center"/>
            <w:hideMark/>
          </w:tcPr>
          <w:p w:rsidR="009B05AF" w:rsidRPr="00F17B83" w:rsidRDefault="009B05AF" w:rsidP="00942839">
            <w:pPr>
              <w:pStyle w:val="Corpsdetexte"/>
              <w:shd w:val="clear" w:color="auto" w:fill="FFFFFF"/>
              <w:spacing w:line="276" w:lineRule="auto"/>
              <w:rPr>
                <w:rFonts w:asciiTheme="minorHAnsi" w:hAnsiTheme="minorHAnsi"/>
                <w:b/>
                <w:bCs/>
                <w:sz w:val="16"/>
                <w:szCs w:val="16"/>
              </w:rPr>
            </w:pPr>
            <w:r>
              <w:rPr>
                <w:rFonts w:asciiTheme="minorHAnsi" w:hAnsiTheme="minorHAnsi"/>
                <w:b/>
                <w:bCs/>
                <w:sz w:val="16"/>
                <w:szCs w:val="16"/>
              </w:rPr>
              <w:t>UNIQUE</w:t>
            </w:r>
          </w:p>
        </w:tc>
        <w:tc>
          <w:tcPr>
            <w:tcW w:w="765" w:type="dxa"/>
            <w:tcBorders>
              <w:left w:val="single" w:sz="4" w:space="0" w:color="auto"/>
              <w:right w:val="single" w:sz="4" w:space="0" w:color="auto"/>
            </w:tcBorders>
            <w:vAlign w:val="center"/>
          </w:tcPr>
          <w:p w:rsidR="009B05AF" w:rsidRPr="00614484" w:rsidRDefault="00942839" w:rsidP="00942839">
            <w:pPr>
              <w:pStyle w:val="Corpsdetexte"/>
              <w:shd w:val="clear" w:color="auto" w:fill="FFFFFF"/>
              <w:tabs>
                <w:tab w:val="left" w:pos="1424"/>
              </w:tabs>
              <w:spacing w:line="276" w:lineRule="auto"/>
              <w:jc w:val="center"/>
              <w:rPr>
                <w:rFonts w:asciiTheme="minorHAnsi" w:hAnsiTheme="minorHAnsi"/>
                <w:b/>
                <w:bCs/>
                <w:sz w:val="22"/>
                <w:szCs w:val="22"/>
              </w:rPr>
            </w:pPr>
            <w:r>
              <w:rPr>
                <w:rFonts w:asciiTheme="minorHAnsi" w:hAnsiTheme="minorHAnsi"/>
                <w:b/>
                <w:bCs/>
                <w:sz w:val="22"/>
                <w:szCs w:val="22"/>
              </w:rPr>
              <w:t>5</w:t>
            </w:r>
          </w:p>
        </w:tc>
        <w:tc>
          <w:tcPr>
            <w:tcW w:w="9295" w:type="dxa"/>
            <w:gridSpan w:val="2"/>
            <w:tcBorders>
              <w:top w:val="single" w:sz="4" w:space="0" w:color="auto"/>
              <w:left w:val="single" w:sz="4" w:space="0" w:color="auto"/>
              <w:bottom w:val="single" w:sz="4" w:space="0" w:color="auto"/>
              <w:right w:val="single" w:sz="4" w:space="0" w:color="auto"/>
            </w:tcBorders>
            <w:vAlign w:val="center"/>
          </w:tcPr>
          <w:p w:rsidR="00942839" w:rsidRPr="00942839" w:rsidRDefault="00942839" w:rsidP="00942839">
            <w:pPr>
              <w:pStyle w:val="Corpsdetexte"/>
              <w:shd w:val="clear" w:color="auto" w:fill="FFFFFF"/>
              <w:tabs>
                <w:tab w:val="left" w:pos="1424"/>
              </w:tabs>
              <w:spacing w:line="276" w:lineRule="auto"/>
              <w:rPr>
                <w:rFonts w:asciiTheme="minorHAnsi" w:hAnsiTheme="minorHAnsi"/>
                <w:b/>
                <w:bCs/>
                <w:sz w:val="22"/>
                <w:szCs w:val="22"/>
              </w:rPr>
            </w:pPr>
            <w:r w:rsidRPr="00942839">
              <w:rPr>
                <w:rFonts w:asciiTheme="minorHAnsi" w:hAnsiTheme="minorHAnsi"/>
                <w:b/>
                <w:bCs/>
                <w:sz w:val="22"/>
                <w:szCs w:val="22"/>
              </w:rPr>
              <w:t>Chariot Elévateur à Mat Rétractable (Version Chambre Froide)</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Configuration chambre froide (-30°C)</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Vitesse de déplacement maximum de 11 km/h</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Démarrage par contact à clé</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Mât triplex à Levée libre totale de 7500 mm (hauteur du mât abaissé de 3055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Tablier inclinable à déplacement latéral intégré de 700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Fourches 1150 x 120 x 35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Présélecteur de hauteur avec détection de palette</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Fonctionnement simultané des fonctions hydrauliques de levée et rentrée/sortie</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Roue motrice antidérapante 343 x 140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Roues porteuses antidérapantes 285 x 100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Afficheur tableau de bord Premium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Protège-conducteur de 2175 mm</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Interrupteur à bascule de commande du sens de marche</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Direction à 180 degrés</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Siège chauffant</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Siège à suspension totale en tissu MSG20</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Alarme sonore de marche avant et de marche arrière</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Feu à éclat orangé - activé par contact à clé et interrupteur</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Un feu de travail avant LED</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Documentation en français</w:t>
            </w:r>
          </w:p>
          <w:p w:rsidR="00942839"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Chargeur 48/80, 50 Hz, triphasé, 8 heures</w:t>
            </w:r>
          </w:p>
          <w:p w:rsidR="009B05AF" w:rsidRPr="00942839" w:rsidRDefault="00942839" w:rsidP="00942839">
            <w:pPr>
              <w:pStyle w:val="Corpsdetexte"/>
              <w:numPr>
                <w:ilvl w:val="0"/>
                <w:numId w:val="49"/>
              </w:numPr>
              <w:shd w:val="clear" w:color="auto" w:fill="FFFFFF"/>
              <w:tabs>
                <w:tab w:val="left" w:pos="1424"/>
              </w:tabs>
              <w:spacing w:line="276" w:lineRule="auto"/>
              <w:rPr>
                <w:rFonts w:asciiTheme="minorHAnsi" w:hAnsiTheme="minorHAnsi"/>
                <w:sz w:val="22"/>
                <w:szCs w:val="22"/>
              </w:rPr>
            </w:pPr>
            <w:r w:rsidRPr="00942839">
              <w:rPr>
                <w:rFonts w:asciiTheme="minorHAnsi" w:hAnsiTheme="minorHAnsi"/>
                <w:sz w:val="22"/>
                <w:szCs w:val="22"/>
              </w:rPr>
              <w:t>Batterie 48V 620AH avec Remplissage centralisé</w:t>
            </w:r>
          </w:p>
        </w:tc>
        <w:tc>
          <w:tcPr>
            <w:tcW w:w="1264" w:type="dxa"/>
            <w:tcBorders>
              <w:top w:val="single" w:sz="4" w:space="0" w:color="auto"/>
              <w:left w:val="single" w:sz="4" w:space="0" w:color="auto"/>
              <w:bottom w:val="single" w:sz="4" w:space="0" w:color="auto"/>
              <w:right w:val="single" w:sz="4" w:space="0" w:color="auto"/>
            </w:tcBorders>
            <w:vAlign w:val="center"/>
          </w:tcPr>
          <w:p w:rsidR="009B05AF" w:rsidRDefault="009B05AF" w:rsidP="00942839">
            <w:pPr>
              <w:pStyle w:val="Corpsdetexte"/>
              <w:shd w:val="clear" w:color="auto" w:fill="FFFFFF"/>
              <w:spacing w:line="276" w:lineRule="auto"/>
              <w:jc w:val="center"/>
              <w:rPr>
                <w:rFonts w:asciiTheme="minorHAnsi" w:hAnsiTheme="minorHAnsi"/>
                <w:b/>
                <w:bCs/>
                <w:sz w:val="16"/>
                <w:szCs w:val="16"/>
              </w:rPr>
            </w:pPr>
            <w:r w:rsidRPr="00F17B83">
              <w:rPr>
                <w:rFonts w:asciiTheme="minorHAnsi" w:hAnsiTheme="minorHAnsi"/>
                <w:b/>
                <w:bCs/>
                <w:sz w:val="16"/>
                <w:szCs w:val="16"/>
              </w:rPr>
              <w:t>UNITE</w:t>
            </w:r>
          </w:p>
        </w:tc>
        <w:tc>
          <w:tcPr>
            <w:tcW w:w="1027" w:type="dxa"/>
            <w:tcBorders>
              <w:top w:val="single" w:sz="4" w:space="0" w:color="auto"/>
              <w:left w:val="single" w:sz="4" w:space="0" w:color="auto"/>
              <w:bottom w:val="single" w:sz="4" w:space="0" w:color="auto"/>
              <w:right w:val="single" w:sz="4" w:space="0" w:color="auto"/>
            </w:tcBorders>
            <w:vAlign w:val="center"/>
          </w:tcPr>
          <w:p w:rsidR="009B05AF" w:rsidRPr="00614484" w:rsidRDefault="00942839" w:rsidP="00942839">
            <w:pPr>
              <w:pStyle w:val="Corpsdetexte"/>
              <w:shd w:val="clear" w:color="auto" w:fill="FFFFFF"/>
              <w:spacing w:line="276" w:lineRule="auto"/>
              <w:jc w:val="center"/>
              <w:rPr>
                <w:rFonts w:asciiTheme="minorHAnsi" w:hAnsiTheme="minorHAnsi"/>
                <w:b/>
                <w:bCs/>
                <w:sz w:val="16"/>
                <w:szCs w:val="16"/>
              </w:rPr>
            </w:pPr>
            <w:r>
              <w:rPr>
                <w:rFonts w:asciiTheme="minorHAnsi" w:hAnsiTheme="minorHAnsi"/>
                <w:b/>
                <w:bCs/>
                <w:sz w:val="16"/>
                <w:szCs w:val="16"/>
              </w:rPr>
              <w:t>1</w:t>
            </w:r>
          </w:p>
        </w:tc>
        <w:tc>
          <w:tcPr>
            <w:tcW w:w="1148" w:type="dxa"/>
            <w:tcBorders>
              <w:top w:val="single" w:sz="4" w:space="0" w:color="auto"/>
              <w:left w:val="single" w:sz="4" w:space="0" w:color="auto"/>
              <w:bottom w:val="single" w:sz="4" w:space="0" w:color="auto"/>
              <w:right w:val="single" w:sz="4" w:space="0" w:color="auto"/>
            </w:tcBorders>
            <w:vAlign w:val="center"/>
          </w:tcPr>
          <w:p w:rsidR="009B05AF" w:rsidRPr="00F17B83" w:rsidRDefault="009B05AF" w:rsidP="00942839">
            <w:pPr>
              <w:pStyle w:val="Corpsdetexte"/>
              <w:shd w:val="clear" w:color="auto" w:fill="FFFFFF"/>
              <w:spacing w:line="276" w:lineRule="auto"/>
              <w:jc w:val="center"/>
              <w:rPr>
                <w:rFonts w:asciiTheme="minorHAnsi" w:hAnsiTheme="minorHAnsi"/>
                <w:b/>
                <w:bCs/>
                <w:sz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9B05AF" w:rsidRPr="00F17B83" w:rsidRDefault="009B05AF" w:rsidP="00942839">
            <w:pPr>
              <w:pStyle w:val="Corpsdetexte"/>
              <w:shd w:val="clear" w:color="auto" w:fill="FFFFFF"/>
              <w:spacing w:line="276" w:lineRule="auto"/>
              <w:jc w:val="center"/>
              <w:rPr>
                <w:rFonts w:asciiTheme="minorHAnsi" w:hAnsiTheme="minorHAnsi"/>
                <w:b/>
                <w:bCs/>
                <w:sz w:val="20"/>
              </w:rPr>
            </w:pPr>
          </w:p>
        </w:tc>
      </w:tr>
      <w:tr w:rsidR="009B05AF" w:rsidRPr="00F17B83" w:rsidTr="00C8266E">
        <w:trPr>
          <w:trHeight w:val="405"/>
        </w:trPr>
        <w:tc>
          <w:tcPr>
            <w:tcW w:w="10846" w:type="dxa"/>
            <w:gridSpan w:val="3"/>
            <w:tcBorders>
              <w:left w:val="single" w:sz="4" w:space="0" w:color="auto"/>
            </w:tcBorders>
          </w:tcPr>
          <w:p w:rsidR="009B05AF" w:rsidRDefault="009B05AF" w:rsidP="009B05AF">
            <w:pPr>
              <w:pBdr>
                <w:top w:val="nil"/>
                <w:left w:val="nil"/>
                <w:bottom w:val="nil"/>
                <w:right w:val="nil"/>
                <w:between w:val="nil"/>
              </w:pBdr>
              <w:jc w:val="center"/>
              <w:rPr>
                <w:rFonts w:ascii="Calibri" w:hAnsi="Calibri" w:cs="Calibri"/>
                <w:b/>
                <w:color w:val="000000"/>
                <w:u w:val="single"/>
              </w:rPr>
            </w:pPr>
            <w:r>
              <w:rPr>
                <w:rFonts w:ascii="Calibri" w:hAnsi="Calibri" w:cs="Calibri"/>
                <w:b/>
                <w:color w:val="000000"/>
                <w:u w:val="single"/>
              </w:rPr>
              <w:t>Montant total hors TVA et hors droits de douane en chiffres</w:t>
            </w:r>
          </w:p>
        </w:tc>
        <w:tc>
          <w:tcPr>
            <w:tcW w:w="4598" w:type="dxa"/>
            <w:gridSpan w:val="5"/>
            <w:tcBorders>
              <w:top w:val="single" w:sz="4" w:space="0" w:color="auto"/>
              <w:left w:val="single" w:sz="4" w:space="0" w:color="auto"/>
              <w:bottom w:val="single" w:sz="4" w:space="0" w:color="auto"/>
              <w:right w:val="single" w:sz="4" w:space="0" w:color="auto"/>
            </w:tcBorders>
          </w:tcPr>
          <w:p w:rsidR="009B05AF" w:rsidRPr="00F17B83" w:rsidRDefault="009B05AF" w:rsidP="009B05AF">
            <w:pPr>
              <w:pStyle w:val="Corpsdetexte"/>
              <w:shd w:val="clear" w:color="auto" w:fill="FFFFFF"/>
              <w:spacing w:before="80" w:after="80" w:line="276" w:lineRule="auto"/>
              <w:jc w:val="center"/>
              <w:rPr>
                <w:rFonts w:asciiTheme="minorHAnsi" w:hAnsiTheme="minorHAnsi"/>
                <w:b/>
                <w:bCs/>
                <w:sz w:val="20"/>
              </w:rPr>
            </w:pPr>
          </w:p>
        </w:tc>
      </w:tr>
      <w:tr w:rsidR="009B05AF" w:rsidRPr="00F17B83" w:rsidTr="00C8266E">
        <w:trPr>
          <w:trHeight w:val="313"/>
        </w:trPr>
        <w:tc>
          <w:tcPr>
            <w:tcW w:w="10846" w:type="dxa"/>
            <w:gridSpan w:val="3"/>
            <w:tcBorders>
              <w:left w:val="single" w:sz="4" w:space="0" w:color="auto"/>
              <w:bottom w:val="single" w:sz="4" w:space="0" w:color="auto"/>
            </w:tcBorders>
          </w:tcPr>
          <w:p w:rsidR="009B05AF" w:rsidRDefault="009B05AF" w:rsidP="009B05AF">
            <w:pPr>
              <w:pBdr>
                <w:top w:val="nil"/>
                <w:left w:val="nil"/>
                <w:bottom w:val="nil"/>
                <w:right w:val="nil"/>
                <w:between w:val="nil"/>
              </w:pBdr>
              <w:jc w:val="center"/>
              <w:rPr>
                <w:rFonts w:ascii="Calibri" w:hAnsi="Calibri" w:cs="Calibri"/>
                <w:b/>
                <w:color w:val="000000"/>
                <w:u w:val="single"/>
              </w:rPr>
            </w:pPr>
            <w:r>
              <w:rPr>
                <w:rFonts w:ascii="Calibri" w:hAnsi="Calibri" w:cs="Calibri"/>
                <w:b/>
                <w:color w:val="000000"/>
                <w:u w:val="single"/>
              </w:rPr>
              <w:t>Montant total hors TVA et hors droits de douanes en lettres</w:t>
            </w:r>
          </w:p>
        </w:tc>
        <w:tc>
          <w:tcPr>
            <w:tcW w:w="4598" w:type="dxa"/>
            <w:gridSpan w:val="5"/>
            <w:tcBorders>
              <w:top w:val="single" w:sz="4" w:space="0" w:color="auto"/>
              <w:left w:val="single" w:sz="4" w:space="0" w:color="auto"/>
              <w:bottom w:val="single" w:sz="4" w:space="0" w:color="auto"/>
              <w:right w:val="single" w:sz="4" w:space="0" w:color="auto"/>
            </w:tcBorders>
          </w:tcPr>
          <w:p w:rsidR="009B05AF" w:rsidRPr="00F17B83" w:rsidRDefault="009B05AF" w:rsidP="009B05AF">
            <w:pPr>
              <w:pStyle w:val="Corpsdetexte"/>
              <w:shd w:val="clear" w:color="auto" w:fill="FFFFFF"/>
              <w:spacing w:before="80" w:after="80" w:line="276" w:lineRule="auto"/>
              <w:jc w:val="center"/>
              <w:rPr>
                <w:rFonts w:asciiTheme="minorHAnsi" w:hAnsiTheme="minorHAnsi"/>
                <w:b/>
                <w:bCs/>
                <w:sz w:val="20"/>
              </w:rPr>
            </w:pPr>
          </w:p>
        </w:tc>
      </w:tr>
    </w:tbl>
    <w:p w:rsidR="00E81D8F" w:rsidRDefault="00E81D8F" w:rsidP="0039738A">
      <w:pPr>
        <w:pStyle w:val="Corpsdetexte"/>
        <w:shd w:val="clear" w:color="auto" w:fill="FFFFFF"/>
        <w:spacing w:before="80" w:after="80"/>
        <w:rPr>
          <w:rFonts w:asciiTheme="minorHAnsi" w:hAnsiTheme="minorHAnsi"/>
        </w:rPr>
      </w:pPr>
    </w:p>
    <w:p w:rsidR="00614484" w:rsidRDefault="00614484" w:rsidP="0039738A">
      <w:pPr>
        <w:pStyle w:val="Corpsdetexte"/>
        <w:shd w:val="clear" w:color="auto" w:fill="FFFFFF"/>
        <w:spacing w:before="80" w:after="80"/>
        <w:rPr>
          <w:rFonts w:asciiTheme="minorHAnsi" w:hAnsiTheme="minorHAnsi"/>
        </w:rPr>
        <w:sectPr w:rsidR="00614484" w:rsidSect="008E4C0E">
          <w:pgSz w:w="16838" w:h="11906" w:orient="landscape"/>
          <w:pgMar w:top="1134" w:right="851" w:bottom="993" w:left="1134" w:header="709" w:footer="709" w:gutter="0"/>
          <w:cols w:space="708"/>
          <w:docGrid w:linePitch="360"/>
        </w:sectPr>
      </w:pPr>
    </w:p>
    <w:p w:rsidR="00BE3486" w:rsidRPr="00F17B83" w:rsidRDefault="00BE3486" w:rsidP="00BE3486">
      <w:pPr>
        <w:tabs>
          <w:tab w:val="right" w:leader="hyphen" w:pos="9356"/>
        </w:tabs>
        <w:jc w:val="both"/>
        <w:rPr>
          <w:rFonts w:asciiTheme="minorHAnsi" w:hAnsiTheme="minorHAnsi" w:cs="Andalus"/>
          <w:bCs/>
          <w:sz w:val="22"/>
          <w:szCs w:val="22"/>
        </w:rPr>
      </w:pPr>
    </w:p>
    <w:p w:rsidR="00000AAE" w:rsidRPr="00F17B83" w:rsidRDefault="00000AAE" w:rsidP="00000AAE">
      <w:pPr>
        <w:pStyle w:val="Corpsdetexte"/>
        <w:rPr>
          <w:rFonts w:asciiTheme="minorHAnsi" w:hAnsiTheme="minorHAnsi" w:cs="Andalus"/>
          <w:sz w:val="22"/>
          <w:szCs w:val="22"/>
        </w:rPr>
      </w:pPr>
    </w:p>
    <w:p w:rsidR="00000AAE" w:rsidRPr="00F17B83" w:rsidRDefault="00000AAE" w:rsidP="00000AAE">
      <w:pPr>
        <w:tabs>
          <w:tab w:val="right" w:leader="hyphen" w:pos="9356"/>
        </w:tabs>
        <w:jc w:val="both"/>
        <w:rPr>
          <w:rFonts w:asciiTheme="minorHAnsi" w:hAnsiTheme="minorHAnsi" w:cs="Andalus"/>
          <w:bCs/>
          <w:sz w:val="22"/>
          <w:szCs w:val="22"/>
        </w:rPr>
      </w:pPr>
      <w:r w:rsidRPr="00F17B83">
        <w:rPr>
          <w:rFonts w:asciiTheme="minorHAnsi" w:eastAsia="Calibri" w:hAnsiTheme="minorHAnsi" w:cs="Calibri"/>
          <w:noProof/>
          <w:lang w:val="en-US" w:eastAsia="en-US"/>
        </w:rPr>
        <w:drawing>
          <wp:inline distT="0" distB="0" distL="0" distR="0" wp14:anchorId="3E5F431B" wp14:editId="679E44AA">
            <wp:extent cx="6120130" cy="1293797"/>
            <wp:effectExtent l="0" t="0" r="0" b="190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93797"/>
                    </a:xfrm>
                    <a:prstGeom prst="rect">
                      <a:avLst/>
                    </a:prstGeom>
                    <a:ln/>
                  </pic:spPr>
                </pic:pic>
              </a:graphicData>
            </a:graphic>
          </wp:inline>
        </w:drawing>
      </w:r>
    </w:p>
    <w:p w:rsidR="00000AAE" w:rsidRPr="00F17B83" w:rsidRDefault="00000AAE" w:rsidP="00000AAE">
      <w:pPr>
        <w:tabs>
          <w:tab w:val="left" w:pos="4065"/>
        </w:tabs>
        <w:jc w:val="center"/>
        <w:rPr>
          <w:rFonts w:asciiTheme="minorHAnsi" w:eastAsia="GungsuhChe" w:hAnsiTheme="minorHAnsi" w:cs="Andalus"/>
          <w:b/>
          <w:bCs/>
          <w:color w:val="000000"/>
          <w:sz w:val="22"/>
          <w:szCs w:val="22"/>
          <w:u w:val="single"/>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Default="00000AAE" w:rsidP="00000AAE">
      <w:pPr>
        <w:jc w:val="both"/>
        <w:rPr>
          <w:rFonts w:asciiTheme="minorHAnsi" w:hAnsiTheme="minorHAnsi" w:cs="Arial"/>
          <w:bCs/>
          <w:iCs/>
          <w:snapToGrid w:val="0"/>
          <w:spacing w:val="-2"/>
          <w:sz w:val="22"/>
          <w:szCs w:val="22"/>
        </w:rPr>
      </w:pPr>
    </w:p>
    <w:p w:rsidR="00000AAE" w:rsidRPr="00BE3486" w:rsidRDefault="00000AAE" w:rsidP="00000AAE">
      <w:pPr>
        <w:jc w:val="both"/>
        <w:rPr>
          <w:rFonts w:asciiTheme="minorHAnsi" w:hAnsiTheme="minorHAnsi" w:cs="Arial"/>
          <w:b/>
          <w:bCs/>
          <w:color w:val="000000"/>
          <w:sz w:val="24"/>
          <w:szCs w:val="24"/>
          <w:u w:val="single"/>
        </w:rPr>
      </w:pPr>
      <w:r w:rsidRPr="00BE3486">
        <w:rPr>
          <w:rFonts w:asciiTheme="minorHAnsi" w:hAnsiTheme="minorHAnsi" w:cs="Arial"/>
          <w:bCs/>
          <w:iCs/>
          <w:snapToGrid w:val="0"/>
          <w:spacing w:val="-2"/>
          <w:sz w:val="24"/>
          <w:szCs w:val="24"/>
        </w:rPr>
        <w:t>Marché n</w:t>
      </w:r>
      <w:r>
        <w:rPr>
          <w:rFonts w:asciiTheme="minorHAnsi" w:hAnsiTheme="minorHAnsi" w:cs="Arial"/>
          <w:b/>
          <w:iCs/>
          <w:snapToGrid w:val="0"/>
          <w:spacing w:val="-2"/>
          <w:sz w:val="24"/>
          <w:szCs w:val="24"/>
        </w:rPr>
        <w:t xml:space="preserve">° </w:t>
      </w:r>
      <w:r w:rsidRPr="00BE3486">
        <w:rPr>
          <w:rFonts w:asciiTheme="minorHAnsi" w:hAnsiTheme="minorHAnsi" w:cs="Arial"/>
          <w:b/>
          <w:iCs/>
          <w:snapToGrid w:val="0"/>
          <w:spacing w:val="-2"/>
          <w:sz w:val="24"/>
          <w:szCs w:val="24"/>
        </w:rPr>
        <w:t>01/2021/FM</w:t>
      </w:r>
      <w:r w:rsidRPr="00BE3486">
        <w:rPr>
          <w:rFonts w:asciiTheme="minorHAnsi" w:hAnsiTheme="minorHAnsi" w:cs="Arial"/>
          <w:bCs/>
          <w:iCs/>
          <w:snapToGrid w:val="0"/>
          <w:spacing w:val="-2"/>
          <w:sz w:val="24"/>
          <w:szCs w:val="24"/>
        </w:rPr>
        <w:t xml:space="preserve"> passé par Appel d’Offres n° </w:t>
      </w:r>
      <w:r w:rsidRPr="00BE3486">
        <w:rPr>
          <w:rFonts w:asciiTheme="minorHAnsi" w:hAnsiTheme="minorHAnsi" w:cs="Arial"/>
          <w:b/>
          <w:iCs/>
          <w:snapToGrid w:val="0"/>
          <w:spacing w:val="-2"/>
          <w:sz w:val="24"/>
          <w:szCs w:val="24"/>
        </w:rPr>
        <w:t>01/2021/FM</w:t>
      </w:r>
      <w:r w:rsidRPr="00BE3486">
        <w:rPr>
          <w:rFonts w:asciiTheme="minorHAnsi" w:hAnsiTheme="minorHAnsi" w:cs="Arial"/>
          <w:bCs/>
          <w:iCs/>
          <w:snapToGrid w:val="0"/>
          <w:spacing w:val="-2"/>
          <w:sz w:val="24"/>
          <w:szCs w:val="24"/>
        </w:rPr>
        <w:t xml:space="preserve"> </w:t>
      </w:r>
      <w:r w:rsidRPr="00BE3486">
        <w:rPr>
          <w:rFonts w:asciiTheme="minorHAnsi" w:hAnsiTheme="minorHAnsi" w:cs="Arial"/>
          <w:bCs/>
          <w:iCs/>
          <w:sz w:val="24"/>
          <w:szCs w:val="24"/>
        </w:rPr>
        <w:t xml:space="preserve">en application de l'alinéa 2 Paragraphe 1 de l'article 16 et de l’alinéa 3 paragraphe 3 de l'article 17 du décret n° 2-12-349 du 8 joumada I 1434 (20 mars 2013) relatif aux marchés publics, ayant pour objet : </w:t>
      </w:r>
      <w:r w:rsidRPr="00BE3486">
        <w:rPr>
          <w:rFonts w:asciiTheme="minorHAnsi" w:hAnsiTheme="minorHAnsi" w:cs="Arial"/>
          <w:b/>
          <w:bCs/>
          <w:sz w:val="24"/>
          <w:szCs w:val="24"/>
          <w:u w:val="single"/>
        </w:rPr>
        <w:t>Achat de matériel d’exploitation – Chariots élévateurs</w:t>
      </w:r>
      <w:r w:rsidRPr="00107963">
        <w:rPr>
          <w:rFonts w:asciiTheme="minorHAnsi" w:hAnsiTheme="minorHAnsi" w:cs="Arial"/>
          <w:b/>
          <w:bCs/>
          <w:sz w:val="24"/>
          <w:szCs w:val="24"/>
          <w:u w:val="single"/>
        </w:rPr>
        <w:t>/préparateurs et transpalettes (lot unique</w:t>
      </w:r>
      <w:r>
        <w:rPr>
          <w:rFonts w:asciiTheme="minorHAnsi" w:hAnsiTheme="minorHAnsi" w:cs="Arial"/>
          <w:b/>
          <w:bCs/>
          <w:sz w:val="24"/>
          <w:szCs w:val="24"/>
          <w:u w:val="single"/>
        </w:rPr>
        <w:t>)</w:t>
      </w:r>
    </w:p>
    <w:p w:rsidR="00000AAE" w:rsidRPr="00BE3486" w:rsidRDefault="00000AAE" w:rsidP="00000AAE">
      <w:pPr>
        <w:tabs>
          <w:tab w:val="num" w:pos="705"/>
        </w:tabs>
        <w:jc w:val="both"/>
        <w:rPr>
          <w:rFonts w:asciiTheme="minorHAnsi" w:eastAsia="GungsuhChe" w:hAnsiTheme="minorHAnsi" w:cs="Andalus"/>
          <w:color w:val="000000"/>
          <w:sz w:val="24"/>
          <w:szCs w:val="24"/>
        </w:rPr>
      </w:pPr>
    </w:p>
    <w:p w:rsidR="00000AAE" w:rsidRPr="00F17B83" w:rsidRDefault="00000AAE" w:rsidP="00000AAE">
      <w:pPr>
        <w:tabs>
          <w:tab w:val="num" w:pos="705"/>
        </w:tabs>
        <w:jc w:val="both"/>
        <w:rPr>
          <w:rFonts w:asciiTheme="minorHAnsi" w:eastAsia="GungsuhChe" w:hAnsiTheme="minorHAnsi" w:cs="Andalus"/>
          <w:color w:val="000000"/>
          <w:sz w:val="22"/>
          <w:szCs w:val="22"/>
        </w:rPr>
      </w:pPr>
    </w:p>
    <w:p w:rsidR="00000AAE" w:rsidRPr="00F17B83" w:rsidRDefault="00000AAE" w:rsidP="00000AAE">
      <w:pPr>
        <w:jc w:val="center"/>
        <w:rPr>
          <w:rFonts w:asciiTheme="minorHAnsi" w:hAnsiTheme="minorHAnsi" w:cs="Andalus"/>
          <w:b/>
          <w:iCs/>
          <w:sz w:val="22"/>
          <w:szCs w:val="22"/>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531"/>
      </w:tblGrid>
      <w:tr w:rsidR="00000AAE" w:rsidTr="009A3210">
        <w:trPr>
          <w:trHeight w:val="1132"/>
          <w:jc w:val="center"/>
        </w:trPr>
        <w:tc>
          <w:tcPr>
            <w:tcW w:w="4678" w:type="dxa"/>
            <w:shd w:val="clear" w:color="auto" w:fill="366091"/>
          </w:tcPr>
          <w:p w:rsidR="00000AAE" w:rsidRDefault="00000AAE" w:rsidP="009A3210">
            <w:pPr>
              <w:spacing w:before="240" w:line="360" w:lineRule="auto"/>
              <w:jc w:val="center"/>
              <w:rPr>
                <w:rFonts w:ascii="Calibri" w:eastAsia="Calibri" w:hAnsi="Calibri" w:cs="Calibri"/>
                <w:b/>
                <w:color w:val="FFFFFF"/>
              </w:rPr>
            </w:pPr>
            <w:r>
              <w:rPr>
                <w:rFonts w:ascii="Calibri" w:eastAsia="Calibri" w:hAnsi="Calibri" w:cs="Calibri"/>
                <w:b/>
                <w:color w:val="FFFFFF"/>
              </w:rPr>
              <w:t>LE REPRESENTANT DU CONCURRENT</w:t>
            </w:r>
          </w:p>
          <w:p w:rsidR="00000AAE" w:rsidRDefault="00000AAE" w:rsidP="009A3210">
            <w:pPr>
              <w:spacing w:line="360" w:lineRule="auto"/>
              <w:jc w:val="center"/>
              <w:rPr>
                <w:rFonts w:ascii="Calibri" w:eastAsia="Calibri" w:hAnsi="Calibri" w:cs="Calibri"/>
                <w:color w:val="FFFFFF"/>
              </w:rPr>
            </w:pPr>
            <w:r>
              <w:rPr>
                <w:rFonts w:ascii="Calibri" w:eastAsia="Calibri" w:hAnsi="Calibri" w:cs="Calibri"/>
                <w:b/>
                <w:color w:val="FFFFFF"/>
              </w:rPr>
              <w:t>« </w:t>
            </w:r>
            <w:r>
              <w:rPr>
                <w:rFonts w:ascii="Calibri" w:eastAsia="Calibri" w:hAnsi="Calibri" w:cs="Calibri"/>
                <w:b/>
                <w:smallCaps/>
                <w:color w:val="FFFFFF"/>
              </w:rPr>
              <w:t>LU ET ACCEPTÉ</w:t>
            </w:r>
            <w:r>
              <w:rPr>
                <w:rFonts w:ascii="Calibri" w:eastAsia="Calibri" w:hAnsi="Calibri" w:cs="Calibri"/>
                <w:b/>
                <w:color w:val="FFFFFF"/>
              </w:rPr>
              <w:t xml:space="preserve"> » </w:t>
            </w:r>
            <w:r>
              <w:rPr>
                <w:rFonts w:ascii="Calibri" w:eastAsia="Calibri" w:hAnsi="Calibri" w:cs="Calibri"/>
                <w:b/>
                <w:color w:val="FFFFFF"/>
                <w:sz w:val="21"/>
                <w:szCs w:val="21"/>
              </w:rPr>
              <w:t>(Mention manuscrite)</w:t>
            </w:r>
          </w:p>
        </w:tc>
        <w:tc>
          <w:tcPr>
            <w:tcW w:w="4531" w:type="dxa"/>
            <w:shd w:val="clear" w:color="auto" w:fill="366091"/>
          </w:tcPr>
          <w:p w:rsidR="00000AAE" w:rsidRDefault="00000AAE" w:rsidP="009A3210">
            <w:pPr>
              <w:pBdr>
                <w:top w:val="nil"/>
                <w:left w:val="nil"/>
                <w:bottom w:val="nil"/>
                <w:right w:val="nil"/>
                <w:between w:val="nil"/>
              </w:pBdr>
              <w:spacing w:before="240" w:line="360" w:lineRule="auto"/>
              <w:jc w:val="center"/>
              <w:rPr>
                <w:rFonts w:ascii="Calibri" w:eastAsia="Calibri" w:hAnsi="Calibri" w:cs="Calibri"/>
                <w:color w:val="FFFFFF"/>
              </w:rPr>
            </w:pPr>
            <w:r>
              <w:rPr>
                <w:rFonts w:ascii="Calibri" w:eastAsia="Calibri" w:hAnsi="Calibri" w:cs="Calibri"/>
                <w:b/>
                <w:color w:val="FFFFFF"/>
              </w:rPr>
              <w:t>LE REPRESENTANT</w:t>
            </w:r>
          </w:p>
          <w:p w:rsidR="00000AAE" w:rsidRDefault="00000AAE" w:rsidP="009A3210">
            <w:pPr>
              <w:spacing w:line="360" w:lineRule="auto"/>
              <w:jc w:val="center"/>
              <w:rPr>
                <w:rFonts w:ascii="Calibri" w:eastAsia="Calibri" w:hAnsi="Calibri" w:cs="Calibri"/>
                <w:color w:val="FFFFFF"/>
              </w:rPr>
            </w:pPr>
            <w:r>
              <w:rPr>
                <w:rFonts w:ascii="Calibri" w:eastAsia="Calibri" w:hAnsi="Calibri" w:cs="Calibri"/>
                <w:b/>
                <w:color w:val="FFFFFF"/>
              </w:rPr>
              <w:t>DU MAITRE D’OUVRAGE</w:t>
            </w:r>
          </w:p>
        </w:tc>
      </w:tr>
      <w:tr w:rsidR="00000AAE" w:rsidTr="009A3210">
        <w:trPr>
          <w:trHeight w:val="4155"/>
          <w:jc w:val="center"/>
        </w:trPr>
        <w:tc>
          <w:tcPr>
            <w:tcW w:w="4678" w:type="dxa"/>
          </w:tcPr>
          <w:p w:rsidR="00000AAE" w:rsidRDefault="00000AAE" w:rsidP="009A3210">
            <w:pPr>
              <w:spacing w:line="360" w:lineRule="auto"/>
              <w:ind w:left="1100" w:hanging="220"/>
              <w:rPr>
                <w:rFonts w:ascii="Calibri" w:eastAsia="Calibri" w:hAnsi="Calibri" w:cs="Calibri"/>
              </w:rPr>
            </w:pPr>
            <w:r>
              <w:rPr>
                <w:rFonts w:ascii="Calibri" w:eastAsia="Calibri" w:hAnsi="Calibri" w:cs="Calibri"/>
              </w:rPr>
              <w:t xml:space="preserve"> </w:t>
            </w:r>
          </w:p>
          <w:p w:rsidR="00000AAE" w:rsidRDefault="00000AAE" w:rsidP="009A3210">
            <w:pPr>
              <w:spacing w:line="360" w:lineRule="auto"/>
              <w:ind w:left="1100" w:hanging="220"/>
              <w:rPr>
                <w:rFonts w:ascii="Calibri" w:eastAsia="Calibri" w:hAnsi="Calibri" w:cs="Calibri"/>
              </w:rPr>
            </w:pPr>
          </w:p>
          <w:p w:rsidR="00000AAE" w:rsidRDefault="00000AAE" w:rsidP="009A3210">
            <w:pPr>
              <w:spacing w:line="360" w:lineRule="auto"/>
              <w:ind w:left="1100" w:hanging="220"/>
              <w:rPr>
                <w:rFonts w:ascii="Calibri" w:eastAsia="Calibri" w:hAnsi="Calibri" w:cs="Calibri"/>
              </w:rPr>
            </w:pPr>
          </w:p>
          <w:p w:rsidR="00000AAE" w:rsidRDefault="00000AAE" w:rsidP="009A3210">
            <w:pPr>
              <w:spacing w:line="360" w:lineRule="auto"/>
              <w:ind w:left="1100" w:hanging="220"/>
              <w:rPr>
                <w:rFonts w:ascii="Calibri" w:eastAsia="Calibri" w:hAnsi="Calibri" w:cs="Calibri"/>
              </w:rPr>
            </w:pPr>
          </w:p>
          <w:p w:rsidR="00000AAE" w:rsidRDefault="00000AAE" w:rsidP="009A3210">
            <w:pPr>
              <w:spacing w:line="360" w:lineRule="auto"/>
              <w:ind w:left="1100" w:hanging="220"/>
              <w:rPr>
                <w:rFonts w:ascii="Calibri" w:eastAsia="Calibri" w:hAnsi="Calibri" w:cs="Calibri"/>
              </w:rPr>
            </w:pPr>
          </w:p>
          <w:p w:rsidR="00000AAE" w:rsidRDefault="00000AAE" w:rsidP="009A3210">
            <w:pPr>
              <w:spacing w:line="360" w:lineRule="auto"/>
              <w:ind w:left="1100" w:hanging="220"/>
              <w:rPr>
                <w:rFonts w:ascii="Calibri" w:eastAsia="Calibri" w:hAnsi="Calibri" w:cs="Calibri"/>
              </w:rPr>
            </w:pPr>
          </w:p>
          <w:p w:rsidR="00000AAE" w:rsidRDefault="00000AAE" w:rsidP="009A3210">
            <w:pPr>
              <w:spacing w:line="360" w:lineRule="auto"/>
              <w:ind w:left="1100" w:hanging="220"/>
              <w:rPr>
                <w:rFonts w:ascii="Calibri" w:eastAsia="Calibri" w:hAnsi="Calibri" w:cs="Calibri"/>
              </w:rPr>
            </w:pPr>
          </w:p>
        </w:tc>
        <w:tc>
          <w:tcPr>
            <w:tcW w:w="4531" w:type="dxa"/>
          </w:tcPr>
          <w:p w:rsidR="00000AAE" w:rsidRDefault="00000AAE" w:rsidP="009A3210">
            <w:pPr>
              <w:spacing w:line="360" w:lineRule="auto"/>
              <w:ind w:left="1100" w:hanging="220"/>
              <w:rPr>
                <w:rFonts w:ascii="Calibri" w:eastAsia="Calibri" w:hAnsi="Calibri" w:cs="Calibri"/>
              </w:rPr>
            </w:pPr>
          </w:p>
        </w:tc>
      </w:tr>
    </w:tbl>
    <w:p w:rsidR="00000AAE" w:rsidRDefault="00000AAE" w:rsidP="00000AAE">
      <w:pPr>
        <w:spacing w:after="200" w:line="276" w:lineRule="auto"/>
        <w:rPr>
          <w:rFonts w:ascii="Calibri" w:eastAsia="Calibri" w:hAnsi="Calibri" w:cs="Calibri"/>
          <w:b/>
          <w:u w:val="single"/>
        </w:rPr>
      </w:pPr>
    </w:p>
    <w:p w:rsidR="00000AAE" w:rsidRDefault="00000AAE">
      <w:pPr>
        <w:spacing w:after="200" w:line="276" w:lineRule="auto"/>
        <w:rPr>
          <w:rFonts w:asciiTheme="minorHAnsi" w:eastAsia="GungsuhChe" w:hAnsiTheme="minorHAnsi" w:cs="Andalus"/>
          <w:b/>
          <w:bCs/>
          <w:color w:val="000000"/>
          <w:sz w:val="22"/>
          <w:szCs w:val="22"/>
          <w:u w:val="single"/>
        </w:rPr>
        <w:sectPr w:rsidR="00000AAE" w:rsidSect="00614484">
          <w:pgSz w:w="11906" w:h="16838"/>
          <w:pgMar w:top="851" w:right="1134" w:bottom="1134" w:left="1134" w:header="709" w:footer="709" w:gutter="0"/>
          <w:cols w:space="708"/>
          <w:docGrid w:linePitch="360"/>
        </w:sectPr>
      </w:pPr>
    </w:p>
    <w:p w:rsidR="007426DA" w:rsidRDefault="007426DA">
      <w:pPr>
        <w:spacing w:after="200" w:line="276" w:lineRule="auto"/>
        <w:rPr>
          <w:rFonts w:asciiTheme="minorHAnsi" w:eastAsia="GungsuhChe" w:hAnsiTheme="minorHAnsi" w:cs="Andalus"/>
          <w:b/>
          <w:bCs/>
          <w:color w:val="000000"/>
          <w:sz w:val="22"/>
          <w:szCs w:val="22"/>
          <w:u w:val="single"/>
        </w:rPr>
      </w:pPr>
      <w:bookmarkStart w:id="76" w:name="_GoBack"/>
      <w:bookmarkEnd w:id="76"/>
    </w:p>
    <w:p w:rsidR="00BE3486" w:rsidRPr="00F17B83" w:rsidRDefault="00BE3486" w:rsidP="00BE3486">
      <w:pPr>
        <w:tabs>
          <w:tab w:val="left" w:pos="4065"/>
        </w:tabs>
        <w:jc w:val="center"/>
        <w:rPr>
          <w:rFonts w:asciiTheme="minorHAnsi" w:eastAsia="GungsuhChe" w:hAnsiTheme="minorHAnsi" w:cs="Andalus"/>
          <w:b/>
          <w:bCs/>
          <w:color w:val="000000"/>
          <w:sz w:val="22"/>
          <w:szCs w:val="22"/>
          <w:u w:val="single"/>
        </w:rPr>
      </w:pPr>
    </w:p>
    <w:p w:rsidR="00BE3486" w:rsidRPr="00F17B83" w:rsidRDefault="00BE3486" w:rsidP="00BE3486">
      <w:pPr>
        <w:tabs>
          <w:tab w:val="num" w:pos="705"/>
        </w:tabs>
        <w:jc w:val="both"/>
        <w:rPr>
          <w:rFonts w:asciiTheme="minorHAnsi" w:eastAsia="GungsuhChe" w:hAnsiTheme="minorHAnsi" w:cs="Andalus"/>
          <w:color w:val="000000"/>
          <w:sz w:val="22"/>
          <w:szCs w:val="22"/>
        </w:rPr>
      </w:pPr>
    </w:p>
    <w:p w:rsidR="00BE3486" w:rsidRDefault="00BE3486" w:rsidP="00BE3486">
      <w:pPr>
        <w:jc w:val="both"/>
        <w:rPr>
          <w:rFonts w:asciiTheme="minorHAnsi" w:hAnsiTheme="minorHAnsi" w:cs="Arial"/>
          <w:bCs/>
          <w:iCs/>
          <w:snapToGrid w:val="0"/>
          <w:spacing w:val="-2"/>
          <w:sz w:val="22"/>
          <w:szCs w:val="22"/>
        </w:rPr>
      </w:pPr>
    </w:p>
    <w:p w:rsidR="00694FEC" w:rsidRDefault="00694FEC" w:rsidP="00694FEC">
      <w:pPr>
        <w:spacing w:before="80" w:after="80"/>
        <w:jc w:val="center"/>
        <w:rPr>
          <w:rFonts w:ascii="Calibri" w:eastAsia="Calibri" w:hAnsi="Calibri" w:cs="Calibri"/>
          <w:b/>
          <w:u w:val="single"/>
        </w:rPr>
      </w:pPr>
    </w:p>
    <w:p w:rsidR="00BE3486" w:rsidRDefault="00BE3486">
      <w:pPr>
        <w:spacing w:after="200" w:line="276" w:lineRule="auto"/>
        <w:rPr>
          <w:rFonts w:ascii="Calibri" w:eastAsia="Calibri" w:hAnsi="Calibri" w:cs="Calibri"/>
          <w:b/>
          <w:sz w:val="24"/>
          <w:szCs w:val="24"/>
          <w:u w:val="single"/>
        </w:rPr>
      </w:pPr>
    </w:p>
    <w:p w:rsidR="00694FEC" w:rsidRPr="007D5BDB" w:rsidRDefault="00694FEC" w:rsidP="00694FEC">
      <w:pPr>
        <w:spacing w:before="80" w:after="80"/>
        <w:jc w:val="center"/>
        <w:rPr>
          <w:rFonts w:ascii="Calibri" w:eastAsia="Calibri" w:hAnsi="Calibri" w:cs="Calibri"/>
          <w:b/>
          <w:sz w:val="24"/>
          <w:szCs w:val="24"/>
          <w:u w:val="single"/>
        </w:rPr>
      </w:pPr>
      <w:r w:rsidRPr="007D5BDB">
        <w:rPr>
          <w:rFonts w:ascii="Calibri" w:eastAsia="Calibri" w:hAnsi="Calibri" w:cs="Calibri"/>
          <w:b/>
          <w:sz w:val="24"/>
          <w:szCs w:val="24"/>
          <w:u w:val="single"/>
        </w:rPr>
        <w:t>LISTE DES DOCUMENTS ANNEXES AU REGLEMENT DE LA CONSULTATION</w:t>
      </w:r>
    </w:p>
    <w:p w:rsidR="00694FEC" w:rsidRPr="007D5BDB" w:rsidRDefault="00694FEC" w:rsidP="00694FEC">
      <w:pPr>
        <w:spacing w:before="80" w:after="80"/>
        <w:jc w:val="center"/>
        <w:rPr>
          <w:rFonts w:ascii="Calibri" w:eastAsia="Calibri" w:hAnsi="Calibri" w:cs="Calibri"/>
          <w:b/>
          <w:sz w:val="24"/>
          <w:szCs w:val="24"/>
          <w:u w:val="single"/>
        </w:rPr>
      </w:pPr>
    </w:p>
    <w:p w:rsidR="00694FEC" w:rsidRPr="007D5BDB" w:rsidRDefault="00694FEC" w:rsidP="00694FEC">
      <w:pPr>
        <w:spacing w:before="80" w:after="80"/>
        <w:jc w:val="center"/>
        <w:rPr>
          <w:rFonts w:ascii="Calibri" w:eastAsia="Calibri" w:hAnsi="Calibri" w:cs="Calibri"/>
          <w:b/>
          <w:sz w:val="24"/>
          <w:szCs w:val="24"/>
          <w:u w:val="single"/>
        </w:rPr>
      </w:pPr>
    </w:p>
    <w:p w:rsidR="00694FEC" w:rsidRPr="007D5BDB" w:rsidRDefault="00694FEC" w:rsidP="00694FEC">
      <w:pPr>
        <w:spacing w:before="80" w:after="80"/>
        <w:jc w:val="center"/>
        <w:rPr>
          <w:rFonts w:ascii="Calibri" w:eastAsia="Calibri" w:hAnsi="Calibri" w:cs="Calibri"/>
          <w:b/>
          <w:sz w:val="24"/>
          <w:szCs w:val="24"/>
          <w:u w:val="single"/>
        </w:rPr>
      </w:pPr>
    </w:p>
    <w:p w:rsidR="00694FEC" w:rsidRPr="007D5BDB" w:rsidRDefault="007D5BDB" w:rsidP="00694FEC">
      <w:pPr>
        <w:numPr>
          <w:ilvl w:val="0"/>
          <w:numId w:val="44"/>
        </w:numPr>
        <w:tabs>
          <w:tab w:val="left" w:pos="417"/>
        </w:tabs>
        <w:spacing w:before="80" w:after="80" w:line="360" w:lineRule="auto"/>
        <w:ind w:left="340" w:hanging="283"/>
        <w:rPr>
          <w:rFonts w:ascii="Calibri" w:eastAsia="Calibri" w:hAnsi="Calibri" w:cs="Calibri"/>
          <w:b/>
          <w:sz w:val="24"/>
          <w:szCs w:val="24"/>
        </w:rPr>
      </w:pPr>
      <w:r>
        <w:rPr>
          <w:rFonts w:ascii="Calibri" w:eastAsia="Calibri" w:hAnsi="Calibri" w:cs="Calibri"/>
          <w:b/>
          <w:sz w:val="24"/>
          <w:szCs w:val="24"/>
        </w:rPr>
        <w:t>Annexe</w:t>
      </w:r>
      <w:r w:rsidR="00694FEC" w:rsidRPr="007D5BDB">
        <w:rPr>
          <w:rFonts w:ascii="Calibri" w:eastAsia="Calibri" w:hAnsi="Calibri" w:cs="Calibri"/>
          <w:b/>
          <w:sz w:val="24"/>
          <w:szCs w:val="24"/>
        </w:rPr>
        <w:t xml:space="preserve"> n°1 :   </w:t>
      </w:r>
      <w:r w:rsidR="00694FEC" w:rsidRPr="007D5BDB">
        <w:rPr>
          <w:rFonts w:ascii="Calibri" w:eastAsia="Calibri" w:hAnsi="Calibri" w:cs="Calibri"/>
          <w:sz w:val="24"/>
          <w:szCs w:val="24"/>
        </w:rPr>
        <w:t>Modèle de l’acte d’engagement</w:t>
      </w:r>
    </w:p>
    <w:p w:rsidR="00694FEC" w:rsidRPr="007D5BDB" w:rsidRDefault="00694FEC" w:rsidP="0059486C">
      <w:pPr>
        <w:numPr>
          <w:ilvl w:val="0"/>
          <w:numId w:val="44"/>
        </w:numPr>
        <w:tabs>
          <w:tab w:val="left" w:pos="417"/>
        </w:tabs>
        <w:spacing w:before="80" w:after="80" w:line="360" w:lineRule="auto"/>
        <w:ind w:left="340" w:hanging="283"/>
        <w:rPr>
          <w:rFonts w:ascii="Calibri" w:eastAsia="Calibri" w:hAnsi="Calibri" w:cs="Calibri"/>
          <w:b/>
          <w:sz w:val="24"/>
          <w:szCs w:val="24"/>
        </w:rPr>
      </w:pPr>
      <w:r w:rsidRPr="007D5BDB">
        <w:rPr>
          <w:rFonts w:ascii="Calibri" w:eastAsia="Calibri" w:hAnsi="Calibri" w:cs="Calibri"/>
          <w:b/>
          <w:sz w:val="24"/>
          <w:szCs w:val="24"/>
        </w:rPr>
        <w:t>An</w:t>
      </w:r>
      <w:r w:rsidR="007D5BDB">
        <w:rPr>
          <w:rFonts w:ascii="Calibri" w:eastAsia="Calibri" w:hAnsi="Calibri" w:cs="Calibri"/>
          <w:b/>
          <w:sz w:val="24"/>
          <w:szCs w:val="24"/>
        </w:rPr>
        <w:t>nexe</w:t>
      </w:r>
      <w:r w:rsidRPr="007D5BDB">
        <w:rPr>
          <w:rFonts w:ascii="Calibri" w:eastAsia="Calibri" w:hAnsi="Calibri" w:cs="Calibri"/>
          <w:b/>
          <w:sz w:val="24"/>
          <w:szCs w:val="24"/>
        </w:rPr>
        <w:t xml:space="preserve"> n°2 :   </w:t>
      </w:r>
      <w:r w:rsidR="0059486C" w:rsidRPr="007D5BDB">
        <w:rPr>
          <w:rFonts w:ascii="Calibri" w:eastAsia="Calibri" w:hAnsi="Calibri" w:cs="Calibri"/>
          <w:sz w:val="24"/>
          <w:szCs w:val="24"/>
        </w:rPr>
        <w:t xml:space="preserve">Modèle de la déclaration sur l’honneur </w:t>
      </w:r>
    </w:p>
    <w:p w:rsidR="00694FEC" w:rsidRPr="007D5BDB" w:rsidRDefault="007D5BDB" w:rsidP="0059486C">
      <w:pPr>
        <w:numPr>
          <w:ilvl w:val="0"/>
          <w:numId w:val="44"/>
        </w:numPr>
        <w:tabs>
          <w:tab w:val="left" w:pos="417"/>
        </w:tabs>
        <w:spacing w:before="80" w:after="80" w:line="360" w:lineRule="auto"/>
        <w:ind w:left="340" w:hanging="283"/>
        <w:rPr>
          <w:rFonts w:ascii="Calibri" w:eastAsia="Calibri" w:hAnsi="Calibri" w:cs="Calibri"/>
          <w:sz w:val="24"/>
          <w:szCs w:val="24"/>
        </w:rPr>
      </w:pPr>
      <w:r>
        <w:rPr>
          <w:rFonts w:ascii="Calibri" w:eastAsia="Calibri" w:hAnsi="Calibri" w:cs="Calibri"/>
          <w:b/>
          <w:sz w:val="24"/>
          <w:szCs w:val="24"/>
        </w:rPr>
        <w:t>Annexe</w:t>
      </w:r>
      <w:r w:rsidR="00694FEC" w:rsidRPr="007D5BDB">
        <w:rPr>
          <w:rFonts w:ascii="Calibri" w:eastAsia="Calibri" w:hAnsi="Calibri" w:cs="Calibri"/>
          <w:b/>
          <w:sz w:val="24"/>
          <w:szCs w:val="24"/>
        </w:rPr>
        <w:t xml:space="preserve"> n°3 :   </w:t>
      </w:r>
      <w:r w:rsidR="0059486C" w:rsidRPr="007D5BDB">
        <w:rPr>
          <w:rFonts w:ascii="Calibri" w:eastAsia="Calibri" w:hAnsi="Calibri" w:cs="Calibri"/>
          <w:sz w:val="24"/>
          <w:szCs w:val="24"/>
        </w:rPr>
        <w:t>Modèle du bordereau des prix détail</w:t>
      </w:r>
      <w:r w:rsidR="0059486C" w:rsidRPr="0059486C">
        <w:rPr>
          <w:rFonts w:ascii="Calibri" w:eastAsia="Calibri" w:hAnsi="Calibri" w:cs="Calibri"/>
          <w:sz w:val="24"/>
          <w:szCs w:val="24"/>
        </w:rPr>
        <w:t xml:space="preserve"> </w:t>
      </w:r>
      <w:r w:rsidR="0059486C" w:rsidRPr="007D5BDB">
        <w:rPr>
          <w:rFonts w:ascii="Calibri" w:eastAsia="Calibri" w:hAnsi="Calibri" w:cs="Calibri"/>
          <w:sz w:val="24"/>
          <w:szCs w:val="24"/>
        </w:rPr>
        <w:t>estimatif</w:t>
      </w:r>
    </w:p>
    <w:p w:rsidR="00694FEC" w:rsidRPr="007D5BDB" w:rsidRDefault="00694FEC" w:rsidP="007D5BDB">
      <w:pPr>
        <w:numPr>
          <w:ilvl w:val="0"/>
          <w:numId w:val="44"/>
        </w:numPr>
        <w:tabs>
          <w:tab w:val="left" w:pos="417"/>
        </w:tabs>
        <w:spacing w:before="80" w:after="80" w:line="360" w:lineRule="auto"/>
        <w:ind w:left="340" w:hanging="283"/>
        <w:rPr>
          <w:rFonts w:ascii="Calibri" w:eastAsia="Calibri" w:hAnsi="Calibri" w:cs="Calibri"/>
          <w:b/>
          <w:sz w:val="24"/>
          <w:szCs w:val="24"/>
        </w:rPr>
      </w:pPr>
      <w:r w:rsidRPr="007D5BDB">
        <w:rPr>
          <w:rFonts w:ascii="Calibri" w:eastAsia="Calibri" w:hAnsi="Calibri" w:cs="Calibri"/>
          <w:b/>
          <w:sz w:val="24"/>
          <w:szCs w:val="24"/>
        </w:rPr>
        <w:t>Annexe n°</w:t>
      </w:r>
      <w:r w:rsidR="007D5BDB" w:rsidRPr="007D5BDB">
        <w:rPr>
          <w:rFonts w:ascii="Calibri" w:eastAsia="Calibri" w:hAnsi="Calibri" w:cs="Calibri"/>
          <w:b/>
          <w:sz w:val="24"/>
          <w:szCs w:val="24"/>
        </w:rPr>
        <w:t>4</w:t>
      </w:r>
      <w:r w:rsidRPr="007D5BDB">
        <w:rPr>
          <w:rFonts w:ascii="Calibri" w:eastAsia="Calibri" w:hAnsi="Calibri" w:cs="Calibri"/>
          <w:b/>
          <w:sz w:val="24"/>
          <w:szCs w:val="24"/>
        </w:rPr>
        <w:t xml:space="preserve"> :   </w:t>
      </w:r>
      <w:r w:rsidRPr="007D5BDB">
        <w:rPr>
          <w:rFonts w:ascii="Calibri" w:eastAsia="Calibri" w:hAnsi="Calibri" w:cs="Calibri"/>
          <w:sz w:val="24"/>
          <w:szCs w:val="24"/>
        </w:rPr>
        <w:t>Liste de colisage</w:t>
      </w:r>
    </w:p>
    <w:p w:rsidR="00EE097E" w:rsidRPr="00EE097E" w:rsidRDefault="00EE097E" w:rsidP="00EE097E">
      <w:pPr>
        <w:numPr>
          <w:ilvl w:val="0"/>
          <w:numId w:val="44"/>
        </w:numPr>
        <w:tabs>
          <w:tab w:val="left" w:pos="417"/>
        </w:tabs>
        <w:spacing w:before="80" w:after="80" w:line="360" w:lineRule="auto"/>
        <w:ind w:left="340" w:hanging="283"/>
        <w:rPr>
          <w:rFonts w:ascii="Calibri" w:eastAsia="Calibri" w:hAnsi="Calibri" w:cs="Calibri"/>
          <w:sz w:val="24"/>
          <w:szCs w:val="24"/>
        </w:rPr>
      </w:pPr>
      <w:r w:rsidRPr="007D5BDB">
        <w:rPr>
          <w:rFonts w:ascii="Calibri" w:eastAsia="Calibri" w:hAnsi="Calibri" w:cs="Calibri"/>
          <w:b/>
          <w:sz w:val="24"/>
          <w:szCs w:val="24"/>
        </w:rPr>
        <w:t>Annexe n°</w:t>
      </w:r>
      <w:r>
        <w:rPr>
          <w:rFonts w:ascii="Calibri" w:eastAsia="Calibri" w:hAnsi="Calibri" w:cs="Calibri"/>
          <w:b/>
          <w:sz w:val="24"/>
          <w:szCs w:val="24"/>
        </w:rPr>
        <w:t>5</w:t>
      </w:r>
      <w:r w:rsidRPr="007D5BDB">
        <w:rPr>
          <w:rFonts w:ascii="Calibri" w:eastAsia="Calibri" w:hAnsi="Calibri" w:cs="Calibri"/>
          <w:b/>
          <w:sz w:val="24"/>
          <w:szCs w:val="24"/>
        </w:rPr>
        <w:t xml:space="preserve"> :   </w:t>
      </w:r>
      <w:r w:rsidRPr="00EE097E">
        <w:rPr>
          <w:rFonts w:ascii="Calibri" w:eastAsia="Calibri" w:hAnsi="Calibri" w:cs="Calibri"/>
          <w:sz w:val="24"/>
          <w:szCs w:val="24"/>
        </w:rPr>
        <w:t>Attestation de service après-vente</w:t>
      </w:r>
    </w:p>
    <w:p w:rsidR="00694FEC" w:rsidRPr="007D5BDB" w:rsidRDefault="00694FEC">
      <w:pPr>
        <w:spacing w:after="200" w:line="276" w:lineRule="auto"/>
        <w:rPr>
          <w:rFonts w:asciiTheme="minorHAnsi" w:hAnsiTheme="minorHAnsi"/>
          <w:b/>
          <w:bCs/>
          <w:color w:val="000000" w:themeColor="text1"/>
          <w:sz w:val="24"/>
          <w:szCs w:val="24"/>
          <w:u w:val="single"/>
        </w:rPr>
      </w:pPr>
      <w:r w:rsidRPr="007D5BDB">
        <w:rPr>
          <w:rFonts w:asciiTheme="minorHAnsi" w:hAnsiTheme="minorHAnsi"/>
          <w:b/>
          <w:bCs/>
          <w:color w:val="000000" w:themeColor="text1"/>
          <w:sz w:val="24"/>
          <w:szCs w:val="24"/>
          <w:u w:val="single"/>
        </w:rPr>
        <w:br w:type="page"/>
      </w:r>
    </w:p>
    <w:p w:rsidR="00694FEC" w:rsidRPr="00694FEC" w:rsidRDefault="00694FEC">
      <w:pPr>
        <w:spacing w:after="200" w:line="276" w:lineRule="auto"/>
        <w:rPr>
          <w:rFonts w:asciiTheme="minorHAnsi" w:hAnsiTheme="minorHAnsi"/>
          <w:b/>
          <w:bCs/>
          <w:color w:val="000000" w:themeColor="text1"/>
          <w:sz w:val="24"/>
          <w:szCs w:val="24"/>
          <w:u w:val="single"/>
        </w:rPr>
      </w:pPr>
    </w:p>
    <w:p w:rsidR="0051696B" w:rsidRPr="0059486C" w:rsidRDefault="00DD033F" w:rsidP="0051696B">
      <w:pPr>
        <w:rPr>
          <w:rFonts w:ascii="Cambria" w:eastAsia="Cambria" w:hAnsi="Cambria" w:cs="Cambria"/>
          <w:b/>
          <w:bCs/>
          <w:smallCaps/>
          <w:color w:val="366091"/>
          <w:sz w:val="24"/>
          <w:szCs w:val="24"/>
        </w:rPr>
      </w:pPr>
      <w:r w:rsidRPr="0059486C">
        <w:rPr>
          <w:rFonts w:ascii="Cambria" w:eastAsia="Cambria" w:hAnsi="Cambria" w:cs="Cambria"/>
          <w:b/>
          <w:bCs/>
          <w:smallCaps/>
          <w:color w:val="366091"/>
          <w:sz w:val="24"/>
          <w:szCs w:val="24"/>
        </w:rPr>
        <w:t xml:space="preserve">ANNEXE N° 1 : </w:t>
      </w:r>
      <w:r w:rsidR="0059486C" w:rsidRPr="0059486C">
        <w:rPr>
          <w:rFonts w:ascii="Cambria" w:eastAsia="Cambria" w:hAnsi="Cambria" w:cs="Cambria"/>
          <w:b/>
          <w:bCs/>
          <w:smallCaps/>
          <w:color w:val="366091"/>
          <w:sz w:val="24"/>
          <w:szCs w:val="24"/>
        </w:rPr>
        <w:t>MODELE DE L’</w:t>
      </w:r>
      <w:r w:rsidRPr="0059486C">
        <w:rPr>
          <w:rFonts w:ascii="Cambria" w:eastAsia="Cambria" w:hAnsi="Cambria" w:cs="Cambria"/>
          <w:b/>
          <w:bCs/>
          <w:smallCaps/>
          <w:color w:val="366091"/>
          <w:sz w:val="24"/>
          <w:szCs w:val="24"/>
        </w:rPr>
        <w:t>ACTE D’ENGAGEMENT</w:t>
      </w:r>
    </w:p>
    <w:p w:rsidR="00DD033F" w:rsidRPr="0059486C" w:rsidRDefault="00DD033F" w:rsidP="0051696B">
      <w:pPr>
        <w:rPr>
          <w:rFonts w:asciiTheme="minorHAnsi" w:hAnsiTheme="minorHAnsi"/>
          <w:b/>
          <w:bCs/>
        </w:rPr>
      </w:pPr>
    </w:p>
    <w:p w:rsidR="0039738A" w:rsidRPr="00DD033F" w:rsidRDefault="0039738A" w:rsidP="00DD033F">
      <w:pPr>
        <w:pStyle w:val="Paragraphedeliste"/>
        <w:numPr>
          <w:ilvl w:val="0"/>
          <w:numId w:val="45"/>
        </w:numPr>
        <w:tabs>
          <w:tab w:val="left" w:pos="-720"/>
        </w:tabs>
        <w:ind w:right="112"/>
        <w:rPr>
          <w:rFonts w:asciiTheme="minorHAnsi" w:hAnsiTheme="minorHAnsi"/>
          <w:bCs/>
          <w:iCs/>
          <w:color w:val="000000" w:themeColor="text1"/>
          <w:sz w:val="24"/>
          <w:szCs w:val="24"/>
          <w:u w:val="single"/>
        </w:rPr>
      </w:pPr>
      <w:r w:rsidRPr="00DD033F">
        <w:rPr>
          <w:rFonts w:asciiTheme="minorHAnsi" w:hAnsiTheme="minorHAnsi"/>
          <w:b/>
          <w:iCs/>
          <w:color w:val="000000" w:themeColor="text1"/>
          <w:sz w:val="24"/>
          <w:szCs w:val="24"/>
          <w:u w:val="single"/>
        </w:rPr>
        <w:t>Partie réservée à l’Administration</w:t>
      </w:r>
      <w:r w:rsidRPr="00DD033F">
        <w:rPr>
          <w:rFonts w:asciiTheme="minorHAnsi" w:hAnsiTheme="minorHAnsi"/>
          <w:bCs/>
          <w:iCs/>
          <w:color w:val="000000" w:themeColor="text1"/>
          <w:sz w:val="24"/>
          <w:szCs w:val="24"/>
          <w:u w:val="single"/>
        </w:rPr>
        <w:t> :</w:t>
      </w:r>
    </w:p>
    <w:p w:rsidR="0039738A" w:rsidRPr="00F17B83" w:rsidRDefault="0039738A" w:rsidP="00DA1205">
      <w:pPr>
        <w:widowControl w:val="0"/>
        <w:rPr>
          <w:rFonts w:asciiTheme="minorHAnsi" w:hAnsiTheme="minorHAnsi"/>
          <w:b/>
          <w:bCs/>
          <w:color w:val="000000" w:themeColor="text1"/>
          <w:sz w:val="24"/>
          <w:szCs w:val="24"/>
          <w:highlight w:val="yellow"/>
        </w:rPr>
      </w:pPr>
      <w:r w:rsidRPr="00F17B83">
        <w:rPr>
          <w:rFonts w:asciiTheme="minorHAnsi" w:hAnsiTheme="minorHAnsi"/>
          <w:color w:val="000000" w:themeColor="text1"/>
          <w:sz w:val="24"/>
          <w:szCs w:val="24"/>
        </w:rPr>
        <w:t>Appel d’offres ouvert public </w:t>
      </w:r>
      <w:r w:rsidR="00DD033F" w:rsidRPr="00DD033F">
        <w:rPr>
          <w:rFonts w:asciiTheme="minorHAnsi" w:hAnsiTheme="minorHAnsi"/>
          <w:b/>
          <w:iCs/>
          <w:color w:val="000000" w:themeColor="text1"/>
          <w:sz w:val="24"/>
          <w:szCs w:val="24"/>
        </w:rPr>
        <w:t>N°01/2021/FM</w:t>
      </w:r>
      <w:r w:rsidR="00DD033F">
        <w:rPr>
          <w:rFonts w:asciiTheme="minorHAnsi" w:hAnsiTheme="minorHAnsi"/>
          <w:b/>
          <w:iCs/>
          <w:color w:val="000000" w:themeColor="text1"/>
          <w:sz w:val="24"/>
          <w:szCs w:val="24"/>
        </w:rPr>
        <w:t xml:space="preserve"> </w:t>
      </w:r>
      <w:r w:rsidRPr="00DD033F">
        <w:rPr>
          <w:rFonts w:asciiTheme="minorHAnsi" w:hAnsiTheme="minorHAnsi"/>
          <w:b/>
          <w:iCs/>
          <w:color w:val="000000" w:themeColor="text1"/>
          <w:sz w:val="24"/>
          <w:szCs w:val="24"/>
        </w:rPr>
        <w:t xml:space="preserve">du </w:t>
      </w:r>
      <w:r w:rsidR="00DA1205" w:rsidRPr="00466028">
        <w:rPr>
          <w:rFonts w:asciiTheme="minorHAnsi" w:hAnsiTheme="minorHAnsi"/>
          <w:b/>
          <w:iCs/>
          <w:color w:val="000000" w:themeColor="text1"/>
          <w:sz w:val="24"/>
          <w:szCs w:val="24"/>
        </w:rPr>
        <w:t>XX/XX/XXXX</w:t>
      </w:r>
      <w:r w:rsidRPr="00466028">
        <w:rPr>
          <w:rFonts w:asciiTheme="minorHAnsi" w:hAnsiTheme="minorHAnsi"/>
          <w:b/>
          <w:iCs/>
          <w:color w:val="000000" w:themeColor="text1"/>
          <w:sz w:val="24"/>
          <w:szCs w:val="24"/>
        </w:rPr>
        <w:t xml:space="preserve"> </w:t>
      </w:r>
    </w:p>
    <w:p w:rsidR="0039738A" w:rsidRPr="00F17B83" w:rsidRDefault="0039738A" w:rsidP="0074375E">
      <w:pPr>
        <w:pStyle w:val="Corpsdetexte"/>
        <w:tabs>
          <w:tab w:val="right" w:leader="dot" w:pos="9000"/>
        </w:tabs>
        <w:rPr>
          <w:rFonts w:asciiTheme="minorHAnsi" w:hAnsiTheme="minorHAnsi"/>
          <w:b/>
          <w:color w:val="000000" w:themeColor="text1"/>
          <w:sz w:val="24"/>
          <w:szCs w:val="24"/>
        </w:rPr>
      </w:pPr>
      <w:r w:rsidRPr="00F17B83">
        <w:rPr>
          <w:rFonts w:asciiTheme="minorHAnsi" w:hAnsiTheme="minorHAnsi"/>
          <w:color w:val="000000" w:themeColor="text1"/>
          <w:sz w:val="24"/>
          <w:szCs w:val="24"/>
          <w:u w:val="single"/>
        </w:rPr>
        <w:t>Objet du marché</w:t>
      </w:r>
      <w:r w:rsidRPr="00F17B83">
        <w:rPr>
          <w:rFonts w:asciiTheme="minorHAnsi" w:hAnsiTheme="minorHAnsi"/>
          <w:color w:val="000000" w:themeColor="text1"/>
          <w:sz w:val="24"/>
          <w:szCs w:val="24"/>
        </w:rPr>
        <w:t xml:space="preserve"> : </w:t>
      </w:r>
      <w:r w:rsidR="0074375E">
        <w:rPr>
          <w:rFonts w:asciiTheme="minorHAnsi" w:hAnsiTheme="minorHAnsi"/>
          <w:b/>
          <w:color w:val="000000" w:themeColor="text1"/>
          <w:sz w:val="24"/>
          <w:szCs w:val="24"/>
        </w:rPr>
        <w:t>A</w:t>
      </w:r>
      <w:r w:rsidR="00DD033F" w:rsidRPr="00DD033F">
        <w:rPr>
          <w:rFonts w:asciiTheme="minorHAnsi" w:hAnsiTheme="minorHAnsi"/>
          <w:b/>
          <w:color w:val="000000" w:themeColor="text1"/>
          <w:sz w:val="24"/>
          <w:szCs w:val="24"/>
        </w:rPr>
        <w:t xml:space="preserve">chat de matériel d’exploitation – </w:t>
      </w:r>
      <w:r w:rsidR="0074375E" w:rsidRPr="0074375E">
        <w:rPr>
          <w:rFonts w:asciiTheme="minorHAnsi" w:hAnsiTheme="minorHAnsi"/>
          <w:b/>
          <w:color w:val="000000" w:themeColor="text1"/>
          <w:sz w:val="24"/>
          <w:szCs w:val="24"/>
        </w:rPr>
        <w:t>Chariots élévateurs/préparateurs et transpalettes (lot unique</w:t>
      </w:r>
      <w:r w:rsidR="0074375E">
        <w:rPr>
          <w:rFonts w:asciiTheme="minorHAnsi" w:hAnsiTheme="minorHAnsi"/>
          <w:b/>
          <w:color w:val="000000" w:themeColor="text1"/>
          <w:sz w:val="24"/>
          <w:szCs w:val="24"/>
        </w:rPr>
        <w:t>)</w:t>
      </w:r>
    </w:p>
    <w:p w:rsidR="0039738A" w:rsidRPr="00F17B83" w:rsidRDefault="0039738A" w:rsidP="0039738A">
      <w:pPr>
        <w:pStyle w:val="Corpsdetexte"/>
        <w:tabs>
          <w:tab w:val="right" w:leader="dot" w:pos="9000"/>
        </w:tabs>
        <w:spacing w:after="120"/>
        <w:rPr>
          <w:rFonts w:asciiTheme="minorHAnsi" w:hAnsiTheme="minorHAnsi"/>
          <w:color w:val="000000" w:themeColor="text1"/>
          <w:sz w:val="24"/>
          <w:szCs w:val="24"/>
        </w:rPr>
      </w:pPr>
      <w:r w:rsidRPr="00F17B83">
        <w:rPr>
          <w:rFonts w:asciiTheme="minorHAnsi" w:hAnsiTheme="minorHAnsi"/>
          <w:bCs/>
          <w:color w:val="000000" w:themeColor="text1"/>
          <w:sz w:val="24"/>
          <w:szCs w:val="24"/>
        </w:rPr>
        <w:t>Marché passé par Appel d’offres en vertu des dispositions de l’alinéa 2§1 de l’article 16 et l’alinéa 3§3 de l’article 17 du décret n° 2-12-349 du 08 JOUMADA I 1434 (20 MARS 2013) relatif aux marchés publics.</w:t>
      </w:r>
    </w:p>
    <w:p w:rsidR="0039738A" w:rsidRPr="00DD033F" w:rsidRDefault="0039738A" w:rsidP="00DD033F">
      <w:pPr>
        <w:pStyle w:val="Paragraphedeliste"/>
        <w:numPr>
          <w:ilvl w:val="0"/>
          <w:numId w:val="45"/>
        </w:numPr>
        <w:tabs>
          <w:tab w:val="left" w:pos="-720"/>
        </w:tabs>
        <w:ind w:right="112"/>
        <w:rPr>
          <w:rFonts w:asciiTheme="minorHAnsi" w:hAnsiTheme="minorHAnsi"/>
          <w:b/>
          <w:iCs/>
          <w:color w:val="000000" w:themeColor="text1"/>
          <w:sz w:val="24"/>
          <w:szCs w:val="24"/>
          <w:u w:val="single"/>
        </w:rPr>
      </w:pPr>
      <w:r w:rsidRPr="00F17B83">
        <w:rPr>
          <w:rFonts w:asciiTheme="minorHAnsi" w:hAnsiTheme="minorHAnsi"/>
          <w:b/>
          <w:iCs/>
          <w:color w:val="000000" w:themeColor="text1"/>
          <w:sz w:val="24"/>
          <w:szCs w:val="24"/>
          <w:u w:val="single"/>
        </w:rPr>
        <w:t>Partie réservée au concurrent</w:t>
      </w:r>
      <w:r w:rsidRPr="00DD033F">
        <w:rPr>
          <w:rFonts w:asciiTheme="minorHAnsi" w:hAnsiTheme="minorHAnsi"/>
          <w:b/>
          <w:iCs/>
          <w:color w:val="000000" w:themeColor="text1"/>
          <w:sz w:val="24"/>
          <w:szCs w:val="24"/>
          <w:u w:val="single"/>
        </w:rPr>
        <w:t xml:space="preserve"> : </w:t>
      </w:r>
    </w:p>
    <w:p w:rsidR="0039738A" w:rsidRPr="00F17B83" w:rsidRDefault="0039738A" w:rsidP="003F1055">
      <w:pPr>
        <w:numPr>
          <w:ilvl w:val="0"/>
          <w:numId w:val="20"/>
        </w:numPr>
        <w:tabs>
          <w:tab w:val="num" w:pos="1068"/>
          <w:tab w:val="right" w:leader="hyphen" w:pos="9356"/>
        </w:tabs>
        <w:ind w:left="1068"/>
        <w:rPr>
          <w:rFonts w:asciiTheme="minorHAnsi" w:hAnsiTheme="minorHAnsi"/>
          <w:i/>
          <w:color w:val="000000" w:themeColor="text1"/>
          <w:sz w:val="24"/>
          <w:szCs w:val="24"/>
        </w:rPr>
      </w:pPr>
      <w:r w:rsidRPr="00F17B83">
        <w:rPr>
          <w:rFonts w:asciiTheme="minorHAnsi" w:hAnsiTheme="minorHAnsi"/>
          <w:b/>
          <w:bCs/>
          <w:i/>
          <w:color w:val="000000" w:themeColor="text1"/>
          <w:sz w:val="24"/>
          <w:szCs w:val="24"/>
          <w:u w:val="single"/>
        </w:rPr>
        <w:t>Pour les personnes physiques</w:t>
      </w:r>
      <w:r w:rsidRPr="00F17B83">
        <w:rPr>
          <w:rFonts w:asciiTheme="minorHAnsi" w:hAnsiTheme="minorHAnsi"/>
          <w:i/>
          <w:color w:val="000000" w:themeColor="text1"/>
          <w:sz w:val="24"/>
          <w:szCs w:val="24"/>
        </w:rPr>
        <w:t> :</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Je soussigné (1) : </w:t>
      </w:r>
      <w:r w:rsidRPr="00F17B83">
        <w:rPr>
          <w:rFonts w:asciiTheme="minorHAnsi" w:hAnsiTheme="minorHAnsi"/>
          <w:color w:val="000000" w:themeColor="text1"/>
          <w:sz w:val="24"/>
          <w:szCs w:val="24"/>
        </w:rPr>
        <w:tab/>
        <w:t>(prénom, nom et qualité)</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Agissant en mon nom personnel et pour mon propre compte (1),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Adresse du domicile élu : </w:t>
      </w:r>
      <w:r w:rsidRPr="00F17B83">
        <w:rPr>
          <w:rFonts w:asciiTheme="minorHAnsi" w:hAnsiTheme="minorHAnsi"/>
          <w:color w:val="000000" w:themeColor="text1"/>
          <w:sz w:val="24"/>
          <w:szCs w:val="24"/>
        </w:rPr>
        <w:tab/>
      </w:r>
    </w:p>
    <w:p w:rsidR="0039738A" w:rsidRPr="00F17B83" w:rsidRDefault="0039738A" w:rsidP="0039738A">
      <w:pPr>
        <w:tabs>
          <w:tab w:val="center" w:leader="dot" w:pos="5670"/>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Affilié à la CNSS sous le n° (2)</w:t>
      </w:r>
      <w:r w:rsidRPr="00F17B83">
        <w:rPr>
          <w:rFonts w:asciiTheme="minorHAnsi" w:hAnsiTheme="minorHAnsi"/>
          <w:color w:val="000000" w:themeColor="text1"/>
          <w:sz w:val="24"/>
          <w:szCs w:val="24"/>
        </w:rPr>
        <w:tab/>
      </w:r>
      <w:r w:rsidRPr="00F17B83">
        <w:rPr>
          <w:rFonts w:asciiTheme="minorHAnsi" w:hAnsiTheme="minorHAnsi"/>
          <w:color w:val="000000" w:themeColor="text1"/>
          <w:sz w:val="24"/>
          <w:szCs w:val="24"/>
        </w:rPr>
        <w:tab/>
        <w:t>Inscrit au registre du commerce de (2)…………</w:t>
      </w:r>
    </w:p>
    <w:p w:rsidR="0039738A" w:rsidRPr="00F17B83" w:rsidRDefault="0039738A" w:rsidP="0039738A">
      <w:pPr>
        <w:tabs>
          <w:tab w:val="center" w:leader="dot" w:pos="5670"/>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……………………(localité) sous le n° …………… N° de patente (2)……………………</w:t>
      </w:r>
    </w:p>
    <w:p w:rsidR="0039738A" w:rsidRPr="00F17B83" w:rsidRDefault="0039738A" w:rsidP="0039738A">
      <w:pPr>
        <w:tabs>
          <w:tab w:val="right" w:leader="hyphen" w:pos="9356"/>
        </w:tabs>
        <w:rPr>
          <w:rFonts w:asciiTheme="minorHAnsi" w:hAnsiTheme="minorHAnsi"/>
          <w:b/>
          <w:i/>
          <w:color w:val="000000" w:themeColor="text1"/>
          <w:sz w:val="24"/>
          <w:szCs w:val="24"/>
        </w:rPr>
      </w:pPr>
      <w:r w:rsidRPr="00F17B83">
        <w:rPr>
          <w:rFonts w:asciiTheme="minorHAnsi" w:hAnsiTheme="minorHAnsi"/>
          <w:bCs/>
          <w:i/>
          <w:color w:val="000000" w:themeColor="text1"/>
          <w:sz w:val="24"/>
          <w:szCs w:val="24"/>
        </w:rPr>
        <w:t xml:space="preserve">           b)</w:t>
      </w:r>
      <w:r w:rsidRPr="00F17B83">
        <w:rPr>
          <w:rFonts w:asciiTheme="minorHAnsi" w:hAnsiTheme="minorHAnsi"/>
          <w:b/>
          <w:i/>
          <w:color w:val="000000" w:themeColor="text1"/>
          <w:sz w:val="24"/>
          <w:szCs w:val="24"/>
        </w:rPr>
        <w:t xml:space="preserve"> </w:t>
      </w:r>
      <w:r w:rsidRPr="00F17B83">
        <w:rPr>
          <w:rFonts w:asciiTheme="minorHAnsi" w:hAnsiTheme="minorHAnsi"/>
          <w:b/>
          <w:bCs/>
          <w:i/>
          <w:color w:val="000000" w:themeColor="text1"/>
          <w:sz w:val="24"/>
          <w:szCs w:val="24"/>
          <w:u w:val="single"/>
        </w:rPr>
        <w:t>Pour les personnes morales</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Je soussigné (1)</w:t>
      </w:r>
      <w:r w:rsidRPr="00F17B83">
        <w:rPr>
          <w:rFonts w:asciiTheme="minorHAnsi" w:hAnsiTheme="minorHAnsi"/>
          <w:color w:val="000000" w:themeColor="text1"/>
          <w:sz w:val="24"/>
          <w:szCs w:val="24"/>
        </w:rPr>
        <w:tab/>
        <w:t>(prénom, nom et qualité au sein de l’entreprise)</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Agissant au nom et pour le compte de </w:t>
      </w:r>
      <w:r w:rsidRPr="00F17B83">
        <w:rPr>
          <w:rFonts w:asciiTheme="minorHAnsi" w:hAnsiTheme="minorHAnsi"/>
          <w:color w:val="000000" w:themeColor="text1"/>
          <w:sz w:val="24"/>
          <w:szCs w:val="24"/>
        </w:rPr>
        <w:tab/>
        <w:t>(raison sociale et</w:t>
      </w:r>
    </w:p>
    <w:p w:rsidR="0039738A" w:rsidRPr="00F17B83" w:rsidRDefault="0039738A" w:rsidP="0039738A">
      <w:pPr>
        <w:tabs>
          <w:tab w:val="right" w:leader="hyphen" w:pos="9356"/>
        </w:tabs>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Forme juridique de la société) au capital de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Adresse du siège social de la société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Adresse du domicile élu</w:t>
      </w:r>
      <w:r w:rsidRPr="00F17B83">
        <w:rPr>
          <w:rFonts w:asciiTheme="minorHAnsi" w:hAnsiTheme="minorHAnsi"/>
          <w:color w:val="000000" w:themeColor="text1"/>
          <w:sz w:val="24"/>
          <w:szCs w:val="24"/>
        </w:rPr>
        <w:tab/>
      </w:r>
    </w:p>
    <w:p w:rsidR="0039738A" w:rsidRPr="00F17B83" w:rsidRDefault="0039738A" w:rsidP="0039738A">
      <w:pPr>
        <w:tabs>
          <w:tab w:val="center" w:leader="dot" w:pos="6237"/>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Affiliée à la CNSS sous le n°</w:t>
      </w:r>
      <w:r w:rsidRPr="00F17B83">
        <w:rPr>
          <w:rFonts w:asciiTheme="minorHAnsi" w:hAnsiTheme="minorHAnsi"/>
          <w:color w:val="000000" w:themeColor="text1"/>
          <w:sz w:val="24"/>
          <w:szCs w:val="24"/>
          <w:vertAlign w:val="superscript"/>
        </w:rPr>
        <w:t xml:space="preserve"> </w:t>
      </w:r>
      <w:r w:rsidRPr="00F17B83">
        <w:rPr>
          <w:rFonts w:asciiTheme="minorHAnsi" w:hAnsiTheme="minorHAnsi"/>
          <w:color w:val="000000" w:themeColor="text1"/>
          <w:sz w:val="24"/>
          <w:szCs w:val="24"/>
        </w:rPr>
        <w:t>(2)(3)</w:t>
      </w:r>
      <w:r w:rsidRPr="00F17B83">
        <w:rPr>
          <w:rFonts w:asciiTheme="minorHAnsi" w:hAnsiTheme="minorHAnsi"/>
          <w:color w:val="000000" w:themeColor="text1"/>
          <w:sz w:val="24"/>
          <w:szCs w:val="24"/>
        </w:rPr>
        <w:tab/>
        <w:t xml:space="preserve"> Inscrite au registre du commerce (2) (3)</w:t>
      </w:r>
      <w:r w:rsidRPr="00F17B83">
        <w:rPr>
          <w:rFonts w:asciiTheme="minorHAnsi" w:hAnsiTheme="minorHAnsi"/>
          <w:color w:val="000000" w:themeColor="text1"/>
          <w:sz w:val="24"/>
          <w:szCs w:val="24"/>
        </w:rPr>
        <w:tab/>
        <w:t xml:space="preserve"> (localité)</w:t>
      </w:r>
    </w:p>
    <w:p w:rsidR="0039738A" w:rsidRPr="00F17B83" w:rsidRDefault="0039738A" w:rsidP="0039738A">
      <w:pPr>
        <w:tabs>
          <w:tab w:val="center" w:leader="dot" w:pos="6237"/>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 sous le n°………….  N° de patente(2) (3)</w:t>
      </w:r>
      <w:r w:rsidRPr="00F17B83">
        <w:rPr>
          <w:rFonts w:asciiTheme="minorHAnsi" w:hAnsiTheme="minorHAnsi"/>
          <w:color w:val="000000" w:themeColor="text1"/>
          <w:sz w:val="24"/>
          <w:szCs w:val="24"/>
        </w:rPr>
        <w:tab/>
      </w:r>
    </w:p>
    <w:p w:rsidR="0039738A" w:rsidRPr="00F17B83" w:rsidRDefault="0039738A" w:rsidP="0039738A">
      <w:pPr>
        <w:tabs>
          <w:tab w:val="right" w:leader="hyphen" w:pos="9356"/>
        </w:tabs>
        <w:jc w:val="both"/>
        <w:rPr>
          <w:rFonts w:asciiTheme="minorHAnsi" w:hAnsiTheme="minorHAnsi"/>
          <w:b/>
          <w:bCs/>
          <w:color w:val="000000" w:themeColor="text1"/>
          <w:sz w:val="24"/>
          <w:szCs w:val="24"/>
        </w:rPr>
      </w:pPr>
      <w:r w:rsidRPr="00F17B83">
        <w:rPr>
          <w:rFonts w:asciiTheme="minorHAnsi" w:hAnsiTheme="minorHAnsi"/>
          <w:b/>
          <w:bCs/>
          <w:color w:val="000000" w:themeColor="text1"/>
          <w:sz w:val="24"/>
          <w:szCs w:val="24"/>
        </w:rPr>
        <w:t>En vertu des pouvoirs qui me sont conférés :</w:t>
      </w:r>
    </w:p>
    <w:p w:rsidR="0039738A" w:rsidRPr="00F17B83" w:rsidRDefault="0039738A" w:rsidP="0039738A">
      <w:p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Après avoir pris connaissance du dossier d’appel d’offres, concernant les prestations précisées en objet de la partie A ci-dessus ;</w:t>
      </w:r>
    </w:p>
    <w:p w:rsidR="0039738A" w:rsidRPr="00F17B83" w:rsidRDefault="0039738A" w:rsidP="0039738A">
      <w:p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Après avoir apprécié à mon point de vue et sous ma responsabilité la nature et les difficultés que comportent ces prestations :</w:t>
      </w:r>
    </w:p>
    <w:p w:rsidR="0039738A" w:rsidRPr="00F17B83" w:rsidRDefault="0039738A" w:rsidP="003F1055">
      <w:pPr>
        <w:numPr>
          <w:ilvl w:val="0"/>
          <w:numId w:val="21"/>
        </w:num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Remets, revêtu (s) de ma signature un bordereau de prix et un détail estimatif et/ou décomposition du montant global établi (s) conformément aux modèles figurant au dossier d’appel d’offres ;</w:t>
      </w:r>
    </w:p>
    <w:p w:rsidR="0039738A" w:rsidRPr="00F17B83" w:rsidRDefault="0039738A" w:rsidP="003F1055">
      <w:pPr>
        <w:numPr>
          <w:ilvl w:val="0"/>
          <w:numId w:val="21"/>
        </w:num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M’engage à exécuter les dites prestations conformément au cahier des prescriptions spéciales et moyennant les prix que j’ai établi moi-même, lesquels font ressortir :</w:t>
      </w:r>
    </w:p>
    <w:p w:rsidR="000F1336" w:rsidRPr="00F17B83" w:rsidRDefault="000F1336" w:rsidP="0051696B">
      <w:pPr>
        <w:tabs>
          <w:tab w:val="right" w:leader="hyphen" w:pos="709"/>
        </w:tabs>
        <w:jc w:val="both"/>
        <w:rPr>
          <w:rFonts w:asciiTheme="minorHAnsi" w:hAnsiTheme="minorHAnsi"/>
          <w:b/>
          <w:bCs/>
          <w:color w:val="000000" w:themeColor="text1"/>
          <w:sz w:val="24"/>
          <w:szCs w:val="24"/>
          <w:u w:val="single"/>
        </w:rPr>
      </w:pPr>
    </w:p>
    <w:p w:rsidR="0039738A" w:rsidRPr="00F17B83" w:rsidRDefault="0039738A" w:rsidP="0051696B">
      <w:pPr>
        <w:tabs>
          <w:tab w:val="right" w:leader="hyphen" w:pos="709"/>
        </w:tabs>
        <w:jc w:val="both"/>
        <w:rPr>
          <w:rFonts w:asciiTheme="minorHAnsi" w:hAnsiTheme="minorHAnsi"/>
          <w:b/>
          <w:bCs/>
          <w:color w:val="000000" w:themeColor="text1"/>
          <w:sz w:val="24"/>
          <w:szCs w:val="24"/>
          <w:u w:val="single"/>
        </w:rPr>
      </w:pPr>
      <w:r w:rsidRPr="00F17B83">
        <w:rPr>
          <w:rFonts w:asciiTheme="minorHAnsi" w:hAnsiTheme="minorHAnsi"/>
          <w:b/>
          <w:bCs/>
          <w:color w:val="000000" w:themeColor="text1"/>
          <w:sz w:val="24"/>
          <w:szCs w:val="24"/>
          <w:u w:val="single"/>
        </w:rPr>
        <w:t xml:space="preserve">Lot unique : </w:t>
      </w:r>
    </w:p>
    <w:p w:rsidR="000F1336" w:rsidRPr="00F17B83" w:rsidRDefault="000F1336" w:rsidP="0051696B">
      <w:pPr>
        <w:tabs>
          <w:tab w:val="right" w:leader="hyphen" w:pos="709"/>
        </w:tabs>
        <w:jc w:val="both"/>
        <w:rPr>
          <w:rFonts w:asciiTheme="minorHAnsi" w:hAnsiTheme="minorHAnsi"/>
          <w:b/>
          <w:bCs/>
          <w:color w:val="000000" w:themeColor="text1"/>
          <w:sz w:val="24"/>
          <w:szCs w:val="24"/>
          <w:u w:val="single"/>
        </w:rPr>
      </w:pPr>
    </w:p>
    <w:p w:rsidR="0039738A" w:rsidRPr="00F17B83" w:rsidRDefault="0039738A" w:rsidP="000F1336">
      <w:pPr>
        <w:numPr>
          <w:ilvl w:val="0"/>
          <w:numId w:val="22"/>
        </w:numPr>
        <w:tabs>
          <w:tab w:val="clear" w:pos="360"/>
          <w:tab w:val="num" w:pos="851"/>
          <w:tab w:val="right" w:leader="dot" w:pos="9356"/>
        </w:tabs>
        <w:ind w:firstLine="227"/>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Montant hors T.V.A</w:t>
      </w:r>
      <w:r w:rsidR="000F1336" w:rsidRPr="00F17B83">
        <w:rPr>
          <w:rFonts w:asciiTheme="minorHAnsi" w:hAnsiTheme="minorHAnsi"/>
          <w:color w:val="000000" w:themeColor="text1"/>
          <w:sz w:val="24"/>
          <w:szCs w:val="24"/>
        </w:rPr>
        <w:t xml:space="preserve"> et hors Droits de Douanes   </w:t>
      </w:r>
      <w:r w:rsidRPr="00F17B83">
        <w:rPr>
          <w:rFonts w:asciiTheme="minorHAnsi" w:hAnsiTheme="minorHAnsi"/>
          <w:color w:val="000000" w:themeColor="text1"/>
          <w:sz w:val="24"/>
          <w:szCs w:val="24"/>
        </w:rPr>
        <w:t>(en lettres et en chiffres)</w:t>
      </w:r>
    </w:p>
    <w:p w:rsidR="000F1336" w:rsidRPr="00F17B83" w:rsidRDefault="000F1336" w:rsidP="0039738A">
      <w:pPr>
        <w:tabs>
          <w:tab w:val="right" w:leader="hyphen" w:pos="9356"/>
        </w:tabs>
        <w:jc w:val="both"/>
        <w:rPr>
          <w:rFonts w:asciiTheme="minorHAnsi" w:hAnsiTheme="minorHAnsi"/>
          <w:color w:val="000000" w:themeColor="text1"/>
          <w:sz w:val="24"/>
          <w:szCs w:val="24"/>
        </w:rPr>
      </w:pPr>
    </w:p>
    <w:p w:rsidR="0039738A" w:rsidRPr="00F17B83" w:rsidRDefault="0039738A" w:rsidP="0039738A">
      <w:p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L’Etat se libérera des sommes dues par lui en faisant donner crédit au compte ……………………(à la trésorerie générale, bancaire, ou postal)(4) </w:t>
      </w:r>
      <w:r w:rsidRPr="00F17B83">
        <w:rPr>
          <w:rFonts w:asciiTheme="minorHAnsi" w:hAnsiTheme="minorHAnsi"/>
          <w:color w:val="000000" w:themeColor="text1"/>
          <w:sz w:val="24"/>
          <w:szCs w:val="24"/>
          <w:vertAlign w:val="superscript"/>
        </w:rPr>
        <w:t xml:space="preserve"> </w:t>
      </w:r>
      <w:r w:rsidRPr="00F17B83">
        <w:rPr>
          <w:rFonts w:asciiTheme="minorHAnsi" w:hAnsiTheme="minorHAnsi"/>
          <w:color w:val="000000" w:themeColor="text1"/>
          <w:sz w:val="24"/>
          <w:szCs w:val="24"/>
        </w:rPr>
        <w:t>ouvert à mon nom (ou au nom de la Société) à………………….(Localité), sous le numéro (RIB)……………………….…</w:t>
      </w:r>
    </w:p>
    <w:p w:rsidR="0039738A" w:rsidRPr="00F17B83" w:rsidRDefault="0039738A" w:rsidP="0039738A">
      <w:pPr>
        <w:tabs>
          <w:tab w:val="right" w:leader="hyphen" w:pos="9356"/>
        </w:tabs>
        <w:jc w:val="right"/>
        <w:rPr>
          <w:rFonts w:asciiTheme="minorHAnsi" w:hAnsiTheme="minorHAnsi"/>
          <w:color w:val="000000" w:themeColor="text1"/>
          <w:sz w:val="24"/>
          <w:szCs w:val="24"/>
        </w:rPr>
      </w:pPr>
      <w:r w:rsidRPr="00F17B83">
        <w:rPr>
          <w:rFonts w:asciiTheme="minorHAnsi" w:hAnsiTheme="minorHAnsi"/>
          <w:color w:val="000000" w:themeColor="text1"/>
          <w:sz w:val="24"/>
          <w:szCs w:val="24"/>
        </w:rPr>
        <w:t>Fait à…………………. le……………</w:t>
      </w:r>
    </w:p>
    <w:p w:rsidR="0039738A" w:rsidRPr="00F17B83" w:rsidRDefault="0039738A" w:rsidP="0039738A">
      <w:pPr>
        <w:tabs>
          <w:tab w:val="right" w:leader="hyphen" w:pos="9356"/>
        </w:tabs>
        <w:jc w:val="right"/>
        <w:rPr>
          <w:rFonts w:asciiTheme="minorHAnsi" w:hAnsiTheme="minorHAnsi"/>
          <w:color w:val="000000" w:themeColor="text1"/>
          <w:sz w:val="24"/>
          <w:szCs w:val="24"/>
        </w:rPr>
      </w:pPr>
      <w:r w:rsidRPr="00F17B83">
        <w:rPr>
          <w:rFonts w:asciiTheme="minorHAnsi" w:hAnsiTheme="minorHAnsi"/>
          <w:color w:val="000000" w:themeColor="text1"/>
          <w:sz w:val="24"/>
          <w:szCs w:val="24"/>
        </w:rPr>
        <w:t>(Signature et cachet du concurrent)</w:t>
      </w:r>
    </w:p>
    <w:p w:rsidR="0039738A" w:rsidRPr="00F17B83" w:rsidRDefault="0039738A" w:rsidP="0039738A">
      <w:pPr>
        <w:rPr>
          <w:rFonts w:asciiTheme="minorHAnsi" w:hAnsiTheme="minorHAnsi"/>
          <w:color w:val="000000" w:themeColor="text1"/>
          <w:sz w:val="24"/>
          <w:szCs w:val="24"/>
        </w:rPr>
      </w:pPr>
    </w:p>
    <w:p w:rsidR="00DD033F" w:rsidRDefault="00DD033F">
      <w:pPr>
        <w:spacing w:after="200" w:line="276" w:lineRule="auto"/>
        <w:rPr>
          <w:rFonts w:asciiTheme="minorHAnsi" w:hAnsiTheme="minorHAnsi"/>
          <w:b/>
          <w:bCs/>
          <w:color w:val="000000" w:themeColor="text1"/>
          <w:sz w:val="24"/>
          <w:szCs w:val="24"/>
        </w:rPr>
      </w:pPr>
      <w:bookmarkStart w:id="77" w:name="_Toc352152498"/>
      <w:r>
        <w:rPr>
          <w:rFonts w:asciiTheme="minorHAnsi" w:hAnsiTheme="minorHAnsi"/>
          <w:b/>
          <w:bCs/>
          <w:color w:val="000000" w:themeColor="text1"/>
          <w:sz w:val="24"/>
          <w:szCs w:val="24"/>
        </w:rPr>
        <w:br w:type="page"/>
      </w:r>
    </w:p>
    <w:p w:rsidR="0039738A" w:rsidRPr="00F17B83" w:rsidRDefault="0039738A" w:rsidP="0039738A">
      <w:pPr>
        <w:pStyle w:val="Notedebasdepage"/>
        <w:jc w:val="both"/>
        <w:rPr>
          <w:rFonts w:asciiTheme="minorHAnsi" w:hAnsiTheme="minorHAnsi"/>
          <w:color w:val="000000" w:themeColor="text1"/>
          <w:sz w:val="24"/>
          <w:szCs w:val="24"/>
        </w:rPr>
      </w:pPr>
      <w:r w:rsidRPr="00F17B83">
        <w:rPr>
          <w:rFonts w:asciiTheme="minorHAnsi" w:hAnsiTheme="minorHAnsi"/>
          <w:b/>
          <w:bCs/>
          <w:color w:val="000000" w:themeColor="text1"/>
          <w:sz w:val="24"/>
          <w:szCs w:val="24"/>
        </w:rPr>
        <w:lastRenderedPageBreak/>
        <w:t xml:space="preserve">(1) : </w:t>
      </w:r>
      <w:r w:rsidRPr="00F17B83">
        <w:rPr>
          <w:rFonts w:asciiTheme="minorHAnsi" w:hAnsiTheme="minorHAnsi"/>
          <w:color w:val="000000" w:themeColor="text1"/>
          <w:sz w:val="24"/>
          <w:szCs w:val="24"/>
        </w:rPr>
        <w:t>Lorsqu’il s’agit d’un groupement, ses membres doivent :</w:t>
      </w:r>
    </w:p>
    <w:p w:rsidR="0039738A" w:rsidRPr="00F17B83" w:rsidRDefault="0039738A" w:rsidP="003F1055">
      <w:pPr>
        <w:pStyle w:val="Notedebasdepage"/>
        <w:numPr>
          <w:ilvl w:val="0"/>
          <w:numId w:val="25"/>
        </w:numPr>
        <w:ind w:left="567" w:hanging="283"/>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Mettre : « Nous, soussignés …………nous obligeons conjointement solidairement (choisir la mention adéquate et ajouter au reste de l’acte d’engagement les rectifications grammaticales correspondantes) » ;</w:t>
      </w:r>
    </w:p>
    <w:p w:rsidR="0039738A" w:rsidRPr="00F17B83" w:rsidRDefault="0039738A" w:rsidP="003F1055">
      <w:pPr>
        <w:pStyle w:val="Notedebasdepage"/>
        <w:numPr>
          <w:ilvl w:val="0"/>
          <w:numId w:val="25"/>
        </w:numPr>
        <w:ind w:left="567" w:hanging="283"/>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Ajouter l’alinéa suivant : « désignons……… (prénoms, noms et qualité) en tant que mandataire du groupement»</w:t>
      </w:r>
    </w:p>
    <w:p w:rsidR="0039738A" w:rsidRPr="00F17B83" w:rsidRDefault="0039738A" w:rsidP="0039738A">
      <w:pPr>
        <w:pStyle w:val="Notedebasdepage"/>
        <w:jc w:val="both"/>
        <w:rPr>
          <w:rFonts w:asciiTheme="minorHAnsi" w:hAnsiTheme="minorHAnsi"/>
          <w:color w:val="000000" w:themeColor="text1"/>
          <w:sz w:val="24"/>
          <w:szCs w:val="24"/>
        </w:rPr>
      </w:pPr>
      <w:r w:rsidRPr="00F17B83">
        <w:rPr>
          <w:rFonts w:asciiTheme="minorHAnsi" w:hAnsiTheme="minorHAnsi"/>
          <w:b/>
          <w:bCs/>
          <w:color w:val="000000" w:themeColor="text1"/>
          <w:sz w:val="24"/>
          <w:szCs w:val="24"/>
        </w:rPr>
        <w:t>(2) :</w:t>
      </w:r>
      <w:r w:rsidRPr="00F17B83">
        <w:rPr>
          <w:rFonts w:asciiTheme="minorHAnsi" w:hAnsiTheme="minorHAnsi"/>
          <w:color w:val="000000" w:themeColor="text1"/>
          <w:sz w:val="24"/>
          <w:szCs w:val="24"/>
        </w:rPr>
        <w:t xml:space="preserve"> Pour les concurrents non installés au Maroc, préciser la référence des documents équivalents et lorsque ces documents ne sont pas délivrés par leur pays d’origine, la référence à l’attestation délivrée par une autorité judiciaire ou administrative du pays d’origine ou de provenance certifiant que ces documents ne sont pas produits.</w:t>
      </w:r>
    </w:p>
    <w:p w:rsidR="0039738A" w:rsidRPr="00F17B83" w:rsidRDefault="0039738A" w:rsidP="0039738A">
      <w:pPr>
        <w:pStyle w:val="Notedebasdepage"/>
        <w:jc w:val="both"/>
        <w:rPr>
          <w:rFonts w:asciiTheme="minorHAnsi" w:hAnsiTheme="minorHAnsi"/>
          <w:color w:val="000000" w:themeColor="text1"/>
          <w:sz w:val="24"/>
          <w:szCs w:val="24"/>
        </w:rPr>
      </w:pPr>
      <w:r w:rsidRPr="00F17B83">
        <w:rPr>
          <w:rFonts w:asciiTheme="minorHAnsi" w:hAnsiTheme="minorHAnsi"/>
          <w:b/>
          <w:bCs/>
          <w:color w:val="000000" w:themeColor="text1"/>
          <w:sz w:val="24"/>
          <w:szCs w:val="24"/>
        </w:rPr>
        <w:t xml:space="preserve">(3) : </w:t>
      </w:r>
      <w:r w:rsidRPr="00F17B83">
        <w:rPr>
          <w:rFonts w:asciiTheme="minorHAnsi" w:hAnsiTheme="minorHAnsi"/>
          <w:color w:val="000000" w:themeColor="text1"/>
          <w:sz w:val="24"/>
          <w:szCs w:val="24"/>
        </w:rPr>
        <w:t>Ces mentions ne concernent que les personnes assujetties à cette obligation</w:t>
      </w:r>
    </w:p>
    <w:p w:rsidR="0039738A" w:rsidRPr="00F17B83" w:rsidRDefault="0039738A" w:rsidP="0039738A">
      <w:pPr>
        <w:pStyle w:val="Notedebasdepage"/>
        <w:jc w:val="both"/>
        <w:rPr>
          <w:rFonts w:asciiTheme="minorHAnsi" w:hAnsiTheme="minorHAnsi"/>
          <w:color w:val="000000" w:themeColor="text1"/>
          <w:sz w:val="24"/>
          <w:szCs w:val="24"/>
        </w:rPr>
      </w:pPr>
      <w:r w:rsidRPr="00F17B83">
        <w:rPr>
          <w:rFonts w:asciiTheme="minorHAnsi" w:hAnsiTheme="minorHAnsi"/>
          <w:b/>
          <w:bCs/>
          <w:color w:val="000000" w:themeColor="text1"/>
          <w:sz w:val="24"/>
          <w:szCs w:val="24"/>
        </w:rPr>
        <w:t xml:space="preserve">(4) : </w:t>
      </w:r>
      <w:r w:rsidRPr="00F17B83">
        <w:rPr>
          <w:rFonts w:asciiTheme="minorHAnsi" w:hAnsiTheme="minorHAnsi"/>
          <w:color w:val="000000" w:themeColor="text1"/>
          <w:sz w:val="24"/>
          <w:szCs w:val="24"/>
        </w:rPr>
        <w:t>Supprimer la mention inutile</w:t>
      </w:r>
    </w:p>
    <w:p w:rsidR="0039738A" w:rsidRPr="00F17B83" w:rsidRDefault="0039738A" w:rsidP="0039738A">
      <w:pPr>
        <w:rPr>
          <w:rFonts w:asciiTheme="minorHAnsi" w:hAnsiTheme="minorHAnsi"/>
          <w:color w:val="000000" w:themeColor="text1"/>
          <w:sz w:val="24"/>
          <w:szCs w:val="24"/>
        </w:rPr>
      </w:pPr>
    </w:p>
    <w:p w:rsidR="0039738A" w:rsidRPr="00F17B83" w:rsidRDefault="0039738A" w:rsidP="0039738A">
      <w:pPr>
        <w:rPr>
          <w:rFonts w:asciiTheme="minorHAnsi" w:hAnsiTheme="minorHAnsi"/>
          <w:color w:val="000000" w:themeColor="text1"/>
          <w:sz w:val="24"/>
          <w:szCs w:val="24"/>
        </w:rPr>
      </w:pPr>
    </w:p>
    <w:p w:rsidR="0039738A" w:rsidRPr="00F17B83" w:rsidRDefault="0039738A" w:rsidP="0039738A">
      <w:pPr>
        <w:pStyle w:val="Titre1"/>
        <w:rPr>
          <w:rFonts w:asciiTheme="minorHAnsi" w:hAnsiTheme="minorHAnsi"/>
          <w:color w:val="000000" w:themeColor="text1"/>
          <w:sz w:val="24"/>
          <w:szCs w:val="24"/>
          <w:lang w:val="fr-FR"/>
        </w:rPr>
      </w:pPr>
    </w:p>
    <w:p w:rsidR="0039738A" w:rsidRPr="00F17B83" w:rsidRDefault="0039738A" w:rsidP="0039738A">
      <w:pPr>
        <w:pStyle w:val="Titre1"/>
        <w:rPr>
          <w:rFonts w:asciiTheme="minorHAnsi" w:hAnsiTheme="minorHAnsi"/>
          <w:color w:val="000000" w:themeColor="text1"/>
          <w:sz w:val="24"/>
          <w:szCs w:val="24"/>
          <w:lang w:val="fr-FR"/>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7561EF" w:rsidRPr="00F17B83" w:rsidRDefault="007561EF"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51696B" w:rsidRPr="00F17B83" w:rsidRDefault="0051696B" w:rsidP="0051696B">
      <w:pPr>
        <w:rPr>
          <w:rFonts w:asciiTheme="minorHAnsi" w:hAnsiTheme="minorHAnsi"/>
        </w:rPr>
      </w:pPr>
    </w:p>
    <w:p w:rsidR="0088782C" w:rsidRPr="00F17B83" w:rsidRDefault="0088782C" w:rsidP="0051696B">
      <w:pPr>
        <w:rPr>
          <w:rFonts w:asciiTheme="minorHAnsi" w:hAnsiTheme="minorHAnsi"/>
        </w:rPr>
      </w:pPr>
    </w:p>
    <w:p w:rsidR="0051696B" w:rsidRPr="00F17B83" w:rsidRDefault="0051696B" w:rsidP="0051696B">
      <w:pPr>
        <w:rPr>
          <w:rFonts w:asciiTheme="minorHAnsi" w:hAnsiTheme="minorHAnsi"/>
        </w:rPr>
      </w:pPr>
    </w:p>
    <w:p w:rsidR="00AD6CB9" w:rsidRPr="00F17B83" w:rsidRDefault="00AD6CB9" w:rsidP="0051696B">
      <w:pPr>
        <w:rPr>
          <w:rFonts w:asciiTheme="minorHAnsi" w:hAnsiTheme="minorHAnsi"/>
        </w:rPr>
      </w:pPr>
    </w:p>
    <w:p w:rsidR="001A47BE" w:rsidRPr="00F17B83" w:rsidRDefault="001A47BE" w:rsidP="0051696B">
      <w:pPr>
        <w:rPr>
          <w:rFonts w:asciiTheme="minorHAnsi" w:hAnsiTheme="minorHAnsi"/>
        </w:rPr>
      </w:pPr>
    </w:p>
    <w:p w:rsidR="001A47BE" w:rsidRPr="00F17B83" w:rsidRDefault="001A47BE" w:rsidP="0051696B">
      <w:pPr>
        <w:rPr>
          <w:rFonts w:asciiTheme="minorHAnsi" w:hAnsiTheme="minorHAnsi"/>
        </w:rPr>
      </w:pPr>
    </w:p>
    <w:p w:rsidR="00AD6CB9" w:rsidRPr="00F17B83" w:rsidRDefault="00AD6CB9" w:rsidP="0051696B">
      <w:pPr>
        <w:rPr>
          <w:rFonts w:asciiTheme="minorHAnsi" w:hAnsiTheme="minorHAnsi"/>
        </w:rPr>
      </w:pPr>
    </w:p>
    <w:p w:rsidR="00AD6CB9" w:rsidRPr="00F17B83" w:rsidRDefault="00AD6CB9" w:rsidP="0051696B">
      <w:pPr>
        <w:rPr>
          <w:rFonts w:asciiTheme="minorHAnsi" w:hAnsiTheme="minorHAnsi"/>
        </w:rPr>
      </w:pPr>
    </w:p>
    <w:p w:rsidR="00AD6CB9" w:rsidRPr="00F17B83" w:rsidRDefault="00AD6CB9" w:rsidP="0051696B">
      <w:pPr>
        <w:rPr>
          <w:rFonts w:asciiTheme="minorHAnsi" w:hAnsiTheme="minorHAnsi"/>
        </w:rPr>
      </w:pPr>
    </w:p>
    <w:p w:rsidR="00FB74FE" w:rsidRPr="00F17B83" w:rsidRDefault="00FB74FE" w:rsidP="0051696B">
      <w:pPr>
        <w:rPr>
          <w:rFonts w:asciiTheme="minorHAnsi" w:hAnsiTheme="minorHAnsi"/>
        </w:rPr>
      </w:pPr>
    </w:p>
    <w:p w:rsidR="00FB74FE" w:rsidRPr="00F17B83" w:rsidRDefault="00FB74FE" w:rsidP="0051696B">
      <w:pPr>
        <w:rPr>
          <w:rFonts w:asciiTheme="minorHAnsi" w:hAnsiTheme="minorHAnsi"/>
        </w:rPr>
      </w:pPr>
    </w:p>
    <w:p w:rsidR="00AD6CB9" w:rsidRPr="00F17B83" w:rsidRDefault="00AD6CB9" w:rsidP="0051696B">
      <w:pPr>
        <w:rPr>
          <w:rFonts w:asciiTheme="minorHAnsi" w:hAnsiTheme="minorHAnsi"/>
        </w:rPr>
      </w:pPr>
    </w:p>
    <w:p w:rsidR="00614484" w:rsidRDefault="00614484" w:rsidP="0051696B">
      <w:pPr>
        <w:pStyle w:val="Titre1"/>
        <w:spacing w:line="276" w:lineRule="auto"/>
        <w:jc w:val="center"/>
        <w:rPr>
          <w:rFonts w:asciiTheme="minorHAnsi" w:hAnsiTheme="minorHAnsi"/>
          <w:b/>
          <w:bCs/>
          <w:color w:val="000000" w:themeColor="text1"/>
          <w:sz w:val="24"/>
          <w:szCs w:val="24"/>
          <w:u w:val="single"/>
          <w:lang w:val="fr-FR"/>
        </w:rPr>
        <w:sectPr w:rsidR="00614484" w:rsidSect="00614484">
          <w:pgSz w:w="11906" w:h="16838"/>
          <w:pgMar w:top="851" w:right="1134" w:bottom="1134" w:left="1134" w:header="709" w:footer="709" w:gutter="0"/>
          <w:cols w:space="708"/>
          <w:docGrid w:linePitch="360"/>
        </w:sectPr>
      </w:pPr>
    </w:p>
    <w:bookmarkEnd w:id="77"/>
    <w:p w:rsidR="00DD033F" w:rsidRPr="00DD033F" w:rsidRDefault="00DD033F" w:rsidP="0059486C">
      <w:pPr>
        <w:rPr>
          <w:rFonts w:ascii="Cambria" w:eastAsia="Cambria" w:hAnsi="Cambria" w:cs="Cambria"/>
          <w:b/>
          <w:bCs/>
          <w:smallCaps/>
          <w:color w:val="366091"/>
          <w:sz w:val="24"/>
          <w:szCs w:val="24"/>
        </w:rPr>
      </w:pPr>
      <w:r w:rsidRPr="00DD033F">
        <w:rPr>
          <w:rFonts w:ascii="Cambria" w:eastAsia="Cambria" w:hAnsi="Cambria" w:cs="Cambria"/>
          <w:b/>
          <w:bCs/>
          <w:smallCaps/>
          <w:color w:val="366091"/>
          <w:sz w:val="24"/>
          <w:szCs w:val="24"/>
        </w:rPr>
        <w:lastRenderedPageBreak/>
        <w:t>ANNEXE 2 : MODELE DE DECLARATION SUR L'HONNEUR</w:t>
      </w:r>
    </w:p>
    <w:p w:rsidR="00DD033F" w:rsidRDefault="00DD033F" w:rsidP="00DD033F">
      <w:pPr>
        <w:widowControl w:val="0"/>
        <w:rPr>
          <w:rFonts w:asciiTheme="minorHAnsi" w:hAnsiTheme="minorHAnsi"/>
          <w:color w:val="000000" w:themeColor="text1"/>
          <w:sz w:val="24"/>
          <w:szCs w:val="24"/>
        </w:rPr>
      </w:pPr>
    </w:p>
    <w:p w:rsidR="00DD033F" w:rsidRDefault="00DD033F" w:rsidP="00DD033F">
      <w:pPr>
        <w:widowControl w:val="0"/>
        <w:jc w:val="center"/>
        <w:rPr>
          <w:b/>
          <w:color w:val="000000"/>
        </w:rPr>
      </w:pPr>
      <w:r>
        <w:rPr>
          <w:b/>
          <w:color w:val="000000"/>
          <w:u w:val="single"/>
        </w:rPr>
        <w:t>DÉCLARATION SUR L'HONNEUR</w:t>
      </w:r>
      <w:r>
        <w:rPr>
          <w:b/>
          <w:color w:val="000000"/>
        </w:rPr>
        <w:t xml:space="preserve"> (*)</w:t>
      </w:r>
    </w:p>
    <w:p w:rsidR="00DD033F" w:rsidRDefault="00DD033F" w:rsidP="00DD033F">
      <w:pPr>
        <w:widowControl w:val="0"/>
        <w:jc w:val="center"/>
        <w:rPr>
          <w:b/>
          <w:color w:val="000000"/>
        </w:rPr>
      </w:pPr>
    </w:p>
    <w:p w:rsidR="00DD033F" w:rsidRDefault="00DD033F" w:rsidP="00DD033F">
      <w:pPr>
        <w:widowControl w:val="0"/>
        <w:jc w:val="center"/>
        <w:rPr>
          <w:rFonts w:asciiTheme="minorHAnsi" w:hAnsiTheme="minorHAnsi"/>
          <w:color w:val="000000" w:themeColor="text1"/>
          <w:sz w:val="24"/>
          <w:szCs w:val="24"/>
        </w:rPr>
      </w:pPr>
    </w:p>
    <w:p w:rsidR="00DD033F" w:rsidRDefault="00DD033F" w:rsidP="00DD033F">
      <w:pPr>
        <w:widowControl w:val="0"/>
        <w:spacing w:after="120"/>
        <w:rPr>
          <w:rFonts w:ascii="Calibri" w:eastAsia="Calibri" w:hAnsi="Calibri" w:cs="Calibri"/>
          <w:b/>
        </w:rPr>
      </w:pPr>
      <w:r w:rsidRPr="00DD033F">
        <w:rPr>
          <w:rFonts w:asciiTheme="minorHAnsi" w:hAnsiTheme="minorHAnsi"/>
          <w:color w:val="000000" w:themeColor="text1"/>
          <w:sz w:val="24"/>
          <w:szCs w:val="24"/>
          <w:u w:val="single"/>
        </w:rPr>
        <w:t>Mode de passation :</w:t>
      </w:r>
      <w:r>
        <w:rPr>
          <w:rFonts w:ascii="Calibri" w:eastAsia="Calibri" w:hAnsi="Calibri" w:cs="Calibri"/>
        </w:rPr>
        <w:t xml:space="preserve"> </w:t>
      </w:r>
      <w:r w:rsidRPr="00DD033F">
        <w:rPr>
          <w:rFonts w:asciiTheme="minorHAnsi" w:hAnsiTheme="minorHAnsi"/>
          <w:b/>
          <w:color w:val="000000" w:themeColor="text1"/>
          <w:sz w:val="24"/>
          <w:szCs w:val="24"/>
        </w:rPr>
        <w:t xml:space="preserve">Appel d'offres ouvert sur offre de prix n° </w:t>
      </w:r>
      <w:r>
        <w:rPr>
          <w:rFonts w:asciiTheme="minorHAnsi" w:hAnsiTheme="minorHAnsi"/>
          <w:b/>
          <w:color w:val="000000" w:themeColor="text1"/>
          <w:sz w:val="24"/>
          <w:szCs w:val="24"/>
        </w:rPr>
        <w:t>01/2021/FM</w:t>
      </w:r>
    </w:p>
    <w:p w:rsidR="00DD033F" w:rsidRPr="00F17B83" w:rsidRDefault="00DD033F" w:rsidP="0074375E">
      <w:pPr>
        <w:pStyle w:val="Corpsdetexte"/>
        <w:tabs>
          <w:tab w:val="right" w:leader="dot" w:pos="9000"/>
        </w:tabs>
        <w:rPr>
          <w:rFonts w:asciiTheme="minorHAnsi" w:hAnsiTheme="minorHAnsi"/>
          <w:b/>
          <w:color w:val="000000" w:themeColor="text1"/>
          <w:sz w:val="24"/>
          <w:szCs w:val="24"/>
        </w:rPr>
      </w:pPr>
      <w:r w:rsidRPr="00F17B83">
        <w:rPr>
          <w:rFonts w:asciiTheme="minorHAnsi" w:hAnsiTheme="minorHAnsi"/>
          <w:color w:val="000000" w:themeColor="text1"/>
          <w:sz w:val="24"/>
          <w:szCs w:val="24"/>
          <w:u w:val="single"/>
        </w:rPr>
        <w:t>Objet du marché</w:t>
      </w:r>
      <w:r w:rsidRPr="00F17B83">
        <w:rPr>
          <w:rFonts w:asciiTheme="minorHAnsi" w:hAnsiTheme="minorHAnsi"/>
          <w:color w:val="000000" w:themeColor="text1"/>
          <w:sz w:val="24"/>
          <w:szCs w:val="24"/>
        </w:rPr>
        <w:t xml:space="preserve"> : </w:t>
      </w:r>
      <w:r w:rsidR="0074375E">
        <w:rPr>
          <w:rFonts w:asciiTheme="minorHAnsi" w:hAnsiTheme="minorHAnsi"/>
          <w:b/>
          <w:color w:val="000000" w:themeColor="text1"/>
          <w:sz w:val="24"/>
          <w:szCs w:val="24"/>
        </w:rPr>
        <w:t>A</w:t>
      </w:r>
      <w:r w:rsidR="0074375E" w:rsidRPr="00DD033F">
        <w:rPr>
          <w:rFonts w:asciiTheme="minorHAnsi" w:hAnsiTheme="minorHAnsi"/>
          <w:b/>
          <w:color w:val="000000" w:themeColor="text1"/>
          <w:sz w:val="24"/>
          <w:szCs w:val="24"/>
        </w:rPr>
        <w:t xml:space="preserve">chat de matériel d’exploitation – </w:t>
      </w:r>
      <w:r w:rsidR="0074375E" w:rsidRPr="0074375E">
        <w:rPr>
          <w:rFonts w:asciiTheme="minorHAnsi" w:hAnsiTheme="minorHAnsi"/>
          <w:b/>
          <w:color w:val="000000" w:themeColor="text1"/>
          <w:sz w:val="24"/>
          <w:szCs w:val="24"/>
        </w:rPr>
        <w:t>Chariots élévateurs/préparateurs et transpalettes (lot unique</w:t>
      </w:r>
      <w:r w:rsidR="0074375E">
        <w:rPr>
          <w:rFonts w:asciiTheme="minorHAnsi" w:hAnsiTheme="minorHAnsi"/>
          <w:b/>
          <w:color w:val="000000" w:themeColor="text1"/>
          <w:sz w:val="24"/>
          <w:szCs w:val="24"/>
        </w:rPr>
        <w:t>)</w:t>
      </w:r>
    </w:p>
    <w:p w:rsidR="00DD033F" w:rsidRPr="00F17B83" w:rsidRDefault="00DD033F" w:rsidP="001A47BE">
      <w:pPr>
        <w:widowControl w:val="0"/>
        <w:spacing w:line="276" w:lineRule="auto"/>
        <w:jc w:val="center"/>
        <w:rPr>
          <w:rFonts w:asciiTheme="minorHAnsi" w:hAnsiTheme="minorHAnsi"/>
          <w:b/>
          <w:bCs/>
          <w:iCs/>
          <w:color w:val="000000" w:themeColor="text1"/>
          <w:sz w:val="24"/>
          <w:szCs w:val="24"/>
          <w:u w:val="single"/>
        </w:rPr>
      </w:pPr>
    </w:p>
    <w:p w:rsidR="0039738A" w:rsidRPr="00F17B83" w:rsidRDefault="0039738A" w:rsidP="003F1055">
      <w:pPr>
        <w:pStyle w:val="En-tte"/>
        <w:numPr>
          <w:ilvl w:val="0"/>
          <w:numId w:val="26"/>
        </w:numPr>
        <w:tabs>
          <w:tab w:val="left" w:pos="708"/>
          <w:tab w:val="center" w:pos="4536"/>
          <w:tab w:val="right" w:pos="9072"/>
        </w:tabs>
        <w:suppressAutoHyphens w:val="0"/>
        <w:spacing w:after="120"/>
        <w:rPr>
          <w:rFonts w:asciiTheme="minorHAnsi" w:hAnsiTheme="minorHAnsi"/>
          <w:b/>
          <w:i/>
          <w:color w:val="000000" w:themeColor="text1"/>
          <w:sz w:val="24"/>
          <w:szCs w:val="24"/>
        </w:rPr>
      </w:pPr>
      <w:r w:rsidRPr="00F17B83">
        <w:rPr>
          <w:rFonts w:asciiTheme="minorHAnsi" w:hAnsiTheme="minorHAnsi"/>
          <w:b/>
          <w:i/>
          <w:color w:val="000000" w:themeColor="text1"/>
          <w:sz w:val="24"/>
          <w:szCs w:val="24"/>
        </w:rPr>
        <w:t>Pour les personnes physiques :</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Je, soussigné : </w:t>
      </w:r>
      <w:r w:rsidRPr="00F17B83">
        <w:rPr>
          <w:rFonts w:asciiTheme="minorHAnsi" w:hAnsiTheme="minorHAnsi"/>
          <w:color w:val="000000" w:themeColor="text1"/>
          <w:sz w:val="24"/>
          <w:szCs w:val="24"/>
        </w:rPr>
        <w:tab/>
        <w:t xml:space="preserve"> (prénom, nom et qualité) </w:t>
      </w:r>
    </w:p>
    <w:p w:rsidR="0039738A" w:rsidRPr="00F17B83" w:rsidRDefault="0039738A" w:rsidP="0039738A">
      <w:p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Numéro de tél…… numéro du fax……….</w:t>
      </w:r>
    </w:p>
    <w:p w:rsidR="0039738A" w:rsidRPr="00F17B83" w:rsidRDefault="0039738A" w:rsidP="0039738A">
      <w:pPr>
        <w:tabs>
          <w:tab w:val="right" w:leader="hyphen"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Adresse électronique……………………………… agissant en mon nom personnel et pour mon propre compte,</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Adresse du domicile élu :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Affilié à la CNSS sous le n° </w:t>
      </w:r>
      <w:r w:rsidRPr="00F17B83">
        <w:rPr>
          <w:rFonts w:asciiTheme="minorHAnsi" w:hAnsiTheme="minorHAnsi"/>
          <w:color w:val="000000" w:themeColor="text1"/>
          <w:sz w:val="24"/>
          <w:szCs w:val="24"/>
        </w:rPr>
        <w:tab/>
      </w:r>
      <w:r w:rsidRPr="00F17B83">
        <w:rPr>
          <w:rStyle w:val="Appelnotedebasdep"/>
          <w:rFonts w:asciiTheme="minorHAnsi" w:hAnsiTheme="minorHAnsi"/>
          <w:color w:val="000000" w:themeColor="text1"/>
          <w:sz w:val="24"/>
          <w:szCs w:val="24"/>
        </w:rPr>
        <w:footnoteReference w:customMarkFollows="1" w:id="1"/>
        <w:t>1</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Inscrit au registre de commerce de </w:t>
      </w:r>
      <w:r w:rsidRPr="00F17B83">
        <w:rPr>
          <w:rFonts w:asciiTheme="minorHAnsi" w:hAnsiTheme="minorHAnsi"/>
          <w:color w:val="000000" w:themeColor="text1"/>
          <w:sz w:val="24"/>
          <w:szCs w:val="24"/>
        </w:rPr>
        <w:tab/>
        <w:t>(localité)</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 sous le n° </w:t>
      </w:r>
      <w:r w:rsidRPr="00F17B83">
        <w:rPr>
          <w:rFonts w:asciiTheme="minorHAnsi" w:hAnsiTheme="minorHAnsi"/>
          <w:color w:val="000000" w:themeColor="text1"/>
          <w:sz w:val="24"/>
          <w:szCs w:val="24"/>
        </w:rPr>
        <w:tab/>
      </w:r>
      <w:r w:rsidRPr="00F17B83">
        <w:rPr>
          <w:rStyle w:val="Appelnotedebasdep"/>
          <w:rFonts w:asciiTheme="minorHAnsi" w:hAnsiTheme="minorHAnsi"/>
          <w:color w:val="000000" w:themeColor="text1"/>
          <w:sz w:val="24"/>
          <w:szCs w:val="24"/>
        </w:rPr>
        <w:t>1</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n° de patente ……………………..</w:t>
      </w:r>
      <w:r w:rsidRPr="00F17B83">
        <w:rPr>
          <w:rFonts w:asciiTheme="minorHAnsi" w:hAnsiTheme="minorHAnsi"/>
          <w:color w:val="000000" w:themeColor="text1"/>
          <w:sz w:val="24"/>
          <w:szCs w:val="24"/>
        </w:rPr>
        <w:tab/>
      </w:r>
      <w:r w:rsidRPr="00F17B83">
        <w:rPr>
          <w:rStyle w:val="Appelnotedebasdep"/>
          <w:rFonts w:asciiTheme="minorHAnsi" w:hAnsiTheme="minorHAnsi"/>
          <w:color w:val="000000" w:themeColor="text1"/>
          <w:sz w:val="24"/>
          <w:szCs w:val="24"/>
        </w:rPr>
        <w:t>1</w:t>
      </w:r>
    </w:p>
    <w:p w:rsidR="0039738A" w:rsidRPr="00F17B83" w:rsidRDefault="0039738A" w:rsidP="0039738A">
      <w:pPr>
        <w:tabs>
          <w:tab w:val="right" w:leader="dot" w:pos="9356"/>
        </w:tabs>
        <w:spacing w:after="120"/>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n° du compte courant postal, bancaire ou du trésor ……………………………………………(RIB)</w:t>
      </w:r>
    </w:p>
    <w:p w:rsidR="0039738A" w:rsidRPr="00F17B83" w:rsidRDefault="0039738A" w:rsidP="003F1055">
      <w:pPr>
        <w:pStyle w:val="Paragraphedeliste"/>
        <w:numPr>
          <w:ilvl w:val="0"/>
          <w:numId w:val="26"/>
        </w:numPr>
        <w:rPr>
          <w:rFonts w:asciiTheme="minorHAnsi" w:hAnsiTheme="minorHAnsi"/>
          <w:b/>
          <w:i/>
          <w:color w:val="000000" w:themeColor="text1"/>
          <w:sz w:val="24"/>
          <w:szCs w:val="24"/>
        </w:rPr>
      </w:pPr>
      <w:r w:rsidRPr="00F17B83">
        <w:rPr>
          <w:rFonts w:asciiTheme="minorHAnsi" w:hAnsiTheme="minorHAnsi"/>
          <w:b/>
          <w:i/>
          <w:color w:val="000000" w:themeColor="text1"/>
          <w:sz w:val="24"/>
          <w:szCs w:val="24"/>
        </w:rPr>
        <w:t>Pour les personnes morales :</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Je, soussigné : </w:t>
      </w:r>
      <w:r w:rsidRPr="00F17B83">
        <w:rPr>
          <w:rFonts w:asciiTheme="minorHAnsi" w:hAnsiTheme="minorHAnsi"/>
          <w:color w:val="000000" w:themeColor="text1"/>
          <w:sz w:val="24"/>
          <w:szCs w:val="24"/>
        </w:rPr>
        <w:tab/>
        <w:t xml:space="preserve"> (prénom, nom et qualité au sein de l’entreprise) </w:t>
      </w:r>
    </w:p>
    <w:p w:rsidR="0039738A" w:rsidRPr="00F17B83" w:rsidRDefault="0039738A" w:rsidP="0039738A">
      <w:pPr>
        <w:tabs>
          <w:tab w:val="right" w:leader="dot" w:pos="9356"/>
        </w:tabs>
        <w:rPr>
          <w:rFonts w:asciiTheme="minorHAnsi" w:hAnsiTheme="minorHAnsi"/>
          <w:color w:val="000000" w:themeColor="text1"/>
          <w:sz w:val="24"/>
          <w:szCs w:val="24"/>
        </w:rPr>
      </w:pPr>
      <w:r w:rsidRPr="00F17B83">
        <w:rPr>
          <w:rFonts w:asciiTheme="minorHAnsi" w:hAnsiTheme="minorHAnsi"/>
          <w:color w:val="000000" w:themeColor="text1"/>
          <w:sz w:val="24"/>
          <w:szCs w:val="24"/>
        </w:rPr>
        <w:t>Numéro de tél…… numéro du fax……….</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Adresse électronique………………………………</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agissant au nom et pour le compte de ………….…….. (raison  sociale et forme juridique de la société) au capital de :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Adresse du siège social de la société </w:t>
      </w:r>
      <w:r w:rsidRPr="00F17B83">
        <w:rPr>
          <w:rFonts w:asciiTheme="minorHAnsi" w:hAnsiTheme="minorHAnsi"/>
          <w:color w:val="000000" w:themeColor="text1"/>
          <w:sz w:val="24"/>
          <w:szCs w:val="24"/>
        </w:rPr>
        <w:tab/>
        <w:t xml:space="preserve"> </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Adresse du domicile élu : </w:t>
      </w:r>
      <w:r w:rsidRPr="00F17B83">
        <w:rPr>
          <w:rFonts w:asciiTheme="minorHAnsi" w:hAnsiTheme="minorHAnsi"/>
          <w:color w:val="000000" w:themeColor="text1"/>
          <w:sz w:val="24"/>
          <w:szCs w:val="24"/>
        </w:rPr>
        <w:tab/>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Affilié à la CNSS sous le n° ……(1) Inscrite au registre de commerce de </w:t>
      </w:r>
      <w:r w:rsidRPr="00F17B83">
        <w:rPr>
          <w:rFonts w:asciiTheme="minorHAnsi" w:hAnsiTheme="minorHAnsi"/>
          <w:color w:val="000000" w:themeColor="text1"/>
          <w:sz w:val="24"/>
          <w:szCs w:val="24"/>
        </w:rPr>
        <w:tab/>
        <w:t xml:space="preserve">(localité) </w:t>
      </w:r>
    </w:p>
    <w:p w:rsidR="0039738A" w:rsidRPr="00F17B83" w:rsidRDefault="0039738A" w:rsidP="0039738A">
      <w:pPr>
        <w:tabs>
          <w:tab w:val="right" w:leader="dot" w:pos="9356"/>
        </w:tabs>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sous le n° ……………..(1)  n° de patente……………..(1) n° du compte courant postal, bancaire ou du trésor (2)…………………………………………..(RIB)</w:t>
      </w:r>
    </w:p>
    <w:p w:rsidR="0039738A" w:rsidRPr="00F17B83" w:rsidRDefault="0039738A" w:rsidP="0039738A">
      <w:pPr>
        <w:jc w:val="center"/>
        <w:rPr>
          <w:rFonts w:asciiTheme="minorHAnsi" w:hAnsiTheme="minorHAnsi"/>
          <w:b/>
          <w:color w:val="000000" w:themeColor="text1"/>
          <w:sz w:val="24"/>
          <w:szCs w:val="24"/>
          <w:u w:val="single"/>
        </w:rPr>
      </w:pPr>
      <w:r w:rsidRPr="00F17B83">
        <w:rPr>
          <w:rFonts w:asciiTheme="minorHAnsi" w:hAnsiTheme="minorHAnsi"/>
          <w:b/>
          <w:color w:val="000000" w:themeColor="text1"/>
          <w:sz w:val="24"/>
          <w:szCs w:val="24"/>
          <w:u w:val="single"/>
        </w:rPr>
        <w:t xml:space="preserve">DECLARE SUR L’HONNEUR </w:t>
      </w:r>
    </w:p>
    <w:p w:rsidR="0039738A" w:rsidRPr="00F17B83" w:rsidRDefault="0039738A" w:rsidP="0039738A">
      <w:pPr>
        <w:jc w:val="center"/>
        <w:rPr>
          <w:rFonts w:asciiTheme="minorHAnsi" w:hAnsiTheme="minorHAnsi"/>
          <w:b/>
          <w:color w:val="000000" w:themeColor="text1"/>
          <w:sz w:val="24"/>
          <w:szCs w:val="24"/>
          <w:u w:val="single"/>
        </w:rPr>
      </w:pP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M’engager à couvrir, dans les limites fixées dans le cahier des charges, par une police d’assurance, les risques découlant de mon activité professionnelle ;</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Que je remplie les conditions prévues à l’article 24 du </w:t>
      </w:r>
      <w:r w:rsidRPr="00F17B83">
        <w:rPr>
          <w:rFonts w:asciiTheme="minorHAnsi" w:hAnsiTheme="minorHAnsi"/>
          <w:b/>
          <w:color w:val="000000" w:themeColor="text1"/>
          <w:sz w:val="24"/>
          <w:szCs w:val="24"/>
        </w:rPr>
        <w:t>décret n° 2-12-349 du 08 JOUMADA I 1434 (20 MARS 2013) relatif aux marchés publics</w:t>
      </w:r>
      <w:r w:rsidRPr="00F17B83">
        <w:rPr>
          <w:rFonts w:asciiTheme="minorHAnsi" w:hAnsiTheme="minorHAnsi"/>
          <w:color w:val="000000" w:themeColor="text1"/>
          <w:sz w:val="24"/>
          <w:szCs w:val="24"/>
        </w:rPr>
        <w:t> ;</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Etant en redressement judiciaire j’atteste que je suis autorisé par l’autorité judiciaire compétente à poursuivre l’exercice de mon activité (2) </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M’engager, si j’envisage de recourir à la sous-traitance :</w:t>
      </w:r>
    </w:p>
    <w:p w:rsidR="0039738A" w:rsidRPr="00F17B83" w:rsidRDefault="0039738A" w:rsidP="003F1055">
      <w:pPr>
        <w:numPr>
          <w:ilvl w:val="1"/>
          <w:numId w:val="27"/>
        </w:numPr>
        <w:tabs>
          <w:tab w:val="num" w:pos="1134"/>
        </w:tabs>
        <w:ind w:left="1134"/>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à m’assurer que les sous-traitants remplissent également les conditions prévues par l’article 24 du décret n°  2-12-349 du 08 JOUMADA I 1434 (20 MARS 2013) relatif aux marchés publics</w:t>
      </w:r>
    </w:p>
    <w:p w:rsidR="0039738A" w:rsidRPr="00F17B83" w:rsidRDefault="0039738A" w:rsidP="003F1055">
      <w:pPr>
        <w:numPr>
          <w:ilvl w:val="1"/>
          <w:numId w:val="27"/>
        </w:numPr>
        <w:tabs>
          <w:tab w:val="num" w:pos="1134"/>
        </w:tabs>
        <w:ind w:left="1134"/>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lastRenderedPageBreak/>
        <w:t>que celle-ci ne peut dépasser 50 % du marché, ni porter sur les prestations constituant le lot ou le corps d’état principal prévues dans le cahier des prescriptions spéciales, ni sur celle que le maitre d’ouvrage a prévu dans ledit cahier ;</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m’engage à ne pas recourir par moi-même ou par personne interposée à des pratiques de fraudes ou de corruption de personnes qui interviennent à quelques titre que ce soit dans les différentes procédures de passation, de gestion et d’exécution du présent marché.</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m’engager à ne pas faire, par moi-même ou par personnes interposées, des promesses, des dons ou des présents en vue d’influer sur les différentes procédures de conclusion du présent marché</w:t>
      </w:r>
    </w:p>
    <w:p w:rsidR="0039738A" w:rsidRPr="00F17B83" w:rsidRDefault="0039738A" w:rsidP="003F1055">
      <w:pPr>
        <w:numPr>
          <w:ilvl w:val="0"/>
          <w:numId w:val="27"/>
        </w:numPr>
        <w:jc w:val="both"/>
        <w:rPr>
          <w:rFonts w:asciiTheme="minorHAnsi" w:hAnsiTheme="minorHAnsi"/>
          <w:color w:val="000000" w:themeColor="text1"/>
          <w:sz w:val="24"/>
          <w:szCs w:val="24"/>
        </w:rPr>
      </w:pPr>
      <w:r w:rsidRPr="00F17B83">
        <w:rPr>
          <w:rFonts w:asciiTheme="minorHAnsi" w:hAnsiTheme="minorHAnsi"/>
          <w:color w:val="000000" w:themeColor="text1"/>
          <w:sz w:val="24"/>
          <w:szCs w:val="24"/>
        </w:rPr>
        <w:t>atteste que je ne suis pas en situation de conflit d’intérêt tel que prévu à l’article 168 du décret n° 2-12-349 précité</w:t>
      </w:r>
    </w:p>
    <w:p w:rsidR="0039738A" w:rsidRPr="00F17B83" w:rsidRDefault="0039738A" w:rsidP="003F1055">
      <w:pPr>
        <w:pStyle w:val="Paragraphedeliste"/>
        <w:numPr>
          <w:ilvl w:val="0"/>
          <w:numId w:val="27"/>
        </w:numPr>
        <w:jc w:val="both"/>
        <w:rPr>
          <w:rFonts w:asciiTheme="minorHAnsi" w:hAnsiTheme="minorHAnsi"/>
          <w:color w:val="000000" w:themeColor="text1"/>
          <w:sz w:val="24"/>
          <w:szCs w:val="24"/>
        </w:rPr>
      </w:pPr>
      <w:r w:rsidRPr="00F17B83">
        <w:rPr>
          <w:rFonts w:asciiTheme="minorHAnsi" w:hAnsiTheme="minorHAnsi"/>
          <w:b/>
          <w:color w:val="000000" w:themeColor="text1"/>
          <w:sz w:val="24"/>
          <w:szCs w:val="24"/>
        </w:rPr>
        <w:t>Je certifie</w:t>
      </w:r>
      <w:r w:rsidRPr="00F17B83">
        <w:rPr>
          <w:rFonts w:asciiTheme="minorHAnsi" w:hAnsiTheme="minorHAnsi"/>
          <w:color w:val="000000" w:themeColor="text1"/>
          <w:sz w:val="24"/>
          <w:szCs w:val="24"/>
        </w:rPr>
        <w:t xml:space="preserve"> l’exactitude des renseignements contenus dans la présente déclaration sur l’honneur et dans les pièces fournies dans mon dossier de candidature.</w:t>
      </w:r>
    </w:p>
    <w:p w:rsidR="0039738A" w:rsidRPr="00F17B83" w:rsidRDefault="0039738A" w:rsidP="003F1055">
      <w:pPr>
        <w:pStyle w:val="Paragraphedeliste"/>
        <w:numPr>
          <w:ilvl w:val="0"/>
          <w:numId w:val="27"/>
        </w:numPr>
        <w:jc w:val="both"/>
        <w:rPr>
          <w:rFonts w:asciiTheme="minorHAnsi" w:hAnsiTheme="minorHAnsi"/>
          <w:color w:val="000000" w:themeColor="text1"/>
          <w:sz w:val="24"/>
          <w:szCs w:val="24"/>
        </w:rPr>
      </w:pPr>
      <w:r w:rsidRPr="00F17B83">
        <w:rPr>
          <w:rFonts w:asciiTheme="minorHAnsi" w:hAnsiTheme="minorHAnsi"/>
          <w:b/>
          <w:color w:val="000000" w:themeColor="text1"/>
          <w:sz w:val="24"/>
          <w:szCs w:val="24"/>
        </w:rPr>
        <w:t>Je reconnais</w:t>
      </w:r>
      <w:r w:rsidRPr="00F17B83">
        <w:rPr>
          <w:rFonts w:asciiTheme="minorHAnsi" w:hAnsiTheme="minorHAnsi"/>
          <w:color w:val="000000" w:themeColor="text1"/>
          <w:sz w:val="24"/>
          <w:szCs w:val="24"/>
        </w:rPr>
        <w:t xml:space="preserve"> avoir pris connaissance des sanctions prévues par les articles 138 et 159 du décret n° 2-12-349 précité, relatives à l’inexactitude de la déclaration sur l’honneur.</w:t>
      </w:r>
    </w:p>
    <w:p w:rsidR="0039738A" w:rsidRPr="00F17B83" w:rsidRDefault="0039738A" w:rsidP="0039738A">
      <w:pPr>
        <w:jc w:val="center"/>
        <w:rPr>
          <w:rFonts w:asciiTheme="minorHAnsi" w:hAnsiTheme="minorHAnsi"/>
          <w:color w:val="000000" w:themeColor="text1"/>
          <w:sz w:val="24"/>
          <w:szCs w:val="24"/>
        </w:rPr>
      </w:pPr>
    </w:p>
    <w:p w:rsidR="0039738A" w:rsidRPr="00F17B83" w:rsidRDefault="0039738A" w:rsidP="0039738A">
      <w:pPr>
        <w:jc w:val="right"/>
        <w:rPr>
          <w:rFonts w:asciiTheme="minorHAnsi" w:hAnsiTheme="minorHAnsi"/>
          <w:color w:val="000000" w:themeColor="text1"/>
          <w:sz w:val="24"/>
          <w:szCs w:val="24"/>
        </w:rPr>
      </w:pPr>
      <w:r w:rsidRPr="00F17B83">
        <w:rPr>
          <w:rFonts w:asciiTheme="minorHAnsi" w:hAnsiTheme="minorHAnsi"/>
          <w:color w:val="000000" w:themeColor="text1"/>
          <w:sz w:val="24"/>
          <w:szCs w:val="24"/>
        </w:rPr>
        <w:t xml:space="preserve">Fait à…………... Le................... </w:t>
      </w:r>
    </w:p>
    <w:p w:rsidR="0039738A" w:rsidRPr="00F17B83" w:rsidRDefault="0039738A" w:rsidP="0039738A">
      <w:pPr>
        <w:jc w:val="right"/>
        <w:rPr>
          <w:rFonts w:asciiTheme="minorHAnsi" w:hAnsiTheme="minorHAnsi"/>
          <w:color w:val="000000" w:themeColor="text1"/>
          <w:sz w:val="24"/>
          <w:szCs w:val="24"/>
        </w:rPr>
      </w:pPr>
      <w:r w:rsidRPr="00F17B83">
        <w:rPr>
          <w:rFonts w:asciiTheme="minorHAnsi" w:hAnsiTheme="minorHAnsi"/>
          <w:color w:val="000000" w:themeColor="text1"/>
          <w:sz w:val="24"/>
          <w:szCs w:val="24"/>
        </w:rPr>
        <w:t>Signature et cachet du concurrent*)</w:t>
      </w:r>
    </w:p>
    <w:p w:rsidR="0039738A" w:rsidRPr="00F17B83" w:rsidRDefault="0039738A"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1A47BE" w:rsidRPr="00F17B83" w:rsidRDefault="001A47BE" w:rsidP="0039738A">
      <w:pPr>
        <w:jc w:val="right"/>
        <w:rPr>
          <w:rFonts w:asciiTheme="minorHAnsi" w:hAnsiTheme="minorHAnsi"/>
          <w:color w:val="000000" w:themeColor="text1"/>
          <w:sz w:val="24"/>
          <w:szCs w:val="24"/>
        </w:rPr>
      </w:pPr>
    </w:p>
    <w:p w:rsidR="001A47BE" w:rsidRPr="00F17B83" w:rsidRDefault="001A47BE" w:rsidP="0039738A">
      <w:pPr>
        <w:jc w:val="right"/>
        <w:rPr>
          <w:rFonts w:asciiTheme="minorHAnsi" w:hAnsiTheme="minorHAnsi"/>
          <w:color w:val="000000" w:themeColor="text1"/>
          <w:sz w:val="24"/>
          <w:szCs w:val="24"/>
        </w:rPr>
      </w:pPr>
    </w:p>
    <w:p w:rsidR="001A47BE" w:rsidRPr="00F17B83" w:rsidRDefault="001A47BE" w:rsidP="0039738A">
      <w:pPr>
        <w:jc w:val="right"/>
        <w:rPr>
          <w:rFonts w:asciiTheme="minorHAnsi" w:hAnsiTheme="minorHAnsi"/>
          <w:color w:val="000000" w:themeColor="text1"/>
          <w:sz w:val="24"/>
          <w:szCs w:val="24"/>
        </w:rPr>
      </w:pPr>
    </w:p>
    <w:p w:rsidR="0051696B" w:rsidRPr="00F17B83" w:rsidRDefault="0051696B" w:rsidP="0039738A">
      <w:pPr>
        <w:jc w:val="right"/>
        <w:rPr>
          <w:rFonts w:asciiTheme="minorHAnsi" w:hAnsiTheme="minorHAnsi"/>
          <w:color w:val="000000" w:themeColor="text1"/>
          <w:sz w:val="24"/>
          <w:szCs w:val="24"/>
        </w:rPr>
      </w:pPr>
    </w:p>
    <w:p w:rsidR="00AD6CB9" w:rsidRPr="00F17B83" w:rsidRDefault="00AD6CB9" w:rsidP="0039738A">
      <w:pPr>
        <w:jc w:val="right"/>
        <w:rPr>
          <w:rFonts w:asciiTheme="minorHAnsi" w:hAnsiTheme="minorHAnsi"/>
          <w:color w:val="000000" w:themeColor="text1"/>
          <w:sz w:val="24"/>
          <w:szCs w:val="24"/>
        </w:rPr>
      </w:pPr>
    </w:p>
    <w:p w:rsidR="00614484" w:rsidRDefault="00614484" w:rsidP="0051696B">
      <w:pPr>
        <w:pStyle w:val="Titre1"/>
        <w:spacing w:after="120"/>
        <w:jc w:val="center"/>
        <w:rPr>
          <w:rFonts w:asciiTheme="minorHAnsi" w:hAnsiTheme="minorHAnsi"/>
          <w:b/>
          <w:bCs/>
          <w:color w:val="000000" w:themeColor="text1"/>
          <w:sz w:val="24"/>
          <w:szCs w:val="24"/>
          <w:u w:val="single"/>
          <w:lang w:val="fr-FR"/>
        </w:rPr>
        <w:sectPr w:rsidR="00614484" w:rsidSect="00614484">
          <w:pgSz w:w="11906" w:h="16838"/>
          <w:pgMar w:top="851" w:right="1134" w:bottom="1134" w:left="1134" w:header="709" w:footer="709" w:gutter="0"/>
          <w:cols w:space="708"/>
          <w:docGrid w:linePitch="360"/>
        </w:sectPr>
      </w:pPr>
    </w:p>
    <w:p w:rsidR="00DD033F" w:rsidRPr="00DD033F" w:rsidRDefault="00DD033F" w:rsidP="0059486C">
      <w:pPr>
        <w:rPr>
          <w:rFonts w:ascii="Cambria" w:eastAsia="Cambria" w:hAnsi="Cambria" w:cs="Cambria"/>
          <w:b/>
          <w:bCs/>
          <w:smallCaps/>
          <w:color w:val="366091"/>
          <w:sz w:val="24"/>
          <w:szCs w:val="24"/>
        </w:rPr>
      </w:pPr>
      <w:r w:rsidRPr="00DD033F">
        <w:rPr>
          <w:rFonts w:ascii="Cambria" w:eastAsia="Cambria" w:hAnsi="Cambria" w:cs="Cambria"/>
          <w:b/>
          <w:bCs/>
          <w:smallCaps/>
          <w:color w:val="366091"/>
          <w:sz w:val="24"/>
          <w:szCs w:val="24"/>
        </w:rPr>
        <w:lastRenderedPageBreak/>
        <w:t>ANNEXE 3 : MODELE DU BORDEREAU DES PRIX-DETAIL ESTIMATIF</w:t>
      </w:r>
    </w:p>
    <w:p w:rsidR="0039738A" w:rsidRPr="00F17B83" w:rsidRDefault="0039738A" w:rsidP="0039738A">
      <w:pPr>
        <w:jc w:val="right"/>
        <w:rPr>
          <w:rFonts w:asciiTheme="minorHAnsi" w:hAnsiTheme="minorHAnsi"/>
          <w:color w:val="000000" w:themeColor="text1"/>
          <w:sz w:val="24"/>
          <w:szCs w:val="24"/>
        </w:rPr>
      </w:pPr>
    </w:p>
    <w:p w:rsidR="00DD033F" w:rsidRDefault="00DD033F" w:rsidP="00DD033F">
      <w:pPr>
        <w:widowControl w:val="0"/>
        <w:spacing w:after="120"/>
        <w:rPr>
          <w:rFonts w:ascii="Calibri" w:eastAsia="Calibri" w:hAnsi="Calibri" w:cs="Calibri"/>
          <w:b/>
        </w:rPr>
      </w:pPr>
      <w:r w:rsidRPr="00DD033F">
        <w:rPr>
          <w:rFonts w:asciiTheme="minorHAnsi" w:hAnsiTheme="minorHAnsi"/>
          <w:color w:val="000000" w:themeColor="text1"/>
          <w:sz w:val="24"/>
          <w:szCs w:val="24"/>
          <w:u w:val="single"/>
        </w:rPr>
        <w:t>Mode de passation :</w:t>
      </w:r>
      <w:r>
        <w:rPr>
          <w:rFonts w:ascii="Calibri" w:eastAsia="Calibri" w:hAnsi="Calibri" w:cs="Calibri"/>
        </w:rPr>
        <w:t xml:space="preserve"> </w:t>
      </w:r>
      <w:r w:rsidRPr="00DD033F">
        <w:rPr>
          <w:rFonts w:asciiTheme="minorHAnsi" w:hAnsiTheme="minorHAnsi"/>
          <w:b/>
          <w:color w:val="000000" w:themeColor="text1"/>
          <w:sz w:val="24"/>
          <w:szCs w:val="24"/>
        </w:rPr>
        <w:t xml:space="preserve">Appel d'offres ouvert sur offre de prix n° </w:t>
      </w:r>
      <w:r>
        <w:rPr>
          <w:rFonts w:asciiTheme="minorHAnsi" w:hAnsiTheme="minorHAnsi"/>
          <w:b/>
          <w:color w:val="000000" w:themeColor="text1"/>
          <w:sz w:val="24"/>
          <w:szCs w:val="24"/>
        </w:rPr>
        <w:t>01/2021/FM</w:t>
      </w:r>
    </w:p>
    <w:p w:rsidR="00DD033F" w:rsidRPr="00F17B83" w:rsidRDefault="00DD033F" w:rsidP="0074375E">
      <w:pPr>
        <w:pStyle w:val="Corpsdetexte"/>
        <w:tabs>
          <w:tab w:val="right" w:leader="dot" w:pos="9000"/>
        </w:tabs>
        <w:rPr>
          <w:rFonts w:asciiTheme="minorHAnsi" w:hAnsiTheme="minorHAnsi"/>
          <w:b/>
          <w:color w:val="000000" w:themeColor="text1"/>
          <w:sz w:val="24"/>
          <w:szCs w:val="24"/>
        </w:rPr>
      </w:pPr>
      <w:r w:rsidRPr="00F17B83">
        <w:rPr>
          <w:rFonts w:asciiTheme="minorHAnsi" w:hAnsiTheme="minorHAnsi"/>
          <w:color w:val="000000" w:themeColor="text1"/>
          <w:sz w:val="24"/>
          <w:szCs w:val="24"/>
          <w:u w:val="single"/>
        </w:rPr>
        <w:t>Objet du marché</w:t>
      </w:r>
      <w:r w:rsidRPr="00F17B83">
        <w:rPr>
          <w:rFonts w:asciiTheme="minorHAnsi" w:hAnsiTheme="minorHAnsi"/>
          <w:color w:val="000000" w:themeColor="text1"/>
          <w:sz w:val="24"/>
          <w:szCs w:val="24"/>
        </w:rPr>
        <w:t xml:space="preserve"> : </w:t>
      </w:r>
      <w:r w:rsidR="0074375E">
        <w:rPr>
          <w:rFonts w:asciiTheme="minorHAnsi" w:hAnsiTheme="minorHAnsi"/>
          <w:b/>
          <w:color w:val="000000" w:themeColor="text1"/>
          <w:sz w:val="24"/>
          <w:szCs w:val="24"/>
        </w:rPr>
        <w:t>A</w:t>
      </w:r>
      <w:r w:rsidR="0074375E" w:rsidRPr="00DD033F">
        <w:rPr>
          <w:rFonts w:asciiTheme="minorHAnsi" w:hAnsiTheme="minorHAnsi"/>
          <w:b/>
          <w:color w:val="000000" w:themeColor="text1"/>
          <w:sz w:val="24"/>
          <w:szCs w:val="24"/>
        </w:rPr>
        <w:t xml:space="preserve">chat de matériel d’exploitation – </w:t>
      </w:r>
      <w:r w:rsidR="0074375E" w:rsidRPr="0074375E">
        <w:rPr>
          <w:rFonts w:asciiTheme="minorHAnsi" w:hAnsiTheme="minorHAnsi"/>
          <w:b/>
          <w:color w:val="000000" w:themeColor="text1"/>
          <w:sz w:val="24"/>
          <w:szCs w:val="24"/>
        </w:rPr>
        <w:t>Chariots élévateurs/préparateurs et transpalettes (lot unique</w:t>
      </w:r>
      <w:r w:rsidR="0074375E">
        <w:rPr>
          <w:rFonts w:asciiTheme="minorHAnsi" w:hAnsiTheme="minorHAnsi"/>
          <w:b/>
          <w:color w:val="000000" w:themeColor="text1"/>
          <w:sz w:val="24"/>
          <w:szCs w:val="24"/>
        </w:rPr>
        <w:t>)</w:t>
      </w:r>
    </w:p>
    <w:p w:rsidR="0039738A" w:rsidRPr="00F17B83" w:rsidRDefault="0039738A" w:rsidP="0039738A">
      <w:pPr>
        <w:spacing w:after="120"/>
        <w:rPr>
          <w:rFonts w:asciiTheme="minorHAnsi" w:hAnsiTheme="minorHAnsi"/>
          <w:color w:val="000000" w:themeColor="text1"/>
          <w:sz w:val="24"/>
          <w:szCs w:val="24"/>
        </w:rPr>
      </w:pPr>
    </w:p>
    <w:p w:rsidR="0039738A" w:rsidRPr="00F17B83" w:rsidRDefault="0039738A" w:rsidP="0039738A">
      <w:pPr>
        <w:spacing w:after="120"/>
        <w:rPr>
          <w:rFonts w:asciiTheme="minorHAnsi" w:hAnsiTheme="minorHAnsi"/>
          <w:color w:val="000000" w:themeColor="text1"/>
          <w:sz w:val="24"/>
          <w:szCs w:val="24"/>
        </w:rPr>
      </w:pPr>
    </w:p>
    <w:p w:rsidR="0039738A" w:rsidRPr="0087324C" w:rsidRDefault="00DD033F" w:rsidP="0087324C">
      <w:pPr>
        <w:widowControl w:val="0"/>
        <w:spacing w:after="120"/>
        <w:jc w:val="center"/>
        <w:rPr>
          <w:rFonts w:ascii="Calibri" w:eastAsia="Calibri" w:hAnsi="Calibri" w:cs="Calibri"/>
          <w:b/>
          <w:sz w:val="28"/>
          <w:szCs w:val="28"/>
          <w:u w:val="single"/>
        </w:rPr>
      </w:pPr>
      <w:r>
        <w:rPr>
          <w:rFonts w:ascii="Calibri" w:eastAsia="Calibri" w:hAnsi="Calibri" w:cs="Calibri"/>
          <w:b/>
          <w:sz w:val="28"/>
          <w:szCs w:val="28"/>
        </w:rPr>
        <w:t xml:space="preserve">BORDEREAU DES PRIX – DETAIL ESTIMATIF </w:t>
      </w:r>
    </w:p>
    <w:p w:rsidR="0039738A" w:rsidRPr="00F17B83" w:rsidRDefault="0039738A" w:rsidP="0039738A">
      <w:pPr>
        <w:spacing w:after="120"/>
        <w:rPr>
          <w:rFonts w:asciiTheme="minorHAnsi" w:hAnsiTheme="minorHAnsi"/>
          <w:color w:val="000000" w:themeColor="text1"/>
          <w:sz w:val="24"/>
          <w:szCs w:val="24"/>
        </w:rPr>
      </w:pPr>
    </w:p>
    <w:tbl>
      <w:tblPr>
        <w:tblStyle w:val="Grilledutableau"/>
        <w:tblW w:w="11335" w:type="dxa"/>
        <w:jc w:val="center"/>
        <w:tblLook w:val="04A0" w:firstRow="1" w:lastRow="0" w:firstColumn="1" w:lastColumn="0" w:noHBand="0" w:noVBand="1"/>
      </w:tblPr>
      <w:tblGrid>
        <w:gridCol w:w="1098"/>
        <w:gridCol w:w="1498"/>
        <w:gridCol w:w="2114"/>
        <w:gridCol w:w="1131"/>
        <w:gridCol w:w="1552"/>
        <w:gridCol w:w="1690"/>
        <w:gridCol w:w="2252"/>
      </w:tblGrid>
      <w:tr w:rsidR="00DD033F" w:rsidRPr="00F17B83" w:rsidTr="00DD033F">
        <w:trPr>
          <w:trHeight w:val="1012"/>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rsidP="00B80457">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LOT</w:t>
            </w:r>
          </w:p>
        </w:tc>
        <w:tc>
          <w:tcPr>
            <w:tcW w:w="1498" w:type="dxa"/>
            <w:tcBorders>
              <w:top w:val="single" w:sz="4" w:space="0" w:color="auto"/>
              <w:left w:val="single" w:sz="4" w:space="0" w:color="auto"/>
              <w:bottom w:val="single" w:sz="4" w:space="0" w:color="auto"/>
              <w:right w:val="single" w:sz="4" w:space="0" w:color="auto"/>
            </w:tcBorders>
          </w:tcPr>
          <w:p w:rsidR="00DD033F" w:rsidRPr="00DD033F" w:rsidRDefault="00DD033F" w:rsidP="00DD033F">
            <w:pPr>
              <w:pBdr>
                <w:top w:val="nil"/>
                <w:left w:val="nil"/>
                <w:bottom w:val="nil"/>
                <w:right w:val="nil"/>
                <w:between w:val="nil"/>
              </w:pBdr>
              <w:tabs>
                <w:tab w:val="left" w:pos="690"/>
              </w:tabs>
              <w:jc w:val="center"/>
              <w:rPr>
                <w:rFonts w:asciiTheme="minorHAnsi" w:hAnsiTheme="minorHAnsi"/>
                <w:b/>
                <w:bCs/>
                <w:color w:val="000000" w:themeColor="text1"/>
                <w:sz w:val="24"/>
                <w:szCs w:val="24"/>
                <w:lang w:val="en-US" w:eastAsia="en-US"/>
              </w:rPr>
            </w:pPr>
          </w:p>
          <w:p w:rsidR="00DD033F" w:rsidRPr="00DD033F" w:rsidRDefault="00DD033F" w:rsidP="00DD033F">
            <w:pPr>
              <w:pBdr>
                <w:top w:val="nil"/>
                <w:left w:val="nil"/>
                <w:bottom w:val="nil"/>
                <w:right w:val="nil"/>
                <w:between w:val="nil"/>
              </w:pBdr>
              <w:tabs>
                <w:tab w:val="left" w:pos="690"/>
              </w:tabs>
              <w:jc w:val="center"/>
              <w:rPr>
                <w:rFonts w:asciiTheme="minorHAnsi" w:hAnsiTheme="minorHAnsi"/>
                <w:b/>
                <w:bCs/>
                <w:color w:val="000000" w:themeColor="text1"/>
                <w:sz w:val="24"/>
                <w:szCs w:val="24"/>
                <w:lang w:val="en-US" w:eastAsia="en-US"/>
              </w:rPr>
            </w:pPr>
          </w:p>
          <w:p w:rsidR="00DD033F" w:rsidRPr="00DD033F" w:rsidRDefault="00DD033F" w:rsidP="0074375E">
            <w:pPr>
              <w:pBdr>
                <w:top w:val="nil"/>
                <w:left w:val="nil"/>
                <w:bottom w:val="nil"/>
                <w:right w:val="nil"/>
                <w:between w:val="nil"/>
              </w:pBd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 xml:space="preserve">N° </w:t>
            </w:r>
            <w:r w:rsidR="0074375E">
              <w:rPr>
                <w:rFonts w:asciiTheme="minorHAnsi" w:hAnsiTheme="minorHAnsi"/>
                <w:b/>
                <w:bCs/>
                <w:color w:val="000000" w:themeColor="text1"/>
                <w:sz w:val="24"/>
                <w:szCs w:val="24"/>
                <w:lang w:val="en-US" w:eastAsia="en-US"/>
              </w:rPr>
              <w:t>article</w:t>
            </w:r>
          </w:p>
          <w:p w:rsidR="00DD033F" w:rsidRPr="00DD033F" w:rsidRDefault="00DD033F" w:rsidP="00DD033F">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(1)</w:t>
            </w:r>
          </w:p>
        </w:tc>
        <w:tc>
          <w:tcPr>
            <w:tcW w:w="2114"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Désignation des prestations</w:t>
            </w:r>
          </w:p>
          <w:p w:rsidR="00DD033F" w:rsidRPr="00DD033F" w:rsidRDefault="00DD033F">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(2)</w:t>
            </w:r>
          </w:p>
        </w:tc>
        <w:tc>
          <w:tcPr>
            <w:tcW w:w="1131"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pPr>
              <w:tabs>
                <w:tab w:val="left" w:pos="690"/>
              </w:tabs>
              <w:jc w:val="center"/>
              <w:rPr>
                <w:rFonts w:asciiTheme="minorHAnsi" w:hAnsiTheme="minorHAnsi"/>
                <w:b/>
                <w:bCs/>
                <w:color w:val="000000" w:themeColor="text1"/>
                <w:sz w:val="24"/>
                <w:szCs w:val="24"/>
                <w:lang w:eastAsia="en-US"/>
              </w:rPr>
            </w:pPr>
            <w:r w:rsidRPr="00DD033F">
              <w:rPr>
                <w:rFonts w:asciiTheme="minorHAnsi" w:hAnsiTheme="minorHAnsi"/>
                <w:b/>
                <w:bCs/>
                <w:color w:val="000000" w:themeColor="text1"/>
                <w:sz w:val="24"/>
                <w:szCs w:val="24"/>
                <w:lang w:eastAsia="en-US"/>
              </w:rPr>
              <w:t>Unité de mesure ou de compte</w:t>
            </w:r>
          </w:p>
          <w:p w:rsidR="00DD033F" w:rsidRPr="00DD033F" w:rsidRDefault="00DD033F">
            <w:pPr>
              <w:tabs>
                <w:tab w:val="left" w:pos="690"/>
              </w:tabs>
              <w:jc w:val="center"/>
              <w:rPr>
                <w:rFonts w:asciiTheme="minorHAnsi" w:hAnsiTheme="minorHAnsi"/>
                <w:b/>
                <w:bCs/>
                <w:color w:val="000000" w:themeColor="text1"/>
                <w:sz w:val="24"/>
                <w:szCs w:val="24"/>
                <w:lang w:eastAsia="en-US"/>
              </w:rPr>
            </w:pPr>
            <w:r w:rsidRPr="00DD033F">
              <w:rPr>
                <w:rFonts w:asciiTheme="minorHAnsi" w:hAnsiTheme="minorHAnsi"/>
                <w:b/>
                <w:bCs/>
                <w:color w:val="000000" w:themeColor="text1"/>
                <w:sz w:val="24"/>
                <w:szCs w:val="24"/>
                <w:lang w:val="en-US" w:eastAsia="en-US"/>
              </w:rPr>
              <w:t>(3)</w:t>
            </w:r>
          </w:p>
        </w:tc>
        <w:tc>
          <w:tcPr>
            <w:tcW w:w="1552"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Quantité</w:t>
            </w:r>
          </w:p>
          <w:p w:rsidR="00DD033F" w:rsidRPr="00DD033F" w:rsidRDefault="00DD033F">
            <w:pPr>
              <w:tabs>
                <w:tab w:val="left" w:pos="690"/>
              </w:tabs>
              <w:jc w:val="center"/>
              <w:rPr>
                <w:rFonts w:asciiTheme="minorHAnsi" w:hAnsiTheme="minorHAnsi"/>
                <w:b/>
                <w:bCs/>
                <w:color w:val="000000" w:themeColor="text1"/>
                <w:sz w:val="24"/>
                <w:szCs w:val="24"/>
                <w:lang w:val="en-US" w:eastAsia="en-US"/>
              </w:rPr>
            </w:pPr>
            <w:r w:rsidRPr="00DD033F">
              <w:rPr>
                <w:rFonts w:asciiTheme="minorHAnsi" w:hAnsiTheme="minorHAnsi"/>
                <w:b/>
                <w:bCs/>
                <w:color w:val="000000" w:themeColor="text1"/>
                <w:sz w:val="24"/>
                <w:szCs w:val="24"/>
                <w:lang w:val="en-US" w:eastAsia="en-US"/>
              </w:rPr>
              <w:t>(4)</w:t>
            </w:r>
          </w:p>
        </w:tc>
        <w:tc>
          <w:tcPr>
            <w:tcW w:w="1690"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rsidP="00DD033F">
            <w:pPr>
              <w:pBdr>
                <w:top w:val="nil"/>
                <w:left w:val="nil"/>
                <w:bottom w:val="nil"/>
                <w:right w:val="nil"/>
                <w:between w:val="nil"/>
              </w:pBdr>
              <w:jc w:val="center"/>
              <w:rPr>
                <w:rFonts w:ascii="Calibri" w:hAnsi="Calibri" w:cs="Calibri"/>
                <w:b/>
                <w:color w:val="000000"/>
                <w:sz w:val="24"/>
                <w:szCs w:val="24"/>
                <w:u w:val="single"/>
              </w:rPr>
            </w:pPr>
            <w:r w:rsidRPr="00DD033F">
              <w:rPr>
                <w:rFonts w:ascii="Calibri" w:hAnsi="Calibri" w:cs="Calibri"/>
                <w:b/>
                <w:color w:val="000000"/>
                <w:sz w:val="24"/>
                <w:szCs w:val="24"/>
                <w:u w:val="single"/>
              </w:rPr>
              <w:t>Prix unitaire HT/HDD (DH)</w:t>
            </w:r>
          </w:p>
          <w:p w:rsidR="00DD033F" w:rsidRPr="00DD033F" w:rsidRDefault="00DD033F" w:rsidP="00DD033F">
            <w:pPr>
              <w:pBdr>
                <w:top w:val="nil"/>
                <w:left w:val="nil"/>
                <w:bottom w:val="nil"/>
                <w:right w:val="nil"/>
                <w:between w:val="nil"/>
              </w:pBdr>
              <w:jc w:val="center"/>
              <w:rPr>
                <w:rFonts w:ascii="Calibri" w:hAnsi="Calibri" w:cs="Calibri"/>
                <w:b/>
                <w:color w:val="000000"/>
                <w:sz w:val="24"/>
                <w:szCs w:val="24"/>
                <w:u w:val="single"/>
              </w:rPr>
            </w:pPr>
            <w:r w:rsidRPr="00DD033F">
              <w:rPr>
                <w:rFonts w:ascii="Calibri" w:hAnsi="Calibri" w:cs="Calibri"/>
                <w:b/>
                <w:color w:val="000000"/>
                <w:sz w:val="24"/>
                <w:szCs w:val="24"/>
                <w:u w:val="single"/>
              </w:rPr>
              <w:t>(5)</w:t>
            </w:r>
          </w:p>
          <w:p w:rsidR="00DD033F" w:rsidRPr="00DD033F" w:rsidRDefault="00DD033F" w:rsidP="00DD033F">
            <w:pPr>
              <w:tabs>
                <w:tab w:val="left" w:pos="690"/>
              </w:tabs>
              <w:jc w:val="center"/>
              <w:rPr>
                <w:rFonts w:asciiTheme="minorHAnsi" w:hAnsiTheme="minorHAnsi"/>
                <w:b/>
                <w:bCs/>
                <w:color w:val="000000" w:themeColor="text1"/>
                <w:sz w:val="24"/>
                <w:szCs w:val="24"/>
                <w:lang w:eastAsia="en-US"/>
              </w:rPr>
            </w:pPr>
            <w:r w:rsidRPr="00DD033F">
              <w:rPr>
                <w:rFonts w:ascii="Calibri" w:hAnsi="Calibri" w:cs="Calibri"/>
                <w:b/>
                <w:color w:val="000000"/>
                <w:sz w:val="24"/>
                <w:szCs w:val="24"/>
                <w:u w:val="single"/>
              </w:rPr>
              <w:t>En chiffres</w:t>
            </w:r>
          </w:p>
        </w:tc>
        <w:tc>
          <w:tcPr>
            <w:tcW w:w="2252" w:type="dxa"/>
            <w:tcBorders>
              <w:top w:val="single" w:sz="4" w:space="0" w:color="auto"/>
              <w:left w:val="single" w:sz="4" w:space="0" w:color="auto"/>
              <w:bottom w:val="single" w:sz="4" w:space="0" w:color="auto"/>
              <w:right w:val="single" w:sz="4" w:space="0" w:color="auto"/>
            </w:tcBorders>
            <w:vAlign w:val="center"/>
            <w:hideMark/>
          </w:tcPr>
          <w:p w:rsidR="00DD033F" w:rsidRPr="00DD033F" w:rsidRDefault="00DD033F" w:rsidP="00DD033F">
            <w:pPr>
              <w:pBdr>
                <w:top w:val="nil"/>
                <w:left w:val="nil"/>
                <w:bottom w:val="nil"/>
                <w:right w:val="nil"/>
                <w:between w:val="nil"/>
              </w:pBdr>
              <w:jc w:val="center"/>
              <w:rPr>
                <w:rFonts w:ascii="Calibri" w:hAnsi="Calibri" w:cs="Calibri"/>
                <w:b/>
                <w:color w:val="000000"/>
                <w:sz w:val="24"/>
                <w:szCs w:val="24"/>
                <w:u w:val="single"/>
              </w:rPr>
            </w:pPr>
            <w:r w:rsidRPr="00DD033F">
              <w:rPr>
                <w:rFonts w:ascii="Calibri" w:hAnsi="Calibri" w:cs="Calibri"/>
                <w:b/>
                <w:color w:val="000000"/>
                <w:sz w:val="24"/>
                <w:szCs w:val="24"/>
                <w:u w:val="single"/>
              </w:rPr>
              <w:t>Prix total HT/HDD (DH) (6)</w:t>
            </w:r>
          </w:p>
          <w:p w:rsidR="00DD033F" w:rsidRPr="00DD033F" w:rsidRDefault="00DD033F" w:rsidP="00DD033F">
            <w:pPr>
              <w:tabs>
                <w:tab w:val="left" w:pos="690"/>
              </w:tabs>
              <w:jc w:val="center"/>
              <w:rPr>
                <w:rFonts w:asciiTheme="minorHAnsi" w:hAnsiTheme="minorHAnsi"/>
                <w:b/>
                <w:bCs/>
                <w:color w:val="000000" w:themeColor="text1"/>
                <w:sz w:val="24"/>
                <w:szCs w:val="24"/>
                <w:lang w:eastAsia="en-US"/>
              </w:rPr>
            </w:pPr>
            <w:r w:rsidRPr="00DD033F">
              <w:rPr>
                <w:rFonts w:ascii="Calibri" w:hAnsi="Calibri" w:cs="Calibri"/>
                <w:b/>
                <w:color w:val="000000"/>
                <w:sz w:val="24"/>
                <w:szCs w:val="24"/>
                <w:u w:val="single"/>
              </w:rPr>
              <w:t>(6)=(4)x(5)</w:t>
            </w:r>
          </w:p>
        </w:tc>
      </w:tr>
      <w:tr w:rsidR="00DD033F" w:rsidRPr="00F17B83" w:rsidTr="00DD033F">
        <w:trPr>
          <w:trHeight w:val="1012"/>
          <w:jc w:val="center"/>
        </w:trPr>
        <w:tc>
          <w:tcPr>
            <w:tcW w:w="1098"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pPr>
              <w:tabs>
                <w:tab w:val="left" w:pos="690"/>
              </w:tabs>
              <w:jc w:val="center"/>
              <w:rPr>
                <w:rFonts w:asciiTheme="minorHAnsi" w:hAnsiTheme="minorHAnsi"/>
                <w:b/>
                <w:bCs/>
                <w:color w:val="000000" w:themeColor="text1"/>
                <w:sz w:val="24"/>
                <w:szCs w:val="24"/>
                <w:lang w:val="en-US" w:eastAsia="en-US"/>
              </w:rPr>
            </w:pPr>
            <w:r>
              <w:rPr>
                <w:rFonts w:asciiTheme="minorHAnsi" w:hAnsiTheme="minorHAnsi"/>
                <w:b/>
                <w:bCs/>
                <w:color w:val="000000" w:themeColor="text1"/>
                <w:sz w:val="24"/>
                <w:szCs w:val="24"/>
                <w:lang w:val="en-US" w:eastAsia="en-US"/>
              </w:rPr>
              <w:t>UNIQUE</w:t>
            </w:r>
          </w:p>
        </w:tc>
        <w:tc>
          <w:tcPr>
            <w:tcW w:w="1498" w:type="dxa"/>
            <w:tcBorders>
              <w:top w:val="single" w:sz="4" w:space="0" w:color="auto"/>
              <w:left w:val="single" w:sz="4" w:space="0" w:color="auto"/>
              <w:bottom w:val="single" w:sz="4" w:space="0" w:color="auto"/>
              <w:right w:val="single" w:sz="4" w:space="0" w:color="auto"/>
            </w:tcBorders>
          </w:tcPr>
          <w:p w:rsidR="00DD033F" w:rsidRPr="00F17B83" w:rsidRDefault="00DD033F">
            <w:pPr>
              <w:tabs>
                <w:tab w:val="left" w:pos="690"/>
              </w:tabs>
              <w:jc w:val="center"/>
              <w:rPr>
                <w:rFonts w:asciiTheme="minorHAnsi" w:hAnsiTheme="minorHAnsi"/>
                <w:b/>
                <w:bCs/>
                <w:color w:val="000000" w:themeColor="text1"/>
                <w:sz w:val="24"/>
                <w:szCs w:val="24"/>
                <w:lang w:val="en-US" w:eastAsia="en-US"/>
              </w:rPr>
            </w:pPr>
          </w:p>
        </w:tc>
        <w:tc>
          <w:tcPr>
            <w:tcW w:w="2114"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pPr>
              <w:tabs>
                <w:tab w:val="left" w:pos="690"/>
              </w:tabs>
              <w:jc w:val="center"/>
              <w:rPr>
                <w:rFonts w:asciiTheme="minorHAnsi" w:hAnsiTheme="minorHAnsi"/>
                <w:b/>
                <w:bCs/>
                <w:color w:val="000000" w:themeColor="text1"/>
                <w:sz w:val="24"/>
                <w:szCs w:val="24"/>
                <w:lang w:val="en-US" w:eastAsia="en-US"/>
              </w:rPr>
            </w:pPr>
          </w:p>
        </w:tc>
        <w:tc>
          <w:tcPr>
            <w:tcW w:w="1131"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pPr>
              <w:tabs>
                <w:tab w:val="left" w:pos="690"/>
              </w:tabs>
              <w:jc w:val="center"/>
              <w:rPr>
                <w:rFonts w:asciiTheme="minorHAnsi" w:hAnsiTheme="minorHAnsi"/>
                <w:b/>
                <w:bCs/>
                <w:color w:val="000000" w:themeColor="text1"/>
                <w:sz w:val="24"/>
                <w:szCs w:val="24"/>
                <w:lang w:eastAsia="en-US"/>
              </w:rPr>
            </w:pPr>
          </w:p>
        </w:tc>
        <w:tc>
          <w:tcPr>
            <w:tcW w:w="1552"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pPr>
              <w:tabs>
                <w:tab w:val="left" w:pos="690"/>
              </w:tabs>
              <w:jc w:val="center"/>
              <w:rPr>
                <w:rFonts w:asciiTheme="minorHAnsi" w:hAnsiTheme="minorHAnsi"/>
                <w:b/>
                <w:bCs/>
                <w:color w:val="000000" w:themeColor="text1"/>
                <w:sz w:val="24"/>
                <w:szCs w:val="24"/>
                <w:lang w:val="en-US" w:eastAsia="en-US"/>
              </w:rPr>
            </w:pPr>
          </w:p>
        </w:tc>
        <w:tc>
          <w:tcPr>
            <w:tcW w:w="1690"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rsidP="002577ED">
            <w:pPr>
              <w:tabs>
                <w:tab w:val="left" w:pos="690"/>
              </w:tabs>
              <w:jc w:val="center"/>
              <w:rPr>
                <w:rFonts w:asciiTheme="minorHAnsi" w:hAnsiTheme="minorHAnsi"/>
                <w:b/>
                <w:bCs/>
                <w:color w:val="000000" w:themeColor="text1"/>
                <w:sz w:val="24"/>
                <w:szCs w:val="24"/>
                <w:lang w:eastAsia="en-US"/>
              </w:rPr>
            </w:pPr>
          </w:p>
        </w:tc>
        <w:tc>
          <w:tcPr>
            <w:tcW w:w="2252"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rsidP="002577ED">
            <w:pPr>
              <w:tabs>
                <w:tab w:val="left" w:pos="690"/>
              </w:tabs>
              <w:jc w:val="center"/>
              <w:rPr>
                <w:rFonts w:asciiTheme="minorHAnsi" w:hAnsiTheme="minorHAnsi"/>
                <w:b/>
                <w:bCs/>
                <w:color w:val="000000" w:themeColor="text1"/>
                <w:sz w:val="24"/>
                <w:szCs w:val="24"/>
                <w:lang w:eastAsia="en-US"/>
              </w:rPr>
            </w:pPr>
          </w:p>
        </w:tc>
      </w:tr>
      <w:tr w:rsidR="00DD033F" w:rsidRPr="00F17B83" w:rsidTr="00DD033F">
        <w:trPr>
          <w:trHeight w:val="533"/>
          <w:jc w:val="center"/>
        </w:trPr>
        <w:tc>
          <w:tcPr>
            <w:tcW w:w="9083" w:type="dxa"/>
            <w:gridSpan w:val="6"/>
            <w:tcBorders>
              <w:top w:val="single" w:sz="4" w:space="0" w:color="auto"/>
              <w:left w:val="single" w:sz="4" w:space="0" w:color="auto"/>
              <w:bottom w:val="single" w:sz="4" w:space="0" w:color="auto"/>
              <w:right w:val="single" w:sz="4" w:space="0" w:color="auto"/>
            </w:tcBorders>
            <w:vAlign w:val="center"/>
          </w:tcPr>
          <w:p w:rsidR="00DD033F" w:rsidRPr="007D5BDB" w:rsidRDefault="00DD033F" w:rsidP="002577ED">
            <w:pPr>
              <w:tabs>
                <w:tab w:val="left" w:pos="690"/>
              </w:tabs>
              <w:jc w:val="center"/>
              <w:rPr>
                <w:rFonts w:asciiTheme="minorHAnsi" w:hAnsiTheme="minorHAnsi"/>
                <w:b/>
                <w:bCs/>
                <w:color w:val="000000" w:themeColor="text1"/>
                <w:sz w:val="24"/>
                <w:szCs w:val="24"/>
                <w:lang w:eastAsia="en-US"/>
              </w:rPr>
            </w:pPr>
            <w:r w:rsidRPr="007D5BDB">
              <w:rPr>
                <w:rFonts w:ascii="Calibri" w:hAnsi="Calibri" w:cs="Calibri"/>
                <w:b/>
                <w:color w:val="000000"/>
                <w:sz w:val="24"/>
                <w:szCs w:val="24"/>
                <w:u w:val="single"/>
              </w:rPr>
              <w:t>Montant total hors TVA et hors droits de douane en chiffres</w:t>
            </w:r>
          </w:p>
        </w:tc>
        <w:tc>
          <w:tcPr>
            <w:tcW w:w="2252"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rsidP="002577ED">
            <w:pPr>
              <w:tabs>
                <w:tab w:val="left" w:pos="690"/>
              </w:tabs>
              <w:jc w:val="center"/>
              <w:rPr>
                <w:rFonts w:asciiTheme="minorHAnsi" w:hAnsiTheme="minorHAnsi"/>
                <w:b/>
                <w:bCs/>
                <w:color w:val="000000" w:themeColor="text1"/>
                <w:sz w:val="24"/>
                <w:szCs w:val="24"/>
                <w:lang w:eastAsia="en-US"/>
              </w:rPr>
            </w:pPr>
          </w:p>
        </w:tc>
      </w:tr>
      <w:tr w:rsidR="00DD033F" w:rsidRPr="00F17B83" w:rsidTr="00DD033F">
        <w:trPr>
          <w:trHeight w:val="541"/>
          <w:jc w:val="center"/>
        </w:trPr>
        <w:tc>
          <w:tcPr>
            <w:tcW w:w="9083" w:type="dxa"/>
            <w:gridSpan w:val="6"/>
            <w:tcBorders>
              <w:top w:val="single" w:sz="4" w:space="0" w:color="auto"/>
              <w:left w:val="single" w:sz="4" w:space="0" w:color="auto"/>
              <w:bottom w:val="single" w:sz="4" w:space="0" w:color="auto"/>
              <w:right w:val="single" w:sz="4" w:space="0" w:color="auto"/>
            </w:tcBorders>
            <w:vAlign w:val="center"/>
          </w:tcPr>
          <w:p w:rsidR="00DD033F" w:rsidRPr="007D5BDB" w:rsidRDefault="00DD033F" w:rsidP="002577ED">
            <w:pPr>
              <w:tabs>
                <w:tab w:val="left" w:pos="690"/>
              </w:tabs>
              <w:jc w:val="center"/>
              <w:rPr>
                <w:rFonts w:ascii="Calibri" w:hAnsi="Calibri" w:cs="Calibri"/>
                <w:b/>
                <w:color w:val="000000"/>
                <w:sz w:val="24"/>
                <w:szCs w:val="24"/>
                <w:u w:val="single"/>
              </w:rPr>
            </w:pPr>
            <w:r w:rsidRPr="007D5BDB">
              <w:rPr>
                <w:rFonts w:ascii="Calibri" w:hAnsi="Calibri" w:cs="Calibri"/>
                <w:b/>
                <w:color w:val="000000"/>
                <w:sz w:val="24"/>
                <w:szCs w:val="24"/>
                <w:u w:val="single"/>
              </w:rPr>
              <w:t>Montant total hors TVA et hors droits de douanes en lettres</w:t>
            </w:r>
          </w:p>
        </w:tc>
        <w:tc>
          <w:tcPr>
            <w:tcW w:w="2252" w:type="dxa"/>
            <w:tcBorders>
              <w:top w:val="single" w:sz="4" w:space="0" w:color="auto"/>
              <w:left w:val="single" w:sz="4" w:space="0" w:color="auto"/>
              <w:bottom w:val="single" w:sz="4" w:space="0" w:color="auto"/>
              <w:right w:val="single" w:sz="4" w:space="0" w:color="auto"/>
            </w:tcBorders>
            <w:vAlign w:val="center"/>
          </w:tcPr>
          <w:p w:rsidR="00DD033F" w:rsidRPr="00F17B83" w:rsidRDefault="00DD033F" w:rsidP="002577ED">
            <w:pPr>
              <w:tabs>
                <w:tab w:val="left" w:pos="690"/>
              </w:tabs>
              <w:jc w:val="center"/>
              <w:rPr>
                <w:rFonts w:asciiTheme="minorHAnsi" w:hAnsiTheme="minorHAnsi"/>
                <w:b/>
                <w:bCs/>
                <w:color w:val="000000" w:themeColor="text1"/>
                <w:sz w:val="24"/>
                <w:szCs w:val="24"/>
                <w:lang w:eastAsia="en-US"/>
              </w:rPr>
            </w:pPr>
          </w:p>
        </w:tc>
      </w:tr>
    </w:tbl>
    <w:p w:rsidR="0039738A" w:rsidRPr="00F17B83" w:rsidRDefault="0039738A" w:rsidP="0039738A">
      <w:pPr>
        <w:spacing w:after="120"/>
        <w:rPr>
          <w:rFonts w:asciiTheme="minorHAnsi" w:hAnsiTheme="minorHAnsi"/>
          <w:color w:val="000000" w:themeColor="text1"/>
          <w:sz w:val="24"/>
          <w:szCs w:val="24"/>
        </w:rPr>
      </w:pPr>
    </w:p>
    <w:p w:rsidR="0039738A" w:rsidRPr="00F17B83" w:rsidRDefault="0039738A" w:rsidP="0039738A">
      <w:pPr>
        <w:spacing w:after="120"/>
        <w:rPr>
          <w:rFonts w:asciiTheme="minorHAnsi" w:hAnsiTheme="minorHAnsi"/>
          <w:color w:val="000000" w:themeColor="text1"/>
          <w:sz w:val="24"/>
          <w:szCs w:val="24"/>
        </w:rPr>
      </w:pPr>
    </w:p>
    <w:p w:rsidR="0039738A" w:rsidRPr="00F17B83" w:rsidRDefault="0039738A" w:rsidP="003F1055">
      <w:pPr>
        <w:pStyle w:val="Paragraphedeliste"/>
        <w:numPr>
          <w:ilvl w:val="0"/>
          <w:numId w:val="28"/>
        </w:numPr>
        <w:spacing w:after="120"/>
        <w:ind w:left="426"/>
        <w:rPr>
          <w:rFonts w:asciiTheme="minorHAnsi" w:hAnsiTheme="minorHAnsi"/>
          <w:color w:val="000000" w:themeColor="text1"/>
          <w:sz w:val="24"/>
          <w:szCs w:val="24"/>
        </w:rPr>
      </w:pPr>
      <w:r w:rsidRPr="00F17B83">
        <w:rPr>
          <w:rFonts w:asciiTheme="minorHAnsi" w:hAnsiTheme="minorHAnsi"/>
          <w:color w:val="000000" w:themeColor="text1"/>
          <w:sz w:val="24"/>
          <w:szCs w:val="24"/>
        </w:rPr>
        <w:t>Le concurrent doit préciser le libellé de la monnaie conformément au règlement de la consultation</w:t>
      </w:r>
    </w:p>
    <w:p w:rsidR="0039738A" w:rsidRPr="00F17B83" w:rsidRDefault="0039738A"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7561EF" w:rsidRPr="00F17B83" w:rsidRDefault="007561EF" w:rsidP="0039738A">
      <w:pPr>
        <w:spacing w:after="120"/>
        <w:rPr>
          <w:rFonts w:asciiTheme="minorHAnsi" w:hAnsiTheme="minorHAnsi"/>
          <w:color w:val="000000" w:themeColor="text1"/>
          <w:sz w:val="24"/>
          <w:szCs w:val="24"/>
        </w:rPr>
      </w:pPr>
    </w:p>
    <w:p w:rsidR="007561EF" w:rsidRPr="00F17B83" w:rsidRDefault="007561EF" w:rsidP="0039738A">
      <w:pPr>
        <w:spacing w:after="120"/>
        <w:rPr>
          <w:rFonts w:asciiTheme="minorHAnsi" w:hAnsiTheme="minorHAnsi"/>
          <w:color w:val="000000" w:themeColor="text1"/>
          <w:sz w:val="24"/>
          <w:szCs w:val="24"/>
        </w:rPr>
      </w:pPr>
    </w:p>
    <w:p w:rsidR="001A47BE" w:rsidRPr="00F17B83" w:rsidRDefault="001A47BE"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1A47BE" w:rsidRPr="00F17B83" w:rsidRDefault="001A47BE" w:rsidP="0039738A">
      <w:pPr>
        <w:spacing w:after="120"/>
        <w:rPr>
          <w:rFonts w:asciiTheme="minorHAnsi" w:hAnsiTheme="minorHAnsi"/>
          <w:color w:val="000000" w:themeColor="text1"/>
          <w:sz w:val="24"/>
          <w:szCs w:val="24"/>
        </w:rPr>
      </w:pPr>
    </w:p>
    <w:p w:rsidR="007561EF" w:rsidRPr="00F17B83" w:rsidRDefault="007561EF" w:rsidP="0039738A">
      <w:pPr>
        <w:spacing w:after="120"/>
        <w:rPr>
          <w:rFonts w:asciiTheme="minorHAnsi" w:hAnsiTheme="minorHAnsi"/>
          <w:color w:val="000000" w:themeColor="text1"/>
          <w:sz w:val="24"/>
          <w:szCs w:val="24"/>
        </w:rPr>
      </w:pPr>
    </w:p>
    <w:p w:rsidR="00614484" w:rsidRDefault="00614484" w:rsidP="008E3EF5">
      <w:pPr>
        <w:pStyle w:val="Titre1"/>
        <w:spacing w:after="120"/>
        <w:jc w:val="center"/>
        <w:rPr>
          <w:rFonts w:asciiTheme="minorHAnsi" w:hAnsiTheme="minorHAnsi"/>
          <w:b/>
          <w:bCs/>
          <w:iCs/>
          <w:lang w:val="fr-FR"/>
        </w:rPr>
        <w:sectPr w:rsidR="00614484" w:rsidSect="00614484">
          <w:pgSz w:w="11906" w:h="16838"/>
          <w:pgMar w:top="851" w:right="1134" w:bottom="1134" w:left="1134" w:header="709" w:footer="709" w:gutter="0"/>
          <w:cols w:space="708"/>
          <w:docGrid w:linePitch="360"/>
        </w:sectPr>
      </w:pPr>
      <w:bookmarkStart w:id="78" w:name="_Toc352152499"/>
    </w:p>
    <w:p w:rsidR="007D5BDB" w:rsidRPr="007D5BDB" w:rsidRDefault="007D5BDB" w:rsidP="007B0744">
      <w:pPr>
        <w:rPr>
          <w:rFonts w:ascii="Cambria" w:eastAsia="Cambria" w:hAnsi="Cambria" w:cs="Cambria"/>
          <w:b/>
          <w:bCs/>
          <w:smallCaps/>
          <w:color w:val="366091"/>
          <w:sz w:val="24"/>
          <w:szCs w:val="24"/>
        </w:rPr>
      </w:pPr>
      <w:r w:rsidRPr="007D5BDB">
        <w:rPr>
          <w:rFonts w:ascii="Cambria" w:eastAsia="Cambria" w:hAnsi="Cambria" w:cs="Cambria"/>
          <w:b/>
          <w:bCs/>
          <w:smallCaps/>
          <w:color w:val="366091"/>
          <w:sz w:val="24"/>
          <w:szCs w:val="24"/>
        </w:rPr>
        <w:lastRenderedPageBreak/>
        <w:t xml:space="preserve">ANNEXE N° </w:t>
      </w:r>
      <w:r>
        <w:rPr>
          <w:rFonts w:ascii="Cambria" w:eastAsia="Cambria" w:hAnsi="Cambria" w:cs="Cambria"/>
          <w:b/>
          <w:bCs/>
          <w:smallCaps/>
          <w:color w:val="366091"/>
          <w:sz w:val="24"/>
          <w:szCs w:val="24"/>
        </w:rPr>
        <w:t>4</w:t>
      </w:r>
      <w:r w:rsidRPr="007D5BDB">
        <w:rPr>
          <w:rFonts w:ascii="Cambria" w:eastAsia="Cambria" w:hAnsi="Cambria" w:cs="Cambria"/>
          <w:b/>
          <w:bCs/>
          <w:smallCaps/>
          <w:color w:val="366091"/>
          <w:sz w:val="24"/>
          <w:szCs w:val="24"/>
        </w:rPr>
        <w:t xml:space="preserve"> - LISTE DE COLISAGE</w:t>
      </w:r>
    </w:p>
    <w:p w:rsidR="007D5BDB" w:rsidRDefault="007D5BDB" w:rsidP="007D5BDB">
      <w:pPr>
        <w:pStyle w:val="Titre1"/>
        <w:spacing w:after="120"/>
        <w:jc w:val="center"/>
        <w:rPr>
          <w:rFonts w:asciiTheme="minorHAnsi" w:hAnsiTheme="minorHAnsi"/>
          <w:b/>
          <w:bCs/>
          <w:iCs/>
          <w:szCs w:val="24"/>
          <w:lang w:val="fr-FR"/>
        </w:rPr>
      </w:pPr>
      <w:r w:rsidRPr="00F17B83">
        <w:rPr>
          <w:rFonts w:asciiTheme="minorHAnsi" w:hAnsiTheme="minorHAnsi"/>
          <w:b/>
          <w:bCs/>
          <w:iCs/>
          <w:szCs w:val="24"/>
          <w:lang w:val="fr-FR"/>
        </w:rPr>
        <w:t xml:space="preserve"> </w:t>
      </w:r>
    </w:p>
    <w:bookmarkEnd w:id="78"/>
    <w:p w:rsidR="007D5BDB" w:rsidRDefault="007D5BDB" w:rsidP="008E3EF5">
      <w:pPr>
        <w:widowControl w:val="0"/>
        <w:spacing w:after="120"/>
        <w:jc w:val="center"/>
        <w:rPr>
          <w:rFonts w:ascii="Arial" w:eastAsia="Arial" w:hAnsi="Arial"/>
          <w:b/>
        </w:rPr>
      </w:pPr>
      <w:r>
        <w:rPr>
          <w:rFonts w:ascii="Arial" w:eastAsia="Arial" w:hAnsi="Arial"/>
          <w:b/>
        </w:rPr>
        <w:t>(A fournir obligatoirement en double exemplaire)</w:t>
      </w:r>
    </w:p>
    <w:p w:rsidR="007D5BDB" w:rsidRDefault="007D5BDB" w:rsidP="008E3EF5">
      <w:pPr>
        <w:widowControl w:val="0"/>
        <w:spacing w:after="120"/>
        <w:jc w:val="center"/>
        <w:rPr>
          <w:rFonts w:ascii="Arial" w:eastAsia="Arial" w:hAnsi="Arial"/>
          <w:b/>
        </w:rPr>
      </w:pPr>
    </w:p>
    <w:p w:rsidR="007D5BDB" w:rsidRDefault="007D5BDB" w:rsidP="007D5BDB">
      <w:pPr>
        <w:widowControl w:val="0"/>
        <w:spacing w:after="120"/>
        <w:rPr>
          <w:rFonts w:ascii="Calibri" w:eastAsia="Calibri" w:hAnsi="Calibri" w:cs="Calibri"/>
          <w:b/>
        </w:rPr>
      </w:pPr>
      <w:r w:rsidRPr="00DD033F">
        <w:rPr>
          <w:rFonts w:asciiTheme="minorHAnsi" w:hAnsiTheme="minorHAnsi"/>
          <w:color w:val="000000" w:themeColor="text1"/>
          <w:sz w:val="24"/>
          <w:szCs w:val="24"/>
          <w:u w:val="single"/>
        </w:rPr>
        <w:t>Mode de passation :</w:t>
      </w:r>
      <w:r>
        <w:rPr>
          <w:rFonts w:ascii="Calibri" w:eastAsia="Calibri" w:hAnsi="Calibri" w:cs="Calibri"/>
        </w:rPr>
        <w:t xml:space="preserve"> </w:t>
      </w:r>
      <w:r w:rsidRPr="00DD033F">
        <w:rPr>
          <w:rFonts w:asciiTheme="minorHAnsi" w:hAnsiTheme="minorHAnsi"/>
          <w:b/>
          <w:color w:val="000000" w:themeColor="text1"/>
          <w:sz w:val="24"/>
          <w:szCs w:val="24"/>
        </w:rPr>
        <w:t xml:space="preserve">Appel d'offres ouvert sur offre de prix n° </w:t>
      </w:r>
      <w:r>
        <w:rPr>
          <w:rFonts w:asciiTheme="minorHAnsi" w:hAnsiTheme="minorHAnsi"/>
          <w:b/>
          <w:color w:val="000000" w:themeColor="text1"/>
          <w:sz w:val="24"/>
          <w:szCs w:val="24"/>
        </w:rPr>
        <w:t>01/2021/FM</w:t>
      </w:r>
    </w:p>
    <w:p w:rsidR="007D5BDB" w:rsidRDefault="007D5BDB" w:rsidP="004130F3">
      <w:pPr>
        <w:pStyle w:val="Corpsdetexte"/>
        <w:tabs>
          <w:tab w:val="right" w:leader="dot" w:pos="9000"/>
        </w:tabs>
        <w:rPr>
          <w:rFonts w:asciiTheme="minorHAnsi" w:hAnsiTheme="minorHAnsi"/>
          <w:b/>
          <w:color w:val="000000" w:themeColor="text1"/>
          <w:sz w:val="24"/>
          <w:szCs w:val="24"/>
        </w:rPr>
      </w:pPr>
      <w:r w:rsidRPr="00F17B83">
        <w:rPr>
          <w:rFonts w:asciiTheme="minorHAnsi" w:hAnsiTheme="minorHAnsi"/>
          <w:color w:val="000000" w:themeColor="text1"/>
          <w:sz w:val="24"/>
          <w:szCs w:val="24"/>
          <w:u w:val="single"/>
        </w:rPr>
        <w:t>Objet du marché</w:t>
      </w:r>
      <w:r w:rsidRPr="00F17B83">
        <w:rPr>
          <w:rFonts w:asciiTheme="minorHAnsi" w:hAnsiTheme="minorHAnsi"/>
          <w:color w:val="000000" w:themeColor="text1"/>
          <w:sz w:val="24"/>
          <w:szCs w:val="24"/>
        </w:rPr>
        <w:t xml:space="preserve"> : </w:t>
      </w:r>
      <w:r w:rsidR="004130F3">
        <w:rPr>
          <w:rFonts w:asciiTheme="minorHAnsi" w:hAnsiTheme="minorHAnsi"/>
          <w:b/>
          <w:color w:val="000000" w:themeColor="text1"/>
          <w:sz w:val="24"/>
          <w:szCs w:val="24"/>
        </w:rPr>
        <w:t>A</w:t>
      </w:r>
      <w:r w:rsidR="004130F3" w:rsidRPr="00DD033F">
        <w:rPr>
          <w:rFonts w:asciiTheme="minorHAnsi" w:hAnsiTheme="minorHAnsi"/>
          <w:b/>
          <w:color w:val="000000" w:themeColor="text1"/>
          <w:sz w:val="24"/>
          <w:szCs w:val="24"/>
        </w:rPr>
        <w:t xml:space="preserve">chat de matériel d’exploitation – </w:t>
      </w:r>
      <w:r w:rsidR="004130F3" w:rsidRPr="0074375E">
        <w:rPr>
          <w:rFonts w:asciiTheme="minorHAnsi" w:hAnsiTheme="minorHAnsi"/>
          <w:b/>
          <w:color w:val="000000" w:themeColor="text1"/>
          <w:sz w:val="24"/>
          <w:szCs w:val="24"/>
        </w:rPr>
        <w:t>Chariots élévateurs/préparateurs et transpalettes (lot unique</w:t>
      </w:r>
      <w:r w:rsidR="004130F3">
        <w:rPr>
          <w:rFonts w:asciiTheme="minorHAnsi" w:hAnsiTheme="minorHAnsi"/>
          <w:b/>
          <w:color w:val="000000" w:themeColor="text1"/>
          <w:sz w:val="24"/>
          <w:szCs w:val="24"/>
        </w:rPr>
        <w:t>)</w:t>
      </w:r>
    </w:p>
    <w:p w:rsidR="007D5BDB" w:rsidRDefault="007D5BDB" w:rsidP="007D5BDB">
      <w:pPr>
        <w:widowControl w:val="0"/>
        <w:spacing w:before="80" w:after="80"/>
        <w:rPr>
          <w:rFonts w:asciiTheme="minorHAnsi" w:hAnsiTheme="minorHAnsi"/>
          <w:b/>
          <w:color w:val="000000" w:themeColor="text1"/>
          <w:sz w:val="24"/>
          <w:szCs w:val="24"/>
        </w:rPr>
      </w:pPr>
    </w:p>
    <w:p w:rsidR="008E3EF5" w:rsidRPr="00980F64" w:rsidRDefault="007D5BDB" w:rsidP="00980F64">
      <w:pPr>
        <w:widowControl w:val="0"/>
        <w:spacing w:before="80" w:after="80"/>
        <w:rPr>
          <w:rFonts w:ascii="Calibri" w:eastAsia="Calibri" w:hAnsi="Calibri" w:cs="Calibri"/>
          <w:b/>
        </w:rPr>
      </w:pPr>
      <w:r>
        <w:rPr>
          <w:rFonts w:ascii="Calibri" w:eastAsia="Calibri" w:hAnsi="Calibri" w:cs="Calibri"/>
          <w:b/>
          <w:u w:val="single"/>
        </w:rPr>
        <w:t>NOM DU CONCURRENT</w:t>
      </w:r>
      <w:r w:rsidR="00980F64">
        <w:rPr>
          <w:rFonts w:ascii="Calibri" w:eastAsia="Calibri" w:hAnsi="Calibri" w:cs="Calibri"/>
          <w:b/>
        </w:rPr>
        <w:t> : …………</w:t>
      </w:r>
    </w:p>
    <w:p w:rsidR="008E3EF5" w:rsidRPr="007D5BDB" w:rsidRDefault="008E3EF5" w:rsidP="008E3EF5">
      <w:pPr>
        <w:pStyle w:val="En-tte"/>
        <w:spacing w:after="120"/>
        <w:jc w:val="center"/>
        <w:rPr>
          <w:rFonts w:asciiTheme="minorHAnsi" w:hAnsiTheme="minorHAnsi"/>
          <w:b/>
          <w:sz w:val="40"/>
          <w:szCs w:val="28"/>
          <w:u w:val="single"/>
        </w:rPr>
      </w:pPr>
    </w:p>
    <w:tbl>
      <w:tblPr>
        <w:tblpPr w:leftFromText="141" w:rightFromText="141" w:vertAnchor="page" w:horzAnchor="margin" w:tblpXSpec="center" w:tblpY="510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1134"/>
        <w:gridCol w:w="1559"/>
        <w:gridCol w:w="1701"/>
        <w:gridCol w:w="2268"/>
        <w:gridCol w:w="1134"/>
        <w:gridCol w:w="2126"/>
      </w:tblGrid>
      <w:tr w:rsidR="007D5BDB" w:rsidRPr="00F17B83" w:rsidTr="0074375E">
        <w:trPr>
          <w:cantSplit/>
          <w:trHeight w:val="695"/>
        </w:trPr>
        <w:tc>
          <w:tcPr>
            <w:tcW w:w="846" w:type="dxa"/>
            <w:vMerge w:val="restart"/>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N° du lot</w:t>
            </w:r>
          </w:p>
        </w:tc>
        <w:tc>
          <w:tcPr>
            <w:tcW w:w="1134" w:type="dxa"/>
            <w:vMerge w:val="restart"/>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p w:rsidR="007D5BDB" w:rsidRPr="00980F64" w:rsidRDefault="007D5BDB" w:rsidP="0074375E">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 xml:space="preserve">N°  </w:t>
            </w:r>
            <w:r w:rsidR="0074375E">
              <w:rPr>
                <w:rFonts w:asciiTheme="minorHAnsi" w:hAnsiTheme="minorHAnsi"/>
                <w:b/>
                <w:i/>
                <w:iCs/>
                <w:color w:val="244061" w:themeColor="accent1" w:themeShade="80"/>
              </w:rPr>
              <w:t>article</w:t>
            </w:r>
          </w:p>
        </w:tc>
        <w:tc>
          <w:tcPr>
            <w:tcW w:w="1559" w:type="dxa"/>
            <w:vMerge w:val="restart"/>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Désignations et spécifications</w:t>
            </w:r>
          </w:p>
        </w:tc>
        <w:tc>
          <w:tcPr>
            <w:tcW w:w="5103" w:type="dxa"/>
            <w:gridSpan w:val="3"/>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Documentation remise</w:t>
            </w:r>
          </w:p>
        </w:tc>
        <w:tc>
          <w:tcPr>
            <w:tcW w:w="2126" w:type="dxa"/>
            <w:vMerge w:val="restart"/>
          </w:tcPr>
          <w:p w:rsidR="007D5BDB" w:rsidRDefault="007D5BDB" w:rsidP="007D5BDB">
            <w:pPr>
              <w:shd w:val="clear" w:color="auto" w:fill="FFFFFF"/>
              <w:spacing w:before="80" w:after="80"/>
              <w:jc w:val="center"/>
              <w:rPr>
                <w:rFonts w:asciiTheme="minorHAnsi" w:hAnsiTheme="minorHAnsi"/>
                <w:b/>
                <w:i/>
                <w:iCs/>
              </w:rPr>
            </w:pPr>
          </w:p>
          <w:p w:rsidR="007D5BDB" w:rsidRPr="00F17B83" w:rsidRDefault="007D5BDB" w:rsidP="007D5BDB">
            <w:pPr>
              <w:shd w:val="clear" w:color="auto" w:fill="FFFFFF"/>
              <w:spacing w:before="80" w:after="80"/>
              <w:jc w:val="center"/>
              <w:rPr>
                <w:rFonts w:asciiTheme="minorHAnsi" w:hAnsiTheme="minorHAnsi"/>
                <w:b/>
                <w:i/>
                <w:iCs/>
              </w:rPr>
            </w:pPr>
            <w:r w:rsidRPr="00980F64">
              <w:rPr>
                <w:rFonts w:asciiTheme="minorHAnsi" w:hAnsiTheme="minorHAnsi"/>
                <w:b/>
                <w:i/>
                <w:iCs/>
                <w:color w:val="244061" w:themeColor="accent1" w:themeShade="80"/>
              </w:rPr>
              <w:t>Observations</w:t>
            </w:r>
          </w:p>
        </w:tc>
      </w:tr>
      <w:tr w:rsidR="007D5BDB" w:rsidRPr="00F17B83" w:rsidTr="0074375E">
        <w:trPr>
          <w:trHeight w:val="705"/>
        </w:trPr>
        <w:tc>
          <w:tcPr>
            <w:tcW w:w="846" w:type="dxa"/>
            <w:vMerge/>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tc>
        <w:tc>
          <w:tcPr>
            <w:tcW w:w="1134" w:type="dxa"/>
            <w:vMerge/>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tc>
        <w:tc>
          <w:tcPr>
            <w:tcW w:w="1559" w:type="dxa"/>
            <w:vMerge/>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p>
        </w:tc>
        <w:tc>
          <w:tcPr>
            <w:tcW w:w="1701" w:type="dxa"/>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Référence, marque,  etc.…</w:t>
            </w:r>
          </w:p>
        </w:tc>
        <w:tc>
          <w:tcPr>
            <w:tcW w:w="2268" w:type="dxa"/>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Liste de colisage</w:t>
            </w:r>
          </w:p>
        </w:tc>
        <w:tc>
          <w:tcPr>
            <w:tcW w:w="1134" w:type="dxa"/>
          </w:tcPr>
          <w:p w:rsidR="007D5BDB" w:rsidRPr="00980F64" w:rsidRDefault="007D5BDB" w:rsidP="007D5BDB">
            <w:pPr>
              <w:shd w:val="clear" w:color="auto" w:fill="FFFFFF"/>
              <w:spacing w:before="80" w:after="80"/>
              <w:jc w:val="center"/>
              <w:rPr>
                <w:rFonts w:asciiTheme="minorHAnsi" w:hAnsiTheme="minorHAnsi"/>
                <w:b/>
                <w:i/>
                <w:iCs/>
                <w:color w:val="244061" w:themeColor="accent1" w:themeShade="80"/>
              </w:rPr>
            </w:pPr>
            <w:r w:rsidRPr="00980F64">
              <w:rPr>
                <w:rFonts w:asciiTheme="minorHAnsi" w:hAnsiTheme="minorHAnsi"/>
                <w:b/>
                <w:i/>
                <w:iCs/>
                <w:color w:val="244061" w:themeColor="accent1" w:themeShade="80"/>
              </w:rPr>
              <w:t>Nombre</w:t>
            </w:r>
          </w:p>
        </w:tc>
        <w:tc>
          <w:tcPr>
            <w:tcW w:w="2126" w:type="dxa"/>
            <w:vMerge/>
          </w:tcPr>
          <w:p w:rsidR="007D5BDB" w:rsidRPr="00F17B83" w:rsidRDefault="007D5BDB" w:rsidP="007D5BDB">
            <w:pPr>
              <w:shd w:val="clear" w:color="auto" w:fill="FFFFFF"/>
              <w:spacing w:before="80" w:after="80"/>
              <w:jc w:val="center"/>
              <w:rPr>
                <w:rFonts w:asciiTheme="minorHAnsi" w:hAnsiTheme="minorHAnsi"/>
                <w:b/>
                <w:i/>
                <w:iCs/>
              </w:rPr>
            </w:pPr>
          </w:p>
        </w:tc>
      </w:tr>
      <w:tr w:rsidR="007D5BDB" w:rsidRPr="00F17B83" w:rsidTr="007D5BDB">
        <w:trPr>
          <w:trHeight w:val="3635"/>
        </w:trPr>
        <w:tc>
          <w:tcPr>
            <w:tcW w:w="846" w:type="dxa"/>
          </w:tcPr>
          <w:p w:rsidR="007D5BDB" w:rsidRDefault="007D5BDB" w:rsidP="007D5BDB">
            <w:pPr>
              <w:shd w:val="clear" w:color="auto" w:fill="FFFFFF"/>
              <w:spacing w:before="80" w:after="80"/>
              <w:jc w:val="center"/>
              <w:rPr>
                <w:rFonts w:asciiTheme="minorHAnsi" w:hAnsiTheme="minorHAnsi"/>
                <w:b/>
                <w:i/>
                <w:iCs/>
              </w:rPr>
            </w:pPr>
          </w:p>
          <w:p w:rsidR="007D5BDB" w:rsidRDefault="007D5BDB" w:rsidP="007D5BDB">
            <w:pPr>
              <w:shd w:val="clear" w:color="auto" w:fill="FFFFFF"/>
              <w:spacing w:before="80" w:after="80"/>
              <w:jc w:val="center"/>
              <w:rPr>
                <w:rFonts w:asciiTheme="minorHAnsi" w:hAnsiTheme="minorHAnsi"/>
                <w:b/>
                <w:i/>
                <w:iCs/>
              </w:rPr>
            </w:pPr>
          </w:p>
          <w:p w:rsidR="007D5BDB" w:rsidRDefault="007D5BDB" w:rsidP="007D5BDB">
            <w:pPr>
              <w:shd w:val="clear" w:color="auto" w:fill="FFFFFF"/>
              <w:spacing w:before="80" w:after="80"/>
              <w:jc w:val="center"/>
              <w:rPr>
                <w:rFonts w:asciiTheme="minorHAnsi" w:hAnsiTheme="minorHAnsi"/>
                <w:b/>
                <w:i/>
                <w:iCs/>
              </w:rPr>
            </w:pPr>
          </w:p>
          <w:p w:rsidR="007D5BDB" w:rsidRDefault="007D5BDB" w:rsidP="007D5BDB">
            <w:pPr>
              <w:shd w:val="clear" w:color="auto" w:fill="FFFFFF"/>
              <w:spacing w:before="80" w:after="80"/>
              <w:jc w:val="center"/>
              <w:rPr>
                <w:rFonts w:asciiTheme="minorHAnsi" w:hAnsiTheme="minorHAnsi"/>
                <w:b/>
                <w:i/>
                <w:iCs/>
              </w:rPr>
            </w:pPr>
          </w:p>
          <w:p w:rsidR="007D5BDB" w:rsidRDefault="007D5BDB" w:rsidP="007D5BDB">
            <w:pPr>
              <w:shd w:val="clear" w:color="auto" w:fill="FFFFFF"/>
              <w:spacing w:before="80" w:after="80"/>
              <w:jc w:val="center"/>
              <w:rPr>
                <w:rFonts w:asciiTheme="minorHAnsi" w:hAnsiTheme="minorHAnsi"/>
                <w:b/>
                <w:i/>
                <w:iCs/>
              </w:rPr>
            </w:pPr>
            <w:r w:rsidRPr="00F17B83">
              <w:rPr>
                <w:rFonts w:asciiTheme="minorHAnsi" w:hAnsiTheme="minorHAnsi"/>
                <w:b/>
                <w:i/>
                <w:iCs/>
              </w:rPr>
              <w:t>LOT UNIQUE</w:t>
            </w:r>
          </w:p>
          <w:p w:rsidR="007D5BDB" w:rsidRDefault="007D5BDB" w:rsidP="007D5BDB">
            <w:pPr>
              <w:shd w:val="clear" w:color="auto" w:fill="FFFFFF"/>
              <w:spacing w:before="80" w:after="80"/>
              <w:jc w:val="center"/>
              <w:rPr>
                <w:rFonts w:asciiTheme="minorHAnsi" w:hAnsiTheme="minorHAnsi"/>
                <w:b/>
                <w:i/>
                <w:iCs/>
              </w:rPr>
            </w:pPr>
          </w:p>
          <w:p w:rsidR="007D5BDB" w:rsidRPr="00F17B83" w:rsidRDefault="007D5BDB" w:rsidP="007D5BDB">
            <w:pPr>
              <w:shd w:val="clear" w:color="auto" w:fill="FFFFFF"/>
              <w:spacing w:before="80" w:after="80"/>
              <w:jc w:val="center"/>
              <w:rPr>
                <w:rFonts w:asciiTheme="minorHAnsi" w:hAnsiTheme="minorHAnsi"/>
                <w:b/>
                <w:i/>
                <w:iCs/>
              </w:rPr>
            </w:pPr>
          </w:p>
        </w:tc>
        <w:tc>
          <w:tcPr>
            <w:tcW w:w="1134" w:type="dxa"/>
          </w:tcPr>
          <w:p w:rsidR="007D5BDB" w:rsidRPr="00F17B83" w:rsidRDefault="007D5BDB" w:rsidP="007D5BDB">
            <w:pPr>
              <w:shd w:val="clear" w:color="auto" w:fill="FFFFFF"/>
              <w:spacing w:before="80" w:after="80"/>
              <w:rPr>
                <w:rFonts w:asciiTheme="minorHAnsi" w:hAnsiTheme="minorHAnsi"/>
                <w:b/>
                <w:i/>
                <w:iCs/>
              </w:rPr>
            </w:pPr>
          </w:p>
        </w:tc>
        <w:tc>
          <w:tcPr>
            <w:tcW w:w="1559" w:type="dxa"/>
          </w:tcPr>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p w:rsidR="007D5BDB" w:rsidRPr="00F17B83" w:rsidRDefault="007D5BDB" w:rsidP="007D5BDB">
            <w:pPr>
              <w:shd w:val="clear" w:color="auto" w:fill="FFFFFF"/>
              <w:spacing w:before="80" w:after="80"/>
              <w:rPr>
                <w:rFonts w:asciiTheme="minorHAnsi" w:hAnsiTheme="minorHAnsi"/>
                <w:b/>
                <w:i/>
                <w:iCs/>
              </w:rPr>
            </w:pPr>
          </w:p>
        </w:tc>
        <w:tc>
          <w:tcPr>
            <w:tcW w:w="1701" w:type="dxa"/>
          </w:tcPr>
          <w:p w:rsidR="007D5BDB" w:rsidRPr="00F17B83" w:rsidRDefault="007D5BDB" w:rsidP="007D5BDB">
            <w:pPr>
              <w:shd w:val="clear" w:color="auto" w:fill="FFFFFF"/>
              <w:spacing w:before="80" w:after="80"/>
              <w:rPr>
                <w:rFonts w:asciiTheme="minorHAnsi" w:hAnsiTheme="minorHAnsi"/>
                <w:b/>
                <w:i/>
                <w:iCs/>
              </w:rPr>
            </w:pPr>
          </w:p>
        </w:tc>
        <w:tc>
          <w:tcPr>
            <w:tcW w:w="2268" w:type="dxa"/>
          </w:tcPr>
          <w:p w:rsidR="007D5BDB" w:rsidRPr="00F17B83" w:rsidRDefault="007D5BDB" w:rsidP="007D5BDB">
            <w:pPr>
              <w:shd w:val="clear" w:color="auto" w:fill="FFFFFF"/>
              <w:spacing w:before="80" w:after="80"/>
              <w:rPr>
                <w:rFonts w:asciiTheme="minorHAnsi" w:hAnsiTheme="minorHAnsi"/>
                <w:b/>
                <w:i/>
                <w:iCs/>
              </w:rPr>
            </w:pPr>
          </w:p>
        </w:tc>
        <w:tc>
          <w:tcPr>
            <w:tcW w:w="1134" w:type="dxa"/>
          </w:tcPr>
          <w:p w:rsidR="007D5BDB" w:rsidRPr="00F17B83" w:rsidRDefault="007D5BDB" w:rsidP="007D5BDB">
            <w:pPr>
              <w:shd w:val="clear" w:color="auto" w:fill="FFFFFF"/>
              <w:spacing w:before="80" w:after="80"/>
              <w:rPr>
                <w:rFonts w:asciiTheme="minorHAnsi" w:hAnsiTheme="minorHAnsi"/>
                <w:b/>
                <w:i/>
                <w:iCs/>
              </w:rPr>
            </w:pPr>
          </w:p>
        </w:tc>
        <w:tc>
          <w:tcPr>
            <w:tcW w:w="2126" w:type="dxa"/>
          </w:tcPr>
          <w:p w:rsidR="007D5BDB" w:rsidRPr="00F17B83" w:rsidRDefault="007D5BDB" w:rsidP="007D5BDB">
            <w:pPr>
              <w:shd w:val="clear" w:color="auto" w:fill="FFFFFF"/>
              <w:spacing w:before="80" w:after="80"/>
              <w:rPr>
                <w:rFonts w:asciiTheme="minorHAnsi" w:hAnsiTheme="minorHAnsi"/>
                <w:b/>
                <w:i/>
                <w:iCs/>
              </w:rPr>
            </w:pPr>
          </w:p>
        </w:tc>
      </w:tr>
    </w:tbl>
    <w:p w:rsidR="0088782C" w:rsidRPr="00F17B83" w:rsidRDefault="0088782C" w:rsidP="0039738A">
      <w:pPr>
        <w:spacing w:after="120"/>
        <w:rPr>
          <w:rFonts w:asciiTheme="minorHAnsi" w:hAnsiTheme="minorHAnsi"/>
          <w:color w:val="000000" w:themeColor="text1"/>
          <w:sz w:val="24"/>
          <w:szCs w:val="24"/>
        </w:rPr>
      </w:pPr>
    </w:p>
    <w:p w:rsidR="0088782C" w:rsidRPr="00F17B83" w:rsidRDefault="0088782C" w:rsidP="0039738A">
      <w:pPr>
        <w:spacing w:after="120"/>
        <w:rPr>
          <w:rFonts w:asciiTheme="minorHAnsi" w:hAnsiTheme="minorHAnsi"/>
          <w:color w:val="000000" w:themeColor="text1"/>
          <w:sz w:val="24"/>
          <w:szCs w:val="24"/>
        </w:rPr>
      </w:pPr>
    </w:p>
    <w:p w:rsidR="001E0A4C" w:rsidRPr="00F17B83" w:rsidRDefault="001E0A4C"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8E3EF5" w:rsidRPr="00F17B83" w:rsidRDefault="008E3EF5" w:rsidP="0039738A">
      <w:pPr>
        <w:spacing w:after="120"/>
        <w:rPr>
          <w:rFonts w:asciiTheme="minorHAnsi" w:hAnsiTheme="minorHAnsi"/>
          <w:color w:val="000000" w:themeColor="text1"/>
          <w:sz w:val="24"/>
          <w:szCs w:val="24"/>
        </w:rPr>
      </w:pPr>
    </w:p>
    <w:p w:rsidR="00D00303" w:rsidRDefault="00D00303">
      <w:pPr>
        <w:spacing w:after="200" w:line="276" w:lineRule="auto"/>
        <w:rPr>
          <w:rFonts w:asciiTheme="minorHAnsi" w:hAnsiTheme="minorHAnsi"/>
          <w:color w:val="000000" w:themeColor="text1"/>
          <w:sz w:val="24"/>
          <w:szCs w:val="24"/>
        </w:rPr>
      </w:pPr>
      <w:r>
        <w:rPr>
          <w:rFonts w:asciiTheme="minorHAnsi" w:hAnsiTheme="minorHAnsi"/>
          <w:color w:val="000000" w:themeColor="text1"/>
          <w:sz w:val="24"/>
          <w:szCs w:val="24"/>
        </w:rPr>
        <w:br w:type="page"/>
      </w:r>
    </w:p>
    <w:p w:rsidR="00D00303" w:rsidRPr="00D00303" w:rsidRDefault="00D00303" w:rsidP="00D00303">
      <w:pPr>
        <w:rPr>
          <w:rFonts w:ascii="Cambria" w:eastAsia="Cambria" w:hAnsi="Cambria" w:cs="Cambria"/>
          <w:b/>
          <w:bCs/>
          <w:smallCaps/>
          <w:color w:val="366091"/>
          <w:sz w:val="24"/>
          <w:szCs w:val="24"/>
        </w:rPr>
      </w:pPr>
      <w:r w:rsidRPr="00D00303">
        <w:rPr>
          <w:rFonts w:ascii="Cambria" w:eastAsia="Cambria" w:hAnsi="Cambria" w:cs="Cambria"/>
          <w:b/>
          <w:bCs/>
          <w:smallCaps/>
          <w:color w:val="366091"/>
          <w:sz w:val="24"/>
          <w:szCs w:val="24"/>
        </w:rPr>
        <w:lastRenderedPageBreak/>
        <w:t>ANNEXE N° 5 - ATTESTATION DE SERVICE APRÈS-VENTE</w:t>
      </w:r>
    </w:p>
    <w:p w:rsidR="00D00303" w:rsidRDefault="00D00303" w:rsidP="00D00303">
      <w:pPr>
        <w:spacing w:before="80" w:after="80"/>
        <w:rPr>
          <w:rFonts w:ascii="Courier" w:eastAsia="Courier" w:hAnsi="Courier" w:cs="Courier"/>
        </w:rPr>
      </w:pPr>
    </w:p>
    <w:p w:rsidR="00D00303" w:rsidRDefault="00D00303" w:rsidP="00D00303">
      <w:pPr>
        <w:widowControl w:val="0"/>
        <w:spacing w:after="120"/>
        <w:jc w:val="center"/>
        <w:rPr>
          <w:rFonts w:ascii="Calibri" w:eastAsia="Calibri" w:hAnsi="Calibri" w:cs="Calibri"/>
          <w:b/>
          <w:sz w:val="28"/>
          <w:szCs w:val="28"/>
        </w:rPr>
      </w:pPr>
      <w:r>
        <w:rPr>
          <w:rFonts w:ascii="Calibri" w:eastAsia="Calibri" w:hAnsi="Calibri" w:cs="Calibri"/>
          <w:b/>
          <w:sz w:val="28"/>
          <w:szCs w:val="28"/>
        </w:rPr>
        <w:t>ATTESTATION DE SERVICE APRÈS-VENTE</w:t>
      </w:r>
    </w:p>
    <w:p w:rsidR="00D00303" w:rsidRDefault="00D00303" w:rsidP="00D00303">
      <w:pPr>
        <w:widowControl w:val="0"/>
        <w:spacing w:after="120"/>
        <w:rPr>
          <w:rFonts w:ascii="Calibri" w:eastAsia="Calibri" w:hAnsi="Calibri" w:cs="Calibri"/>
          <w:b/>
        </w:rPr>
      </w:pPr>
    </w:p>
    <w:p w:rsidR="00D00303" w:rsidRDefault="00D00303" w:rsidP="00D00303">
      <w:pPr>
        <w:widowControl w:val="0"/>
        <w:spacing w:after="120"/>
        <w:rPr>
          <w:rFonts w:ascii="Calibri" w:eastAsia="Calibri" w:hAnsi="Calibri" w:cs="Calibri"/>
          <w:b/>
        </w:rPr>
      </w:pPr>
      <w:r w:rsidRPr="00DD033F">
        <w:rPr>
          <w:rFonts w:asciiTheme="minorHAnsi" w:hAnsiTheme="minorHAnsi"/>
          <w:color w:val="000000" w:themeColor="text1"/>
          <w:sz w:val="24"/>
          <w:szCs w:val="24"/>
          <w:u w:val="single"/>
        </w:rPr>
        <w:t>Mode de passation :</w:t>
      </w:r>
      <w:r>
        <w:rPr>
          <w:rFonts w:ascii="Calibri" w:eastAsia="Calibri" w:hAnsi="Calibri" w:cs="Calibri"/>
        </w:rPr>
        <w:t xml:space="preserve"> </w:t>
      </w:r>
      <w:r w:rsidRPr="00DD033F">
        <w:rPr>
          <w:rFonts w:asciiTheme="minorHAnsi" w:hAnsiTheme="minorHAnsi"/>
          <w:b/>
          <w:color w:val="000000" w:themeColor="text1"/>
          <w:sz w:val="24"/>
          <w:szCs w:val="24"/>
        </w:rPr>
        <w:t xml:space="preserve">Appel d'offres ouvert sur offre de prix n° </w:t>
      </w:r>
      <w:r>
        <w:rPr>
          <w:rFonts w:asciiTheme="minorHAnsi" w:hAnsiTheme="minorHAnsi"/>
          <w:b/>
          <w:color w:val="000000" w:themeColor="text1"/>
          <w:sz w:val="24"/>
          <w:szCs w:val="24"/>
        </w:rPr>
        <w:t>01/2021/FM</w:t>
      </w:r>
    </w:p>
    <w:p w:rsidR="00D00303" w:rsidRPr="00F17B83" w:rsidRDefault="00D00303" w:rsidP="00D00303">
      <w:pPr>
        <w:pStyle w:val="Corpsdetexte"/>
        <w:tabs>
          <w:tab w:val="right" w:leader="dot" w:pos="9000"/>
        </w:tabs>
        <w:rPr>
          <w:rFonts w:asciiTheme="minorHAnsi" w:hAnsiTheme="minorHAnsi"/>
          <w:b/>
          <w:color w:val="000000" w:themeColor="text1"/>
          <w:sz w:val="24"/>
          <w:szCs w:val="24"/>
        </w:rPr>
      </w:pPr>
      <w:r w:rsidRPr="00F17B83">
        <w:rPr>
          <w:rFonts w:asciiTheme="minorHAnsi" w:hAnsiTheme="minorHAnsi"/>
          <w:color w:val="000000" w:themeColor="text1"/>
          <w:sz w:val="24"/>
          <w:szCs w:val="24"/>
          <w:u w:val="single"/>
        </w:rPr>
        <w:t>Objet du marché</w:t>
      </w:r>
      <w:r w:rsidRPr="00F17B83">
        <w:rPr>
          <w:rFonts w:asciiTheme="minorHAnsi" w:hAnsiTheme="minorHAnsi"/>
          <w:color w:val="000000" w:themeColor="text1"/>
          <w:sz w:val="24"/>
          <w:szCs w:val="24"/>
        </w:rPr>
        <w:t xml:space="preserve"> : </w:t>
      </w:r>
      <w:r>
        <w:rPr>
          <w:rFonts w:asciiTheme="minorHAnsi" w:hAnsiTheme="minorHAnsi"/>
          <w:b/>
          <w:color w:val="000000" w:themeColor="text1"/>
          <w:sz w:val="24"/>
          <w:szCs w:val="24"/>
        </w:rPr>
        <w:t>A</w:t>
      </w:r>
      <w:r w:rsidRPr="00DD033F">
        <w:rPr>
          <w:rFonts w:asciiTheme="minorHAnsi" w:hAnsiTheme="minorHAnsi"/>
          <w:b/>
          <w:color w:val="000000" w:themeColor="text1"/>
          <w:sz w:val="24"/>
          <w:szCs w:val="24"/>
        </w:rPr>
        <w:t xml:space="preserve">chat de matériel d’exploitation – </w:t>
      </w:r>
      <w:r w:rsidRPr="0074375E">
        <w:rPr>
          <w:rFonts w:asciiTheme="minorHAnsi" w:hAnsiTheme="minorHAnsi"/>
          <w:b/>
          <w:color w:val="000000" w:themeColor="text1"/>
          <w:sz w:val="24"/>
          <w:szCs w:val="24"/>
        </w:rPr>
        <w:t>Chariots élévateurs/préparateurs et transpalettes (lot unique</w:t>
      </w:r>
      <w:r>
        <w:rPr>
          <w:rFonts w:asciiTheme="minorHAnsi" w:hAnsiTheme="minorHAnsi"/>
          <w:b/>
          <w:color w:val="000000" w:themeColor="text1"/>
          <w:sz w:val="24"/>
          <w:szCs w:val="24"/>
        </w:rPr>
        <w:t>)</w:t>
      </w:r>
    </w:p>
    <w:p w:rsidR="00D00303" w:rsidRPr="00F17B83" w:rsidRDefault="00D00303" w:rsidP="00D00303">
      <w:pPr>
        <w:spacing w:after="120"/>
        <w:rPr>
          <w:rFonts w:asciiTheme="minorHAnsi" w:hAnsiTheme="minorHAnsi"/>
          <w:color w:val="000000" w:themeColor="text1"/>
          <w:sz w:val="24"/>
          <w:szCs w:val="24"/>
        </w:rPr>
      </w:pPr>
    </w:p>
    <w:p w:rsidR="00D00303" w:rsidRDefault="00D00303" w:rsidP="00D00303">
      <w:pPr>
        <w:jc w:val="center"/>
        <w:rPr>
          <w:rFonts w:ascii="Calibri" w:eastAsia="Calibri" w:hAnsi="Calibri" w:cs="Calibri"/>
          <w:b/>
          <w:sz w:val="28"/>
          <w:szCs w:val="28"/>
        </w:rPr>
      </w:pPr>
    </w:p>
    <w:p w:rsidR="00D00303" w:rsidRPr="00D00303" w:rsidRDefault="00D00303" w:rsidP="00D00303">
      <w:pPr>
        <w:spacing w:before="80" w:after="80"/>
        <w:rPr>
          <w:rFonts w:ascii="Courier" w:eastAsia="Courier" w:hAnsi="Courier" w:cs="Courier"/>
          <w:sz w:val="22"/>
          <w:szCs w:val="22"/>
        </w:rPr>
      </w:pPr>
    </w:p>
    <w:p w:rsidR="00D00303" w:rsidRPr="00D00303" w:rsidRDefault="00D00303" w:rsidP="00D00303">
      <w:pPr>
        <w:tabs>
          <w:tab w:val="right" w:pos="9356"/>
        </w:tabs>
        <w:spacing w:line="360" w:lineRule="auto"/>
        <w:jc w:val="both"/>
        <w:rPr>
          <w:rFonts w:ascii="Calibri" w:eastAsia="Calibri" w:hAnsi="Calibri" w:cs="Calibri"/>
          <w:sz w:val="22"/>
          <w:szCs w:val="22"/>
        </w:rPr>
      </w:pPr>
      <w:r>
        <w:rPr>
          <w:rFonts w:ascii="Calibri" w:eastAsia="Calibri" w:hAnsi="Calibri" w:cs="Calibri"/>
          <w:sz w:val="22"/>
          <w:szCs w:val="22"/>
        </w:rPr>
        <w:t>Je</w:t>
      </w:r>
      <w:r w:rsidRPr="00D00303">
        <w:rPr>
          <w:rFonts w:ascii="Calibri" w:eastAsia="Calibri" w:hAnsi="Calibri" w:cs="Calibri"/>
          <w:sz w:val="22"/>
          <w:szCs w:val="22"/>
        </w:rPr>
        <w:t xml:space="preserve"> soussigné</w:t>
      </w:r>
      <w:r>
        <w:rPr>
          <w:rFonts w:ascii="Calibri" w:eastAsia="Calibri" w:hAnsi="Calibri" w:cs="Calibri"/>
          <w:sz w:val="22"/>
          <w:szCs w:val="22"/>
        </w:rPr>
        <w:t xml:space="preserve"> ( e ) </w:t>
      </w:r>
      <w:r w:rsidRPr="00D00303">
        <w:rPr>
          <w:rFonts w:ascii="Calibri" w:eastAsia="Calibri" w:hAnsi="Calibri" w:cs="Calibri"/>
          <w:sz w:val="22"/>
          <w:szCs w:val="22"/>
        </w:rPr>
        <w:t>… (Nom, prénom et qualité au sein de l’entreprise), agissa</w:t>
      </w:r>
      <w:r>
        <w:rPr>
          <w:rFonts w:ascii="Calibri" w:eastAsia="Calibri" w:hAnsi="Calibri" w:cs="Calibri"/>
          <w:sz w:val="22"/>
          <w:szCs w:val="22"/>
        </w:rPr>
        <w:t xml:space="preserve">nt au nom et pour le compte de </w:t>
      </w:r>
    </w:p>
    <w:p w:rsidR="00D00303" w:rsidRPr="00D00303" w:rsidRDefault="00D00303" w:rsidP="00D00303">
      <w:pPr>
        <w:spacing w:line="360" w:lineRule="auto"/>
        <w:jc w:val="both"/>
        <w:rPr>
          <w:rFonts w:ascii="Calibri" w:eastAsia="Calibri" w:hAnsi="Calibri" w:cs="Calibri"/>
          <w:sz w:val="22"/>
          <w:szCs w:val="22"/>
        </w:rPr>
      </w:pPr>
      <w:r w:rsidRPr="00D00303">
        <w:rPr>
          <w:rFonts w:ascii="Calibri" w:eastAsia="Calibri" w:hAnsi="Calibri" w:cs="Calibri"/>
          <w:sz w:val="22"/>
          <w:szCs w:val="22"/>
        </w:rPr>
        <w:t>…………………………………… (Raison sociale, forme juridique et adresse du siège social de la société).</w:t>
      </w:r>
    </w:p>
    <w:p w:rsidR="00D00303" w:rsidRPr="00D00303" w:rsidRDefault="00D00303" w:rsidP="00D00303">
      <w:pPr>
        <w:spacing w:before="80" w:after="80" w:line="360" w:lineRule="auto"/>
        <w:jc w:val="both"/>
        <w:rPr>
          <w:rFonts w:ascii="Calibri" w:eastAsia="Calibri" w:hAnsi="Calibri" w:cs="Calibri"/>
          <w:sz w:val="22"/>
          <w:szCs w:val="22"/>
        </w:rPr>
      </w:pPr>
      <w:r w:rsidRPr="00D00303">
        <w:rPr>
          <w:rFonts w:ascii="Calibri" w:eastAsia="Calibri" w:hAnsi="Calibri" w:cs="Calibri"/>
          <w:sz w:val="22"/>
          <w:szCs w:val="22"/>
        </w:rPr>
        <w:t>En vertu des pouvoirs qui me sont conférés ;</w:t>
      </w:r>
    </w:p>
    <w:p w:rsidR="00D00303" w:rsidRPr="00D00303" w:rsidRDefault="00D00303" w:rsidP="00D00303">
      <w:pPr>
        <w:spacing w:before="80" w:after="80" w:line="360" w:lineRule="auto"/>
        <w:jc w:val="both"/>
        <w:rPr>
          <w:rFonts w:ascii="Calibri" w:eastAsia="Calibri" w:hAnsi="Calibri" w:cs="Calibri"/>
          <w:sz w:val="22"/>
          <w:szCs w:val="22"/>
        </w:rPr>
      </w:pPr>
      <w:r w:rsidRPr="00D00303">
        <w:rPr>
          <w:rFonts w:ascii="Calibri" w:eastAsia="Calibri" w:hAnsi="Calibri" w:cs="Calibri"/>
          <w:sz w:val="22"/>
          <w:szCs w:val="22"/>
        </w:rPr>
        <w:t>Après avoir pris connaissance des prestations exigées par le Cahier des Prescriptions Spéciales de l’appel d’offres n°</w:t>
      </w:r>
      <w:r>
        <w:rPr>
          <w:rFonts w:asciiTheme="minorHAnsi" w:hAnsiTheme="minorHAnsi"/>
          <w:b/>
          <w:color w:val="000000" w:themeColor="text1"/>
          <w:sz w:val="24"/>
          <w:szCs w:val="24"/>
        </w:rPr>
        <w:t>01/2021/FM</w:t>
      </w:r>
      <w:r w:rsidRPr="00D00303">
        <w:rPr>
          <w:rFonts w:ascii="Calibri" w:eastAsia="Calibri" w:hAnsi="Calibri" w:cs="Calibri"/>
          <w:sz w:val="22"/>
          <w:szCs w:val="22"/>
        </w:rPr>
        <w:t xml:space="preserve"> en matière de service après- vente ;</w:t>
      </w:r>
    </w:p>
    <w:p w:rsidR="00D00303" w:rsidRPr="00D00303" w:rsidRDefault="00D00303" w:rsidP="00D00303">
      <w:pPr>
        <w:tabs>
          <w:tab w:val="center" w:pos="7655"/>
        </w:tabs>
        <w:spacing w:before="80" w:after="80" w:line="360" w:lineRule="auto"/>
        <w:jc w:val="both"/>
        <w:rPr>
          <w:rFonts w:ascii="Calibri" w:eastAsia="Calibri" w:hAnsi="Calibri" w:cs="Calibri"/>
          <w:sz w:val="22"/>
          <w:szCs w:val="22"/>
        </w:rPr>
      </w:pPr>
      <w:r w:rsidRPr="00D00303">
        <w:rPr>
          <w:rFonts w:ascii="Calibri" w:eastAsia="Calibri" w:hAnsi="Calibri" w:cs="Calibri"/>
          <w:sz w:val="22"/>
          <w:szCs w:val="22"/>
        </w:rPr>
        <w:t xml:space="preserve">Après avoir apprécié à mon point de vue et sous ma responsabilité la nature et les conditions d’exécution de ces prestations ; </w:t>
      </w:r>
    </w:p>
    <w:p w:rsidR="00D00303" w:rsidRPr="00D00303" w:rsidRDefault="00D00303" w:rsidP="00D00303">
      <w:pPr>
        <w:tabs>
          <w:tab w:val="center" w:pos="7655"/>
        </w:tabs>
        <w:spacing w:before="80" w:after="80" w:line="360" w:lineRule="auto"/>
        <w:jc w:val="both"/>
        <w:rPr>
          <w:rFonts w:ascii="Calibri" w:eastAsia="Calibri" w:hAnsi="Calibri" w:cs="Calibri"/>
          <w:sz w:val="22"/>
          <w:szCs w:val="22"/>
        </w:rPr>
      </w:pPr>
      <w:r w:rsidRPr="00D00303">
        <w:rPr>
          <w:rFonts w:ascii="Calibri" w:eastAsia="Calibri" w:hAnsi="Calibri" w:cs="Calibri"/>
          <w:sz w:val="22"/>
          <w:szCs w:val="22"/>
        </w:rPr>
        <w:t xml:space="preserve">M’engage à assurer lesdites prestations pour le matériel commandé pour le lot unique aussi bien pendant la période de garantie qu’ultérieurement et ce, conformément aux prescriptions du dossier d’appel d’offres et à la proposition faite dans mon offre.  </w:t>
      </w:r>
    </w:p>
    <w:p w:rsidR="00D00303" w:rsidRPr="00D00303" w:rsidRDefault="00D00303" w:rsidP="00D00303">
      <w:pPr>
        <w:tabs>
          <w:tab w:val="right" w:pos="9356"/>
        </w:tabs>
        <w:spacing w:before="80" w:after="80"/>
        <w:rPr>
          <w:rFonts w:ascii="Calibri" w:eastAsia="Calibri" w:hAnsi="Calibri" w:cs="Calibri"/>
          <w:sz w:val="22"/>
          <w:szCs w:val="22"/>
        </w:rPr>
      </w:pPr>
    </w:p>
    <w:p w:rsidR="00D00303" w:rsidRPr="00D00303" w:rsidRDefault="00D00303" w:rsidP="00D00303">
      <w:pPr>
        <w:tabs>
          <w:tab w:val="right" w:pos="9356"/>
        </w:tabs>
        <w:spacing w:before="80" w:after="80"/>
        <w:jc w:val="center"/>
        <w:rPr>
          <w:rFonts w:ascii="Calibri" w:eastAsia="Calibri" w:hAnsi="Calibri" w:cs="Calibri"/>
          <w:sz w:val="22"/>
          <w:szCs w:val="22"/>
        </w:rPr>
      </w:pPr>
      <w:r w:rsidRPr="00D00303">
        <w:rPr>
          <w:rFonts w:ascii="Calibri" w:eastAsia="Calibri" w:hAnsi="Calibri" w:cs="Calibri"/>
          <w:sz w:val="22"/>
          <w:szCs w:val="22"/>
        </w:rPr>
        <w:t>Fait à………………le…………………</w:t>
      </w:r>
    </w:p>
    <w:p w:rsidR="00D00303" w:rsidRPr="00D00303" w:rsidRDefault="00D00303" w:rsidP="00D00303">
      <w:pPr>
        <w:spacing w:before="60" w:after="60"/>
        <w:jc w:val="center"/>
        <w:rPr>
          <w:rFonts w:ascii="Calibri" w:eastAsia="Calibri" w:hAnsi="Calibri" w:cs="Calibri"/>
          <w:b/>
          <w:sz w:val="22"/>
          <w:szCs w:val="22"/>
          <w:u w:val="single"/>
        </w:rPr>
      </w:pPr>
      <w:r w:rsidRPr="00D00303">
        <w:rPr>
          <w:rFonts w:ascii="Calibri" w:eastAsia="Calibri" w:hAnsi="Calibri" w:cs="Calibri"/>
          <w:sz w:val="22"/>
          <w:szCs w:val="22"/>
        </w:rPr>
        <w:t>(Signature et cachet du concurrent)</w:t>
      </w:r>
    </w:p>
    <w:p w:rsidR="008E3EF5" w:rsidRPr="00D00303" w:rsidRDefault="008E3EF5" w:rsidP="0039738A">
      <w:pPr>
        <w:spacing w:after="120"/>
        <w:rPr>
          <w:rFonts w:asciiTheme="minorHAnsi" w:hAnsiTheme="minorHAnsi"/>
          <w:color w:val="000000" w:themeColor="text1"/>
          <w:sz w:val="22"/>
          <w:szCs w:val="22"/>
        </w:rPr>
      </w:pPr>
    </w:p>
    <w:sectPr w:rsidR="008E3EF5" w:rsidRPr="00D00303" w:rsidSect="0061448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20" w:rsidRDefault="00BC1920">
      <w:r>
        <w:separator/>
      </w:r>
    </w:p>
  </w:endnote>
  <w:endnote w:type="continuationSeparator" w:id="0">
    <w:p w:rsidR="00BC1920" w:rsidRDefault="00B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3" w:usb1="00000000" w:usb2="00000000" w:usb3="00000000" w:csb0="00000001" w:csb1="00000000"/>
  </w:font>
  <w:font w:name="New Century Schlbk">
    <w:altName w:val="Century Schoolbook"/>
    <w:charset w:val="00"/>
    <w:family w:val="auto"/>
    <w:pitch w:val="variable"/>
  </w:font>
  <w:font w:name="Avant Garde">
    <w:altName w:val="Century Gothic"/>
    <w:charset w:val="00"/>
    <w:family w:val="auto"/>
    <w:pitch w:val="variable"/>
  </w:font>
  <w:font w:name="Univers">
    <w:altName w:val="Arial"/>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Gungsuh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8" w:rsidRPr="00C82826" w:rsidRDefault="002238D8" w:rsidP="003C251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00AAE">
      <w:rPr>
        <w:rStyle w:val="Numrodepage"/>
        <w:noProof/>
      </w:rPr>
      <w:t>10</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20" w:rsidRDefault="00BC1920">
      <w:r>
        <w:separator/>
      </w:r>
    </w:p>
  </w:footnote>
  <w:footnote w:type="continuationSeparator" w:id="0">
    <w:p w:rsidR="00BC1920" w:rsidRDefault="00BC1920">
      <w:r>
        <w:continuationSeparator/>
      </w:r>
    </w:p>
  </w:footnote>
  <w:footnote w:id="1">
    <w:p w:rsidR="002238D8" w:rsidRDefault="002238D8" w:rsidP="0039738A">
      <w:pPr>
        <w:pStyle w:val="Notedebasdepage"/>
      </w:pPr>
      <w:r>
        <w:t>(1) Pour les concurrents non installés au Maroc, préciser la référence aux documents équivalents lorsque ces documents ne sont pas délivrés par leur pays d’origine ou de provenance</w:t>
      </w:r>
    </w:p>
    <w:p w:rsidR="002238D8" w:rsidRDefault="002238D8" w:rsidP="0039738A">
      <w:pPr>
        <w:pStyle w:val="Notedebasdepage"/>
      </w:pPr>
      <w:r>
        <w:t>(2) A supprimer le cas échéant</w:t>
      </w:r>
    </w:p>
    <w:p w:rsidR="002238D8" w:rsidRDefault="002238D8" w:rsidP="0039738A">
      <w:pPr>
        <w:pStyle w:val="Notedebasdepage"/>
      </w:pPr>
      <w:r>
        <w:t>(*) En cas de groupement, chacun des membres doit présenter sa propre déclaration sur l’honneur</w:t>
      </w:r>
    </w:p>
    <w:p w:rsidR="002238D8" w:rsidRDefault="002238D8" w:rsidP="0039738A">
      <w:pPr>
        <w:pStyle w:val="Notedebasdepage"/>
        <w:ind w:left="42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6648246"/>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990"/>
        </w:tabs>
        <w:ind w:left="99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571"/>
        </w:tabs>
        <w:ind w:left="1571" w:hanging="360"/>
      </w:pPr>
      <w:rPr>
        <w:rFonts w:ascii="Wingdings" w:hAnsi="Wingdings"/>
      </w:rPr>
    </w:lvl>
  </w:abstractNum>
  <w:abstractNum w:abstractNumId="4" w15:restartNumberingAfterBreak="0">
    <w:nsid w:val="00000005"/>
    <w:multiLevelType w:val="singleLevel"/>
    <w:tmpl w:val="00000005"/>
    <w:name w:val="WW8Num4"/>
    <w:lvl w:ilvl="0">
      <w:start w:val="13"/>
      <w:numFmt w:val="bullet"/>
      <w:lvlText w:val="-"/>
      <w:lvlJc w:val="left"/>
      <w:pPr>
        <w:tabs>
          <w:tab w:val="num" w:pos="360"/>
        </w:tabs>
        <w:ind w:left="360" w:hanging="360"/>
      </w:pPr>
      <w:rPr>
        <w:rFonts w:ascii="OpenSymbol" w:hAnsi="OpenSymbol"/>
      </w:rPr>
    </w:lvl>
  </w:abstractNum>
  <w:abstractNum w:abstractNumId="5" w15:restartNumberingAfterBreak="0">
    <w:nsid w:val="00000006"/>
    <w:multiLevelType w:val="singleLevel"/>
    <w:tmpl w:val="00000006"/>
    <w:name w:val="WW8Num5"/>
    <w:lvl w:ilvl="0">
      <w:start w:val="2"/>
      <w:numFmt w:val="bullet"/>
      <w:lvlText w:val="-"/>
      <w:lvlJc w:val="left"/>
      <w:pPr>
        <w:tabs>
          <w:tab w:val="num" w:pos="360"/>
        </w:tabs>
        <w:ind w:left="360" w:hanging="360"/>
      </w:pPr>
      <w:rPr>
        <w:rFonts w:ascii="OpenSymbol" w:hAnsi="OpenSymbol"/>
        <w:color w:val="auto"/>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417"/>
        </w:tabs>
        <w:ind w:left="340" w:hanging="283"/>
      </w:pPr>
      <w:rPr>
        <w:rFonts w:ascii="Symbol" w:hAnsi="Symbol"/>
        <w:b/>
      </w:rPr>
    </w:lvl>
  </w:abstractNum>
  <w:abstractNum w:abstractNumId="9" w15:restartNumberingAfterBreak="0">
    <w:nsid w:val="0000000A"/>
    <w:multiLevelType w:val="singleLevel"/>
    <w:tmpl w:val="0000000A"/>
    <w:name w:val="WW8Num9"/>
    <w:lvl w:ilvl="0">
      <w:numFmt w:val="bullet"/>
      <w:lvlText w:val=""/>
      <w:lvlJc w:val="left"/>
      <w:pPr>
        <w:tabs>
          <w:tab w:val="num" w:pos="0"/>
        </w:tabs>
        <w:ind w:left="283" w:hanging="283"/>
      </w:pPr>
      <w:rPr>
        <w:rFonts w:ascii="Wingdings" w:hAnsi="Wingdings"/>
      </w:rPr>
    </w:lvl>
  </w:abstractNum>
  <w:abstractNum w:abstractNumId="10" w15:restartNumberingAfterBreak="0">
    <w:nsid w:val="0000000B"/>
    <w:multiLevelType w:val="singleLevel"/>
    <w:tmpl w:val="0000000B"/>
    <w:name w:val="WW8Num10"/>
    <w:lvl w:ilvl="0">
      <w:numFmt w:val="bullet"/>
      <w:lvlText w:val=""/>
      <w:lvlJc w:val="left"/>
      <w:pPr>
        <w:tabs>
          <w:tab w:val="num" w:pos="0"/>
        </w:tabs>
        <w:ind w:left="283" w:hanging="283"/>
      </w:pPr>
      <w:rPr>
        <w:rFonts w:ascii="Symbol" w:hAnsi="Symbol"/>
      </w:rPr>
    </w:lvl>
  </w:abstractNum>
  <w:abstractNum w:abstractNumId="11" w15:restartNumberingAfterBreak="0">
    <w:nsid w:val="004A4D41"/>
    <w:multiLevelType w:val="singleLevel"/>
    <w:tmpl w:val="771AA318"/>
    <w:lvl w:ilvl="0">
      <w:start w:val="1"/>
      <w:numFmt w:val="upperLetter"/>
      <w:lvlText w:val="%1-"/>
      <w:lvlJc w:val="left"/>
      <w:pPr>
        <w:tabs>
          <w:tab w:val="num" w:pos="360"/>
        </w:tabs>
        <w:ind w:left="360" w:hanging="360"/>
      </w:pPr>
      <w:rPr>
        <w:b/>
        <w:bCs w:val="0"/>
      </w:rPr>
    </w:lvl>
  </w:abstractNum>
  <w:abstractNum w:abstractNumId="12" w15:restartNumberingAfterBreak="0">
    <w:nsid w:val="018B60DD"/>
    <w:multiLevelType w:val="multilevel"/>
    <w:tmpl w:val="8BA0DC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7F03CBD"/>
    <w:multiLevelType w:val="hybridMultilevel"/>
    <w:tmpl w:val="EC2854B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15:restartNumberingAfterBreak="0">
    <w:nsid w:val="09AE0E24"/>
    <w:multiLevelType w:val="singleLevel"/>
    <w:tmpl w:val="040C0001"/>
    <w:lvl w:ilvl="0">
      <w:start w:val="1"/>
      <w:numFmt w:val="bullet"/>
      <w:lvlText w:val=""/>
      <w:lvlJc w:val="left"/>
      <w:pPr>
        <w:ind w:left="720" w:hanging="360"/>
      </w:pPr>
      <w:rPr>
        <w:rFonts w:ascii="Symbol" w:hAnsi="Symbol" w:hint="default"/>
      </w:rPr>
    </w:lvl>
  </w:abstractNum>
  <w:abstractNum w:abstractNumId="15" w15:restartNumberingAfterBreak="0">
    <w:nsid w:val="0CEC6C6B"/>
    <w:multiLevelType w:val="hybridMultilevel"/>
    <w:tmpl w:val="18F6F874"/>
    <w:lvl w:ilvl="0" w:tplc="771AA31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806EC7"/>
    <w:multiLevelType w:val="singleLevel"/>
    <w:tmpl w:val="6A8297EE"/>
    <w:lvl w:ilvl="0">
      <w:start w:val="1"/>
      <w:numFmt w:val="decimal"/>
      <w:lvlText w:val="%1."/>
      <w:lvlJc w:val="left"/>
      <w:pPr>
        <w:ind w:left="360" w:hanging="360"/>
      </w:pPr>
      <w:rPr>
        <w:b/>
        <w:bCs/>
      </w:rPr>
    </w:lvl>
  </w:abstractNum>
  <w:abstractNum w:abstractNumId="17" w15:restartNumberingAfterBreak="0">
    <w:nsid w:val="0FA301E6"/>
    <w:multiLevelType w:val="singleLevel"/>
    <w:tmpl w:val="3C980422"/>
    <w:lvl w:ilvl="0">
      <w:numFmt w:val="bullet"/>
      <w:lvlText w:val="-"/>
      <w:lvlJc w:val="left"/>
      <w:pPr>
        <w:tabs>
          <w:tab w:val="num" w:pos="360"/>
        </w:tabs>
        <w:ind w:left="340" w:hanging="340"/>
      </w:pPr>
      <w:rPr>
        <w:rFonts w:ascii="Times New Roman" w:hAnsi="Times New Roman" w:hint="default"/>
      </w:rPr>
    </w:lvl>
  </w:abstractNum>
  <w:abstractNum w:abstractNumId="18" w15:restartNumberingAfterBreak="0">
    <w:nsid w:val="1372397A"/>
    <w:multiLevelType w:val="hybridMultilevel"/>
    <w:tmpl w:val="2C9E12AA"/>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5E7F00"/>
    <w:multiLevelType w:val="hybridMultilevel"/>
    <w:tmpl w:val="D6E841B8"/>
    <w:lvl w:ilvl="0" w:tplc="3C98042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142639"/>
    <w:multiLevelType w:val="singleLevel"/>
    <w:tmpl w:val="3C980422"/>
    <w:lvl w:ilvl="0">
      <w:numFmt w:val="bullet"/>
      <w:lvlText w:val="-"/>
      <w:lvlJc w:val="left"/>
      <w:pPr>
        <w:tabs>
          <w:tab w:val="num" w:pos="360"/>
        </w:tabs>
        <w:ind w:left="340" w:hanging="340"/>
      </w:pPr>
      <w:rPr>
        <w:rFonts w:ascii="Times New Roman" w:hAnsi="Times New Roman" w:cs="Times New Roman" w:hint="default"/>
      </w:rPr>
    </w:lvl>
  </w:abstractNum>
  <w:abstractNum w:abstractNumId="21" w15:restartNumberingAfterBreak="0">
    <w:nsid w:val="1F2348D6"/>
    <w:multiLevelType w:val="singleLevel"/>
    <w:tmpl w:val="FE42B0B2"/>
    <w:lvl w:ilvl="0">
      <w:start w:val="1"/>
      <w:numFmt w:val="lowerLetter"/>
      <w:lvlText w:val="%1)"/>
      <w:lvlJc w:val="left"/>
      <w:pPr>
        <w:tabs>
          <w:tab w:val="num" w:pos="2770"/>
        </w:tabs>
        <w:ind w:left="2770" w:hanging="360"/>
      </w:pPr>
    </w:lvl>
  </w:abstractNum>
  <w:abstractNum w:abstractNumId="22" w15:restartNumberingAfterBreak="0">
    <w:nsid w:val="1F484A5A"/>
    <w:multiLevelType w:val="hybridMultilevel"/>
    <w:tmpl w:val="6688F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B48A3"/>
    <w:multiLevelType w:val="singleLevel"/>
    <w:tmpl w:val="88C0B31A"/>
    <w:lvl w:ilvl="0">
      <w:start w:val="1"/>
      <w:numFmt w:val="lowerLetter"/>
      <w:lvlText w:val="%1)"/>
      <w:lvlJc w:val="left"/>
      <w:pPr>
        <w:tabs>
          <w:tab w:val="num" w:pos="360"/>
        </w:tabs>
        <w:ind w:left="360" w:hanging="360"/>
      </w:pPr>
      <w:rPr>
        <w:b/>
        <w:bCs/>
      </w:rPr>
    </w:lvl>
  </w:abstractNum>
  <w:abstractNum w:abstractNumId="24" w15:restartNumberingAfterBreak="0">
    <w:nsid w:val="223C0057"/>
    <w:multiLevelType w:val="hybridMultilevel"/>
    <w:tmpl w:val="59FEE0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5B7945"/>
    <w:multiLevelType w:val="multilevel"/>
    <w:tmpl w:val="88C0B31A"/>
    <w:numStyleLink w:val="Style2"/>
  </w:abstractNum>
  <w:abstractNum w:abstractNumId="26" w15:restartNumberingAfterBreak="0">
    <w:nsid w:val="285D444A"/>
    <w:multiLevelType w:val="hybridMultilevel"/>
    <w:tmpl w:val="3EAEFA3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2C447676"/>
    <w:multiLevelType w:val="hybridMultilevel"/>
    <w:tmpl w:val="32CAD55A"/>
    <w:lvl w:ilvl="0" w:tplc="59BE6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EE41474"/>
    <w:multiLevelType w:val="singleLevel"/>
    <w:tmpl w:val="3C980422"/>
    <w:lvl w:ilvl="0">
      <w:numFmt w:val="bullet"/>
      <w:lvlText w:val="-"/>
      <w:lvlJc w:val="left"/>
      <w:pPr>
        <w:tabs>
          <w:tab w:val="num" w:pos="360"/>
        </w:tabs>
        <w:ind w:left="340" w:hanging="340"/>
      </w:pPr>
      <w:rPr>
        <w:rFonts w:ascii="Times New Roman" w:hAnsi="Times New Roman" w:cs="Times New Roman" w:hint="default"/>
      </w:rPr>
    </w:lvl>
  </w:abstractNum>
  <w:abstractNum w:abstractNumId="29" w15:restartNumberingAfterBreak="0">
    <w:nsid w:val="2F3C569A"/>
    <w:multiLevelType w:val="hybridMultilevel"/>
    <w:tmpl w:val="32B00128"/>
    <w:lvl w:ilvl="0" w:tplc="3C98042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F4B7E88"/>
    <w:multiLevelType w:val="singleLevel"/>
    <w:tmpl w:val="2AC2C514"/>
    <w:lvl w:ilvl="0">
      <w:start w:val="1"/>
      <w:numFmt w:val="lowerLetter"/>
      <w:lvlText w:val="%1)"/>
      <w:lvlJc w:val="left"/>
      <w:pPr>
        <w:tabs>
          <w:tab w:val="num" w:pos="360"/>
        </w:tabs>
        <w:ind w:left="360" w:hanging="360"/>
      </w:pPr>
      <w:rPr>
        <w:b/>
        <w:bCs/>
      </w:rPr>
    </w:lvl>
  </w:abstractNum>
  <w:abstractNum w:abstractNumId="31" w15:restartNumberingAfterBreak="0">
    <w:nsid w:val="2FE3427F"/>
    <w:multiLevelType w:val="hybridMultilevel"/>
    <w:tmpl w:val="AA2CE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8B82FCB"/>
    <w:multiLevelType w:val="multilevel"/>
    <w:tmpl w:val="7B74A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9180717"/>
    <w:multiLevelType w:val="multilevel"/>
    <w:tmpl w:val="88C0B31A"/>
    <w:styleLink w:val="Style2"/>
    <w:lvl w:ilvl="0">
      <w:start w:val="1"/>
      <w:numFmt w:val="lowerLetter"/>
      <w:lvlText w:val="%1)"/>
      <w:lvlJc w:val="left"/>
      <w:pPr>
        <w:tabs>
          <w:tab w:val="num" w:pos="360"/>
        </w:tabs>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92D452F"/>
    <w:multiLevelType w:val="hybridMultilevel"/>
    <w:tmpl w:val="F084B618"/>
    <w:lvl w:ilvl="0" w:tplc="2F66ADB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B823A1F"/>
    <w:multiLevelType w:val="hybridMultilevel"/>
    <w:tmpl w:val="FC5CE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216BAA"/>
    <w:multiLevelType w:val="multilevel"/>
    <w:tmpl w:val="37ECB2B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3E5C01AF"/>
    <w:multiLevelType w:val="hybridMultilevel"/>
    <w:tmpl w:val="9188B450"/>
    <w:lvl w:ilvl="0" w:tplc="453470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7A1353"/>
    <w:multiLevelType w:val="hybridMultilevel"/>
    <w:tmpl w:val="34E0E638"/>
    <w:lvl w:ilvl="0" w:tplc="15BE5E6E">
      <w:start w:val="4"/>
      <w:numFmt w:val="bullet"/>
      <w:lvlText w:val=""/>
      <w:lvlJc w:val="left"/>
      <w:pPr>
        <w:tabs>
          <w:tab w:val="num" w:pos="0"/>
        </w:tabs>
        <w:ind w:left="340" w:hanging="340"/>
      </w:pPr>
      <w:rPr>
        <w:rFonts w:ascii="Symbol" w:hAnsi="Symbol" w:hint="default"/>
        <w:color w:val="auto"/>
      </w:rPr>
    </w:lvl>
    <w:lvl w:ilvl="1" w:tplc="040C0003" w:tentative="1">
      <w:start w:val="1"/>
      <w:numFmt w:val="bullet"/>
      <w:lvlText w:val="o"/>
      <w:lvlJc w:val="left"/>
      <w:pPr>
        <w:tabs>
          <w:tab w:val="num" w:pos="1270"/>
        </w:tabs>
        <w:ind w:left="1270" w:hanging="360"/>
      </w:pPr>
      <w:rPr>
        <w:rFonts w:ascii="Courier New" w:hAnsi="Courier New" w:cs="Courier New" w:hint="default"/>
      </w:rPr>
    </w:lvl>
    <w:lvl w:ilvl="2" w:tplc="040C0005" w:tentative="1">
      <w:start w:val="1"/>
      <w:numFmt w:val="bullet"/>
      <w:lvlText w:val=""/>
      <w:lvlJc w:val="left"/>
      <w:pPr>
        <w:tabs>
          <w:tab w:val="num" w:pos="1990"/>
        </w:tabs>
        <w:ind w:left="1990" w:hanging="360"/>
      </w:pPr>
      <w:rPr>
        <w:rFonts w:ascii="Wingdings" w:hAnsi="Wingdings" w:hint="default"/>
      </w:rPr>
    </w:lvl>
    <w:lvl w:ilvl="3" w:tplc="040C0001" w:tentative="1">
      <w:start w:val="1"/>
      <w:numFmt w:val="bullet"/>
      <w:lvlText w:val=""/>
      <w:lvlJc w:val="left"/>
      <w:pPr>
        <w:tabs>
          <w:tab w:val="num" w:pos="2710"/>
        </w:tabs>
        <w:ind w:left="2710" w:hanging="360"/>
      </w:pPr>
      <w:rPr>
        <w:rFonts w:ascii="Symbol" w:hAnsi="Symbol" w:hint="default"/>
      </w:rPr>
    </w:lvl>
    <w:lvl w:ilvl="4" w:tplc="040C0003" w:tentative="1">
      <w:start w:val="1"/>
      <w:numFmt w:val="bullet"/>
      <w:lvlText w:val="o"/>
      <w:lvlJc w:val="left"/>
      <w:pPr>
        <w:tabs>
          <w:tab w:val="num" w:pos="3430"/>
        </w:tabs>
        <w:ind w:left="3430" w:hanging="360"/>
      </w:pPr>
      <w:rPr>
        <w:rFonts w:ascii="Courier New" w:hAnsi="Courier New" w:cs="Courier New" w:hint="default"/>
      </w:rPr>
    </w:lvl>
    <w:lvl w:ilvl="5" w:tplc="040C0005" w:tentative="1">
      <w:start w:val="1"/>
      <w:numFmt w:val="bullet"/>
      <w:lvlText w:val=""/>
      <w:lvlJc w:val="left"/>
      <w:pPr>
        <w:tabs>
          <w:tab w:val="num" w:pos="4150"/>
        </w:tabs>
        <w:ind w:left="4150" w:hanging="360"/>
      </w:pPr>
      <w:rPr>
        <w:rFonts w:ascii="Wingdings" w:hAnsi="Wingdings" w:hint="default"/>
      </w:rPr>
    </w:lvl>
    <w:lvl w:ilvl="6" w:tplc="040C0001" w:tentative="1">
      <w:start w:val="1"/>
      <w:numFmt w:val="bullet"/>
      <w:lvlText w:val=""/>
      <w:lvlJc w:val="left"/>
      <w:pPr>
        <w:tabs>
          <w:tab w:val="num" w:pos="4870"/>
        </w:tabs>
        <w:ind w:left="4870" w:hanging="360"/>
      </w:pPr>
      <w:rPr>
        <w:rFonts w:ascii="Symbol" w:hAnsi="Symbol" w:hint="default"/>
      </w:rPr>
    </w:lvl>
    <w:lvl w:ilvl="7" w:tplc="040C0003" w:tentative="1">
      <w:start w:val="1"/>
      <w:numFmt w:val="bullet"/>
      <w:lvlText w:val="o"/>
      <w:lvlJc w:val="left"/>
      <w:pPr>
        <w:tabs>
          <w:tab w:val="num" w:pos="5590"/>
        </w:tabs>
        <w:ind w:left="5590" w:hanging="360"/>
      </w:pPr>
      <w:rPr>
        <w:rFonts w:ascii="Courier New" w:hAnsi="Courier New" w:cs="Courier New" w:hint="default"/>
      </w:rPr>
    </w:lvl>
    <w:lvl w:ilvl="8" w:tplc="040C0005" w:tentative="1">
      <w:start w:val="1"/>
      <w:numFmt w:val="bullet"/>
      <w:lvlText w:val=""/>
      <w:lvlJc w:val="left"/>
      <w:pPr>
        <w:tabs>
          <w:tab w:val="num" w:pos="6310"/>
        </w:tabs>
        <w:ind w:left="6310" w:hanging="360"/>
      </w:pPr>
      <w:rPr>
        <w:rFonts w:ascii="Wingdings" w:hAnsi="Wingdings" w:hint="default"/>
      </w:rPr>
    </w:lvl>
  </w:abstractNum>
  <w:abstractNum w:abstractNumId="39" w15:restartNumberingAfterBreak="0">
    <w:nsid w:val="48150C22"/>
    <w:multiLevelType w:val="hybridMultilevel"/>
    <w:tmpl w:val="3FDA0FEE"/>
    <w:lvl w:ilvl="0" w:tplc="453470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6E37C6"/>
    <w:multiLevelType w:val="hybridMultilevel"/>
    <w:tmpl w:val="EDC427D2"/>
    <w:lvl w:ilvl="0" w:tplc="08028412">
      <w:start w:val="1"/>
      <w:numFmt w:val="bullet"/>
      <w:lvlText w:val=""/>
      <w:lvlJc w:val="left"/>
      <w:pPr>
        <w:tabs>
          <w:tab w:val="num" w:pos="1260"/>
        </w:tabs>
        <w:ind w:left="1260" w:hanging="360"/>
      </w:pPr>
      <w:rPr>
        <w:rFonts w:ascii="Symbol" w:hAnsi="Symbol" w:hint="default"/>
        <w:sz w:val="18"/>
        <w:szCs w:val="18"/>
      </w:rPr>
    </w:lvl>
    <w:lvl w:ilvl="1" w:tplc="040C0003">
      <w:start w:val="1"/>
      <w:numFmt w:val="bullet"/>
      <w:lvlText w:val="o"/>
      <w:lvlJc w:val="left"/>
      <w:pPr>
        <w:tabs>
          <w:tab w:val="num" w:pos="1275"/>
        </w:tabs>
        <w:ind w:left="1275" w:hanging="360"/>
      </w:pPr>
      <w:rPr>
        <w:rFonts w:ascii="Courier New" w:hAnsi="Courier New" w:cs="Courier New" w:hint="default"/>
      </w:rPr>
    </w:lvl>
    <w:lvl w:ilvl="2" w:tplc="040C0005">
      <w:start w:val="1"/>
      <w:numFmt w:val="bullet"/>
      <w:lvlText w:val=""/>
      <w:lvlJc w:val="left"/>
      <w:pPr>
        <w:tabs>
          <w:tab w:val="num" w:pos="1995"/>
        </w:tabs>
        <w:ind w:left="1995" w:hanging="360"/>
      </w:pPr>
      <w:rPr>
        <w:rFonts w:ascii="Wingdings" w:hAnsi="Wingdings" w:hint="default"/>
      </w:rPr>
    </w:lvl>
    <w:lvl w:ilvl="3" w:tplc="040C0001">
      <w:start w:val="1"/>
      <w:numFmt w:val="bullet"/>
      <w:lvlText w:val=""/>
      <w:lvlJc w:val="left"/>
      <w:pPr>
        <w:tabs>
          <w:tab w:val="num" w:pos="2715"/>
        </w:tabs>
        <w:ind w:left="2715" w:hanging="360"/>
      </w:pPr>
      <w:rPr>
        <w:rFonts w:ascii="Symbol" w:hAnsi="Symbol" w:hint="default"/>
      </w:rPr>
    </w:lvl>
    <w:lvl w:ilvl="4" w:tplc="040C0003">
      <w:start w:val="1"/>
      <w:numFmt w:val="bullet"/>
      <w:lvlText w:val="o"/>
      <w:lvlJc w:val="left"/>
      <w:pPr>
        <w:tabs>
          <w:tab w:val="num" w:pos="3435"/>
        </w:tabs>
        <w:ind w:left="3435" w:hanging="360"/>
      </w:pPr>
      <w:rPr>
        <w:rFonts w:ascii="Courier New" w:hAnsi="Courier New" w:cs="Courier New" w:hint="default"/>
      </w:rPr>
    </w:lvl>
    <w:lvl w:ilvl="5" w:tplc="040C0005">
      <w:start w:val="1"/>
      <w:numFmt w:val="bullet"/>
      <w:lvlText w:val=""/>
      <w:lvlJc w:val="left"/>
      <w:pPr>
        <w:tabs>
          <w:tab w:val="num" w:pos="4155"/>
        </w:tabs>
        <w:ind w:left="4155" w:hanging="360"/>
      </w:pPr>
      <w:rPr>
        <w:rFonts w:ascii="Wingdings" w:hAnsi="Wingdings" w:hint="default"/>
      </w:rPr>
    </w:lvl>
    <w:lvl w:ilvl="6" w:tplc="040C0001">
      <w:start w:val="1"/>
      <w:numFmt w:val="bullet"/>
      <w:lvlText w:val=""/>
      <w:lvlJc w:val="left"/>
      <w:pPr>
        <w:tabs>
          <w:tab w:val="num" w:pos="4875"/>
        </w:tabs>
        <w:ind w:left="4875" w:hanging="360"/>
      </w:pPr>
      <w:rPr>
        <w:rFonts w:ascii="Symbol" w:hAnsi="Symbol" w:hint="default"/>
      </w:rPr>
    </w:lvl>
    <w:lvl w:ilvl="7" w:tplc="040C0003">
      <w:start w:val="1"/>
      <w:numFmt w:val="bullet"/>
      <w:lvlText w:val="o"/>
      <w:lvlJc w:val="left"/>
      <w:pPr>
        <w:tabs>
          <w:tab w:val="num" w:pos="5595"/>
        </w:tabs>
        <w:ind w:left="5595" w:hanging="360"/>
      </w:pPr>
      <w:rPr>
        <w:rFonts w:ascii="Courier New" w:hAnsi="Courier New" w:cs="Courier New" w:hint="default"/>
      </w:rPr>
    </w:lvl>
    <w:lvl w:ilvl="8" w:tplc="040C0005">
      <w:start w:val="1"/>
      <w:numFmt w:val="bullet"/>
      <w:lvlText w:val=""/>
      <w:lvlJc w:val="left"/>
      <w:pPr>
        <w:tabs>
          <w:tab w:val="num" w:pos="6315"/>
        </w:tabs>
        <w:ind w:left="6315" w:hanging="360"/>
      </w:pPr>
      <w:rPr>
        <w:rFonts w:ascii="Wingdings" w:hAnsi="Wingdings" w:hint="default"/>
      </w:rPr>
    </w:lvl>
  </w:abstractNum>
  <w:abstractNum w:abstractNumId="41" w15:restartNumberingAfterBreak="0">
    <w:nsid w:val="49B577D0"/>
    <w:multiLevelType w:val="hybridMultilevel"/>
    <w:tmpl w:val="9FA615C2"/>
    <w:lvl w:ilvl="0" w:tplc="3B127B60">
      <w:start w:val="1"/>
      <w:numFmt w:val="lowerLetter"/>
      <w:lvlText w:val="%1)"/>
      <w:lvlJc w:val="left"/>
      <w:pPr>
        <w:ind w:left="4755" w:hanging="360"/>
      </w:pPr>
      <w:rPr>
        <w:rFonts w:hint="default"/>
        <w:b/>
        <w:bCs/>
        <w:color w:val="auto"/>
      </w:rPr>
    </w:lvl>
    <w:lvl w:ilvl="1" w:tplc="040C0019" w:tentative="1">
      <w:start w:val="1"/>
      <w:numFmt w:val="lowerLetter"/>
      <w:lvlText w:val="%2."/>
      <w:lvlJc w:val="left"/>
      <w:pPr>
        <w:ind w:left="5475" w:hanging="360"/>
      </w:pPr>
    </w:lvl>
    <w:lvl w:ilvl="2" w:tplc="040C001B" w:tentative="1">
      <w:start w:val="1"/>
      <w:numFmt w:val="lowerRoman"/>
      <w:lvlText w:val="%3."/>
      <w:lvlJc w:val="right"/>
      <w:pPr>
        <w:ind w:left="6195" w:hanging="180"/>
      </w:pPr>
    </w:lvl>
    <w:lvl w:ilvl="3" w:tplc="040C000F" w:tentative="1">
      <w:start w:val="1"/>
      <w:numFmt w:val="decimal"/>
      <w:lvlText w:val="%4."/>
      <w:lvlJc w:val="left"/>
      <w:pPr>
        <w:ind w:left="6915" w:hanging="360"/>
      </w:pPr>
    </w:lvl>
    <w:lvl w:ilvl="4" w:tplc="040C0019" w:tentative="1">
      <w:start w:val="1"/>
      <w:numFmt w:val="lowerLetter"/>
      <w:lvlText w:val="%5."/>
      <w:lvlJc w:val="left"/>
      <w:pPr>
        <w:ind w:left="7635" w:hanging="360"/>
      </w:pPr>
    </w:lvl>
    <w:lvl w:ilvl="5" w:tplc="040C001B" w:tentative="1">
      <w:start w:val="1"/>
      <w:numFmt w:val="lowerRoman"/>
      <w:lvlText w:val="%6."/>
      <w:lvlJc w:val="right"/>
      <w:pPr>
        <w:ind w:left="8355" w:hanging="180"/>
      </w:pPr>
    </w:lvl>
    <w:lvl w:ilvl="6" w:tplc="040C000F" w:tentative="1">
      <w:start w:val="1"/>
      <w:numFmt w:val="decimal"/>
      <w:lvlText w:val="%7."/>
      <w:lvlJc w:val="left"/>
      <w:pPr>
        <w:ind w:left="9075" w:hanging="360"/>
      </w:pPr>
    </w:lvl>
    <w:lvl w:ilvl="7" w:tplc="040C0019" w:tentative="1">
      <w:start w:val="1"/>
      <w:numFmt w:val="lowerLetter"/>
      <w:lvlText w:val="%8."/>
      <w:lvlJc w:val="left"/>
      <w:pPr>
        <w:ind w:left="9795" w:hanging="360"/>
      </w:pPr>
    </w:lvl>
    <w:lvl w:ilvl="8" w:tplc="040C001B" w:tentative="1">
      <w:start w:val="1"/>
      <w:numFmt w:val="lowerRoman"/>
      <w:lvlText w:val="%9."/>
      <w:lvlJc w:val="right"/>
      <w:pPr>
        <w:ind w:left="10515" w:hanging="180"/>
      </w:pPr>
    </w:lvl>
  </w:abstractNum>
  <w:abstractNum w:abstractNumId="42" w15:restartNumberingAfterBreak="0">
    <w:nsid w:val="4F0F4626"/>
    <w:multiLevelType w:val="multilevel"/>
    <w:tmpl w:val="D74AADB0"/>
    <w:lvl w:ilvl="0">
      <w:start w:val="1"/>
      <w:numFmt w:val="bullet"/>
      <w:lvlText w:val="-"/>
      <w:lvlJc w:val="left"/>
      <w:pPr>
        <w:ind w:left="720" w:hanging="360"/>
      </w:pPr>
      <w:rPr>
        <w:rFonts w:ascii="Century Gothic" w:eastAsia="Century Gothic" w:hAnsi="Century Gothic" w:cs="Century Gothic"/>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0812C7D"/>
    <w:multiLevelType w:val="hybridMultilevel"/>
    <w:tmpl w:val="D086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36A46BA"/>
    <w:multiLevelType w:val="hybridMultilevel"/>
    <w:tmpl w:val="3AA2EB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39D62E1"/>
    <w:multiLevelType w:val="singleLevel"/>
    <w:tmpl w:val="3C980422"/>
    <w:lvl w:ilvl="0">
      <w:numFmt w:val="bullet"/>
      <w:lvlText w:val="-"/>
      <w:lvlJc w:val="left"/>
      <w:pPr>
        <w:tabs>
          <w:tab w:val="num" w:pos="360"/>
        </w:tabs>
        <w:ind w:left="340" w:hanging="340"/>
      </w:pPr>
      <w:rPr>
        <w:rFonts w:ascii="Times New Roman" w:hAnsi="Times New Roman" w:cs="Times New Roman" w:hint="default"/>
      </w:rPr>
    </w:lvl>
  </w:abstractNum>
  <w:abstractNum w:abstractNumId="46" w15:restartNumberingAfterBreak="0">
    <w:nsid w:val="544F24E9"/>
    <w:multiLevelType w:val="hybridMultilevel"/>
    <w:tmpl w:val="2CDC4996"/>
    <w:lvl w:ilvl="0" w:tplc="AFC22B08">
      <w:start w:val="1"/>
      <w:numFmt w:val="decimal"/>
      <w:lvlText w:val="%1-"/>
      <w:lvlJc w:val="left"/>
      <w:pPr>
        <w:ind w:left="540" w:hanging="360"/>
      </w:pPr>
      <w:rPr>
        <w:rFonts w:hint="default"/>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47" w15:restartNumberingAfterBreak="0">
    <w:nsid w:val="55560F13"/>
    <w:multiLevelType w:val="hybridMultilevel"/>
    <w:tmpl w:val="1EB46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69976FD"/>
    <w:multiLevelType w:val="singleLevel"/>
    <w:tmpl w:val="A02E8FFA"/>
    <w:lvl w:ilvl="0">
      <w:numFmt w:val="bullet"/>
      <w:lvlText w:val="-"/>
      <w:lvlJc w:val="left"/>
      <w:pPr>
        <w:tabs>
          <w:tab w:val="num" w:pos="360"/>
        </w:tabs>
        <w:ind w:left="340" w:hanging="340"/>
      </w:pPr>
      <w:rPr>
        <w:rFonts w:ascii="Times New Roman" w:hAnsi="Times New Roman" w:cs="Times New Roman" w:hint="default"/>
        <w:color w:val="auto"/>
      </w:rPr>
    </w:lvl>
  </w:abstractNum>
  <w:abstractNum w:abstractNumId="49" w15:restartNumberingAfterBreak="0">
    <w:nsid w:val="5C6D78E1"/>
    <w:multiLevelType w:val="singleLevel"/>
    <w:tmpl w:val="76A40228"/>
    <w:lvl w:ilvl="0">
      <w:start w:val="1"/>
      <w:numFmt w:val="lowerLetter"/>
      <w:lvlText w:val="%1."/>
      <w:lvlJc w:val="left"/>
      <w:pPr>
        <w:ind w:left="786" w:hanging="360"/>
      </w:pPr>
      <w:rPr>
        <w:rFonts w:hint="default"/>
        <w:b/>
        <w:bCs/>
        <w:color w:val="000000" w:themeColor="text1"/>
      </w:rPr>
    </w:lvl>
  </w:abstractNum>
  <w:abstractNum w:abstractNumId="50" w15:restartNumberingAfterBreak="0">
    <w:nsid w:val="5CEC1B10"/>
    <w:multiLevelType w:val="singleLevel"/>
    <w:tmpl w:val="040C000F"/>
    <w:lvl w:ilvl="0">
      <w:start w:val="1"/>
      <w:numFmt w:val="decimal"/>
      <w:lvlText w:val="%1."/>
      <w:lvlJc w:val="left"/>
      <w:pPr>
        <w:tabs>
          <w:tab w:val="num" w:pos="360"/>
        </w:tabs>
        <w:ind w:left="360" w:hanging="360"/>
      </w:pPr>
    </w:lvl>
  </w:abstractNum>
  <w:abstractNum w:abstractNumId="51" w15:restartNumberingAfterBreak="0">
    <w:nsid w:val="61496A5F"/>
    <w:multiLevelType w:val="singleLevel"/>
    <w:tmpl w:val="3C980422"/>
    <w:lvl w:ilvl="0">
      <w:numFmt w:val="bullet"/>
      <w:lvlText w:val="-"/>
      <w:lvlJc w:val="left"/>
      <w:pPr>
        <w:tabs>
          <w:tab w:val="num" w:pos="360"/>
        </w:tabs>
        <w:ind w:left="340" w:hanging="340"/>
      </w:pPr>
      <w:rPr>
        <w:rFonts w:ascii="Times New Roman" w:hAnsi="Times New Roman" w:hint="default"/>
      </w:rPr>
    </w:lvl>
  </w:abstractNum>
  <w:abstractNum w:abstractNumId="52" w15:restartNumberingAfterBreak="0">
    <w:nsid w:val="734E4B9B"/>
    <w:multiLevelType w:val="hybridMultilevel"/>
    <w:tmpl w:val="9FF4D0CA"/>
    <w:lvl w:ilvl="0" w:tplc="040C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53" w15:restartNumberingAfterBreak="0">
    <w:nsid w:val="74554299"/>
    <w:multiLevelType w:val="singleLevel"/>
    <w:tmpl w:val="3C980422"/>
    <w:lvl w:ilvl="0">
      <w:numFmt w:val="bullet"/>
      <w:lvlText w:val="-"/>
      <w:lvlJc w:val="left"/>
      <w:pPr>
        <w:tabs>
          <w:tab w:val="num" w:pos="360"/>
        </w:tabs>
        <w:ind w:left="340" w:hanging="340"/>
      </w:pPr>
      <w:rPr>
        <w:rFonts w:ascii="Times New Roman" w:hAnsi="Times New Roman" w:cs="Times New Roman" w:hint="default"/>
      </w:rPr>
    </w:lvl>
  </w:abstractNum>
  <w:abstractNum w:abstractNumId="54" w15:restartNumberingAfterBreak="0">
    <w:nsid w:val="762E16C2"/>
    <w:multiLevelType w:val="hybridMultilevel"/>
    <w:tmpl w:val="804C8800"/>
    <w:lvl w:ilvl="0" w:tplc="3C98042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B912A4A"/>
    <w:multiLevelType w:val="hybridMultilevel"/>
    <w:tmpl w:val="B3EA8AB0"/>
    <w:lvl w:ilvl="0" w:tplc="F30241E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8"/>
  </w:num>
  <w:num w:numId="2">
    <w:abstractNumId w:val="49"/>
  </w:num>
  <w:num w:numId="3">
    <w:abstractNumId w:val="14"/>
  </w:num>
  <w:num w:numId="4">
    <w:abstractNumId w:val="35"/>
  </w:num>
  <w:num w:numId="5">
    <w:abstractNumId w:val="43"/>
  </w:num>
  <w:num w:numId="6">
    <w:abstractNumId w:val="23"/>
  </w:num>
  <w:num w:numId="7">
    <w:abstractNumId w:val="33"/>
  </w:num>
  <w:num w:numId="8">
    <w:abstractNumId w:val="25"/>
  </w:num>
  <w:num w:numId="9">
    <w:abstractNumId w:val="41"/>
  </w:num>
  <w:num w:numId="10">
    <w:abstractNumId w:val="47"/>
  </w:num>
  <w:num w:numId="11">
    <w:abstractNumId w:val="51"/>
  </w:num>
  <w:num w:numId="12">
    <w:abstractNumId w:val="17"/>
  </w:num>
  <w:num w:numId="13">
    <w:abstractNumId w:val="0"/>
  </w:num>
  <w:num w:numId="14">
    <w:abstractNumId w:val="31"/>
  </w:num>
  <w:num w:numId="15">
    <w:abstractNumId w:val="30"/>
    <w:lvlOverride w:ilvl="0">
      <w:startOverride w:val="1"/>
    </w:lvlOverride>
  </w:num>
  <w:num w:numId="16">
    <w:abstractNumId w:val="20"/>
  </w:num>
  <w:num w:numId="17">
    <w:abstractNumId w:val="16"/>
    <w:lvlOverride w:ilvl="0">
      <w:startOverride w:val="1"/>
    </w:lvlOverride>
  </w:num>
  <w:num w:numId="18">
    <w:abstractNumId w:val="48"/>
  </w:num>
  <w:num w:numId="19">
    <w:abstractNumId w:val="11"/>
    <w:lvlOverride w:ilvl="0">
      <w:startOverride w:val="1"/>
    </w:lvlOverride>
  </w:num>
  <w:num w:numId="20">
    <w:abstractNumId w:val="21"/>
    <w:lvlOverride w:ilvl="0">
      <w:startOverride w:val="1"/>
    </w:lvlOverride>
  </w:num>
  <w:num w:numId="21">
    <w:abstractNumId w:val="50"/>
    <w:lvlOverride w:ilvl="0">
      <w:startOverride w:val="1"/>
    </w:lvlOverride>
  </w:num>
  <w:num w:numId="22">
    <w:abstractNumId w:val="53"/>
  </w:num>
  <w:num w:numId="23">
    <w:abstractNumId w:val="28"/>
  </w:num>
  <w:num w:numId="24">
    <w:abstractNumId w:val="45"/>
  </w:num>
  <w:num w:numId="25">
    <w:abstractNumId w:val="5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18"/>
  </w:num>
  <w:num w:numId="32">
    <w:abstractNumId w:val="9"/>
  </w:num>
  <w:num w:numId="33">
    <w:abstractNumId w:val="40"/>
  </w:num>
  <w:num w:numId="34">
    <w:abstractNumId w:val="46"/>
  </w:num>
  <w:num w:numId="35">
    <w:abstractNumId w:val="27"/>
  </w:num>
  <w:num w:numId="36">
    <w:abstractNumId w:val="12"/>
  </w:num>
  <w:num w:numId="37">
    <w:abstractNumId w:val="34"/>
  </w:num>
  <w:num w:numId="38">
    <w:abstractNumId w:val="32"/>
  </w:num>
  <w:num w:numId="39">
    <w:abstractNumId w:val="26"/>
  </w:num>
  <w:num w:numId="40">
    <w:abstractNumId w:val="13"/>
  </w:num>
  <w:num w:numId="41">
    <w:abstractNumId w:val="29"/>
  </w:num>
  <w:num w:numId="42">
    <w:abstractNumId w:val="44"/>
  </w:num>
  <w:num w:numId="43">
    <w:abstractNumId w:val="54"/>
  </w:num>
  <w:num w:numId="44">
    <w:abstractNumId w:val="36"/>
  </w:num>
  <w:num w:numId="45">
    <w:abstractNumId w:val="15"/>
  </w:num>
  <w:num w:numId="46">
    <w:abstractNumId w:val="42"/>
  </w:num>
  <w:num w:numId="47">
    <w:abstractNumId w:val="22"/>
  </w:num>
  <w:num w:numId="48">
    <w:abstractNumId w:val="39"/>
  </w:num>
  <w:num w:numId="49">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17"/>
    <w:rsid w:val="00000AAE"/>
    <w:rsid w:val="000022F8"/>
    <w:rsid w:val="00014C9C"/>
    <w:rsid w:val="00017863"/>
    <w:rsid w:val="000210AC"/>
    <w:rsid w:val="00021A4E"/>
    <w:rsid w:val="0005251B"/>
    <w:rsid w:val="0007048E"/>
    <w:rsid w:val="000964DF"/>
    <w:rsid w:val="000965C2"/>
    <w:rsid w:val="000A0D07"/>
    <w:rsid w:val="000A2360"/>
    <w:rsid w:val="000B331A"/>
    <w:rsid w:val="000B4064"/>
    <w:rsid w:val="000B4E7A"/>
    <w:rsid w:val="000C4BD2"/>
    <w:rsid w:val="000D1CE9"/>
    <w:rsid w:val="000D2073"/>
    <w:rsid w:val="000D5BE4"/>
    <w:rsid w:val="000D77F5"/>
    <w:rsid w:val="000E0452"/>
    <w:rsid w:val="000E3400"/>
    <w:rsid w:val="000E4258"/>
    <w:rsid w:val="000E512B"/>
    <w:rsid w:val="000F1336"/>
    <w:rsid w:val="0010627D"/>
    <w:rsid w:val="00107963"/>
    <w:rsid w:val="0014210A"/>
    <w:rsid w:val="00152665"/>
    <w:rsid w:val="00172F78"/>
    <w:rsid w:val="001939EA"/>
    <w:rsid w:val="001A47BE"/>
    <w:rsid w:val="001C0409"/>
    <w:rsid w:val="001D1618"/>
    <w:rsid w:val="001D16CA"/>
    <w:rsid w:val="001D7053"/>
    <w:rsid w:val="001E0A4C"/>
    <w:rsid w:val="001E7CB8"/>
    <w:rsid w:val="00203A6C"/>
    <w:rsid w:val="00204717"/>
    <w:rsid w:val="002238D8"/>
    <w:rsid w:val="00225DCC"/>
    <w:rsid w:val="0024567F"/>
    <w:rsid w:val="00255FBC"/>
    <w:rsid w:val="002577ED"/>
    <w:rsid w:val="00274738"/>
    <w:rsid w:val="00283829"/>
    <w:rsid w:val="002A05CF"/>
    <w:rsid w:val="002C3688"/>
    <w:rsid w:val="002E22B9"/>
    <w:rsid w:val="002E672D"/>
    <w:rsid w:val="002F0D7A"/>
    <w:rsid w:val="0030555C"/>
    <w:rsid w:val="003138DB"/>
    <w:rsid w:val="00335BF2"/>
    <w:rsid w:val="00373A49"/>
    <w:rsid w:val="0039738A"/>
    <w:rsid w:val="00397E83"/>
    <w:rsid w:val="003B270A"/>
    <w:rsid w:val="003C2513"/>
    <w:rsid w:val="003C4D92"/>
    <w:rsid w:val="003C7896"/>
    <w:rsid w:val="003F0E71"/>
    <w:rsid w:val="003F1055"/>
    <w:rsid w:val="003F11CE"/>
    <w:rsid w:val="00406FC3"/>
    <w:rsid w:val="0040788D"/>
    <w:rsid w:val="004130F3"/>
    <w:rsid w:val="00425C50"/>
    <w:rsid w:val="00457602"/>
    <w:rsid w:val="00466028"/>
    <w:rsid w:val="00480962"/>
    <w:rsid w:val="004847FC"/>
    <w:rsid w:val="004B33B8"/>
    <w:rsid w:val="004C379F"/>
    <w:rsid w:val="004D0FA1"/>
    <w:rsid w:val="004E5052"/>
    <w:rsid w:val="005021AE"/>
    <w:rsid w:val="00504276"/>
    <w:rsid w:val="00512E4E"/>
    <w:rsid w:val="0051696B"/>
    <w:rsid w:val="0053609E"/>
    <w:rsid w:val="00560CDE"/>
    <w:rsid w:val="0056154B"/>
    <w:rsid w:val="00562C95"/>
    <w:rsid w:val="005649F2"/>
    <w:rsid w:val="00574A59"/>
    <w:rsid w:val="00581ACB"/>
    <w:rsid w:val="005821CA"/>
    <w:rsid w:val="0059486C"/>
    <w:rsid w:val="00595203"/>
    <w:rsid w:val="00600C08"/>
    <w:rsid w:val="006037C6"/>
    <w:rsid w:val="00611B02"/>
    <w:rsid w:val="00614484"/>
    <w:rsid w:val="00647835"/>
    <w:rsid w:val="00652B7A"/>
    <w:rsid w:val="006559B4"/>
    <w:rsid w:val="006807C3"/>
    <w:rsid w:val="006847BA"/>
    <w:rsid w:val="00694FEC"/>
    <w:rsid w:val="006D6271"/>
    <w:rsid w:val="006E07FE"/>
    <w:rsid w:val="006F7276"/>
    <w:rsid w:val="00712672"/>
    <w:rsid w:val="00730F53"/>
    <w:rsid w:val="007426DA"/>
    <w:rsid w:val="0074375E"/>
    <w:rsid w:val="00746F71"/>
    <w:rsid w:val="00752722"/>
    <w:rsid w:val="007561EF"/>
    <w:rsid w:val="00767987"/>
    <w:rsid w:val="0077698B"/>
    <w:rsid w:val="007B0744"/>
    <w:rsid w:val="007C54A3"/>
    <w:rsid w:val="007C5C25"/>
    <w:rsid w:val="007D4965"/>
    <w:rsid w:val="007D5BDB"/>
    <w:rsid w:val="007E246E"/>
    <w:rsid w:val="007E362B"/>
    <w:rsid w:val="007F2713"/>
    <w:rsid w:val="00832055"/>
    <w:rsid w:val="008435AC"/>
    <w:rsid w:val="00856131"/>
    <w:rsid w:val="00864482"/>
    <w:rsid w:val="0087324C"/>
    <w:rsid w:val="0088693F"/>
    <w:rsid w:val="0088782C"/>
    <w:rsid w:val="00892B3E"/>
    <w:rsid w:val="008A0441"/>
    <w:rsid w:val="008A08FD"/>
    <w:rsid w:val="008B275F"/>
    <w:rsid w:val="008B608D"/>
    <w:rsid w:val="008E3EF5"/>
    <w:rsid w:val="008E4C0E"/>
    <w:rsid w:val="008F67B0"/>
    <w:rsid w:val="00906BA4"/>
    <w:rsid w:val="00916CC1"/>
    <w:rsid w:val="00926B4F"/>
    <w:rsid w:val="009364ED"/>
    <w:rsid w:val="00942839"/>
    <w:rsid w:val="00956BDE"/>
    <w:rsid w:val="00956F9E"/>
    <w:rsid w:val="00961C8E"/>
    <w:rsid w:val="009720AF"/>
    <w:rsid w:val="00976D16"/>
    <w:rsid w:val="00980F64"/>
    <w:rsid w:val="00987BF7"/>
    <w:rsid w:val="0099495E"/>
    <w:rsid w:val="009A25DE"/>
    <w:rsid w:val="009B05AF"/>
    <w:rsid w:val="009B0615"/>
    <w:rsid w:val="009B0E3B"/>
    <w:rsid w:val="009B216B"/>
    <w:rsid w:val="009C4F84"/>
    <w:rsid w:val="009D1F5F"/>
    <w:rsid w:val="009E1E2F"/>
    <w:rsid w:val="009E2112"/>
    <w:rsid w:val="009E6F6F"/>
    <w:rsid w:val="009E75F9"/>
    <w:rsid w:val="00A07277"/>
    <w:rsid w:val="00A609A3"/>
    <w:rsid w:val="00A729E8"/>
    <w:rsid w:val="00A85572"/>
    <w:rsid w:val="00A87FBF"/>
    <w:rsid w:val="00AB0325"/>
    <w:rsid w:val="00AB517E"/>
    <w:rsid w:val="00AC1B19"/>
    <w:rsid w:val="00AD6CB9"/>
    <w:rsid w:val="00AD7C40"/>
    <w:rsid w:val="00AF6316"/>
    <w:rsid w:val="00B11E28"/>
    <w:rsid w:val="00B31DF1"/>
    <w:rsid w:val="00B406E5"/>
    <w:rsid w:val="00B450D8"/>
    <w:rsid w:val="00B46495"/>
    <w:rsid w:val="00B60473"/>
    <w:rsid w:val="00B77C50"/>
    <w:rsid w:val="00B80457"/>
    <w:rsid w:val="00B939E3"/>
    <w:rsid w:val="00B97D16"/>
    <w:rsid w:val="00BC1920"/>
    <w:rsid w:val="00BD2BB1"/>
    <w:rsid w:val="00BE3486"/>
    <w:rsid w:val="00C01FFF"/>
    <w:rsid w:val="00C03624"/>
    <w:rsid w:val="00C039F6"/>
    <w:rsid w:val="00C14D00"/>
    <w:rsid w:val="00C170CC"/>
    <w:rsid w:val="00C2293C"/>
    <w:rsid w:val="00C62E29"/>
    <w:rsid w:val="00C65746"/>
    <w:rsid w:val="00C77B36"/>
    <w:rsid w:val="00C8266E"/>
    <w:rsid w:val="00C84B48"/>
    <w:rsid w:val="00CB2961"/>
    <w:rsid w:val="00CC0E50"/>
    <w:rsid w:val="00CC283B"/>
    <w:rsid w:val="00CC3020"/>
    <w:rsid w:val="00CC6246"/>
    <w:rsid w:val="00CD5EC1"/>
    <w:rsid w:val="00CE6AD8"/>
    <w:rsid w:val="00CF05CC"/>
    <w:rsid w:val="00CF5709"/>
    <w:rsid w:val="00CF660D"/>
    <w:rsid w:val="00D00303"/>
    <w:rsid w:val="00D00B5B"/>
    <w:rsid w:val="00D056B4"/>
    <w:rsid w:val="00D22948"/>
    <w:rsid w:val="00D4118A"/>
    <w:rsid w:val="00D47B96"/>
    <w:rsid w:val="00D52975"/>
    <w:rsid w:val="00D84B8B"/>
    <w:rsid w:val="00DA1205"/>
    <w:rsid w:val="00DB3E9A"/>
    <w:rsid w:val="00DD033F"/>
    <w:rsid w:val="00DD75C2"/>
    <w:rsid w:val="00DE514D"/>
    <w:rsid w:val="00DF397C"/>
    <w:rsid w:val="00E361EC"/>
    <w:rsid w:val="00E434FD"/>
    <w:rsid w:val="00E44E35"/>
    <w:rsid w:val="00E5609C"/>
    <w:rsid w:val="00E73133"/>
    <w:rsid w:val="00E81D8F"/>
    <w:rsid w:val="00E855AD"/>
    <w:rsid w:val="00E90A1E"/>
    <w:rsid w:val="00EA52D8"/>
    <w:rsid w:val="00EB3618"/>
    <w:rsid w:val="00ED2F82"/>
    <w:rsid w:val="00EE097E"/>
    <w:rsid w:val="00EE5FFC"/>
    <w:rsid w:val="00EF7945"/>
    <w:rsid w:val="00F17B83"/>
    <w:rsid w:val="00F24376"/>
    <w:rsid w:val="00F305EB"/>
    <w:rsid w:val="00F44696"/>
    <w:rsid w:val="00F67095"/>
    <w:rsid w:val="00F700DE"/>
    <w:rsid w:val="00F77993"/>
    <w:rsid w:val="00FA6FF8"/>
    <w:rsid w:val="00FB1E81"/>
    <w:rsid w:val="00FB74FE"/>
    <w:rsid w:val="00FF7E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194A"/>
  <w15:docId w15:val="{B11E1C7A-C49B-42A6-80A4-CF420BF5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1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04717"/>
    <w:pPr>
      <w:keepNext/>
      <w:tabs>
        <w:tab w:val="left" w:pos="0"/>
        <w:tab w:val="left" w:pos="50"/>
        <w:tab w:val="left" w:leader="dot" w:pos="1891"/>
        <w:tab w:val="left" w:pos="2324"/>
        <w:tab w:val="right" w:pos="4009"/>
      </w:tabs>
      <w:jc w:val="right"/>
      <w:outlineLvl w:val="0"/>
    </w:pPr>
    <w:rPr>
      <w:sz w:val="29"/>
      <w:szCs w:val="29"/>
      <w:lang w:val="en-US"/>
    </w:rPr>
  </w:style>
  <w:style w:type="paragraph" w:styleId="Titre2">
    <w:name w:val="heading 2"/>
    <w:basedOn w:val="Normal"/>
    <w:next w:val="Normal"/>
    <w:link w:val="Titre2Car"/>
    <w:qFormat/>
    <w:rsid w:val="00204717"/>
    <w:pPr>
      <w:outlineLvl w:val="1"/>
    </w:pPr>
    <w:rPr>
      <w:sz w:val="29"/>
      <w:szCs w:val="29"/>
      <w:u w:val="double"/>
      <w:lang w:val="en-US"/>
    </w:rPr>
  </w:style>
  <w:style w:type="paragraph" w:styleId="Titre3">
    <w:name w:val="heading 3"/>
    <w:basedOn w:val="Normal"/>
    <w:next w:val="Normal"/>
    <w:link w:val="Titre3Car"/>
    <w:qFormat/>
    <w:rsid w:val="003C2513"/>
    <w:pPr>
      <w:keepNext/>
      <w:tabs>
        <w:tab w:val="num" w:pos="0"/>
      </w:tabs>
      <w:suppressAutoHyphens/>
      <w:ind w:firstLine="567"/>
      <w:jc w:val="both"/>
      <w:outlineLvl w:val="2"/>
    </w:pPr>
    <w:rPr>
      <w:sz w:val="24"/>
      <w:szCs w:val="24"/>
      <w:lang w:eastAsia="ar-SA"/>
    </w:rPr>
  </w:style>
  <w:style w:type="paragraph" w:styleId="Titre4">
    <w:name w:val="heading 4"/>
    <w:basedOn w:val="Normal"/>
    <w:next w:val="Normal"/>
    <w:link w:val="Titre4Car"/>
    <w:qFormat/>
    <w:rsid w:val="003C2513"/>
    <w:pPr>
      <w:keepNext/>
      <w:tabs>
        <w:tab w:val="num" w:pos="0"/>
      </w:tabs>
      <w:suppressAutoHyphens/>
      <w:ind w:left="864" w:hanging="864"/>
      <w:jc w:val="center"/>
      <w:outlineLvl w:val="3"/>
    </w:pPr>
    <w:rPr>
      <w:b/>
      <w:bCs/>
      <w:sz w:val="32"/>
      <w:szCs w:val="32"/>
      <w:u w:val="single"/>
      <w:lang w:eastAsia="ar-SA"/>
    </w:rPr>
  </w:style>
  <w:style w:type="paragraph" w:styleId="Titre5">
    <w:name w:val="heading 5"/>
    <w:basedOn w:val="Normal"/>
    <w:next w:val="Normal"/>
    <w:link w:val="Titre5Car"/>
    <w:unhideWhenUsed/>
    <w:qFormat/>
    <w:rsid w:val="003C251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3C251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3C25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3C2513"/>
    <w:pPr>
      <w:keepNext/>
      <w:tabs>
        <w:tab w:val="num" w:pos="0"/>
      </w:tabs>
      <w:suppressAutoHyphens/>
      <w:ind w:left="1440" w:hanging="1440"/>
      <w:jc w:val="center"/>
      <w:outlineLvl w:val="7"/>
    </w:pPr>
    <w:rPr>
      <w:b/>
      <w:bCs/>
      <w:sz w:val="24"/>
      <w:szCs w:val="24"/>
      <w:lang w:eastAsia="ar-SA"/>
    </w:rPr>
  </w:style>
  <w:style w:type="paragraph" w:styleId="Titre9">
    <w:name w:val="heading 9"/>
    <w:basedOn w:val="Normal"/>
    <w:next w:val="Normal"/>
    <w:link w:val="Titre9Car"/>
    <w:qFormat/>
    <w:rsid w:val="003C2513"/>
    <w:pPr>
      <w:keepNext/>
      <w:tabs>
        <w:tab w:val="num" w:pos="0"/>
      </w:tabs>
      <w:suppressAutoHyphens/>
      <w:ind w:left="1584" w:hanging="1584"/>
      <w:jc w:val="center"/>
      <w:outlineLvl w:val="8"/>
    </w:pPr>
    <w:rPr>
      <w:b/>
      <w:bCs/>
      <w:sz w:val="40"/>
      <w:szCs w:val="4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4717"/>
    <w:rPr>
      <w:rFonts w:ascii="Times New Roman" w:eastAsia="Times New Roman" w:hAnsi="Times New Roman" w:cs="Times New Roman"/>
      <w:sz w:val="29"/>
      <w:szCs w:val="29"/>
      <w:lang w:val="en-US" w:eastAsia="fr-FR"/>
    </w:rPr>
  </w:style>
  <w:style w:type="character" w:customStyle="1" w:styleId="Titre2Car">
    <w:name w:val="Titre 2 Car"/>
    <w:basedOn w:val="Policepardfaut"/>
    <w:link w:val="Titre2"/>
    <w:rsid w:val="00204717"/>
    <w:rPr>
      <w:rFonts w:ascii="Times New Roman" w:eastAsia="Times New Roman" w:hAnsi="Times New Roman" w:cs="Times New Roman"/>
      <w:sz w:val="29"/>
      <w:szCs w:val="29"/>
      <w:u w:val="double"/>
      <w:lang w:val="en-US" w:eastAsia="fr-FR"/>
    </w:rPr>
  </w:style>
  <w:style w:type="paragraph" w:styleId="Corpsdetexte">
    <w:name w:val="Body Text"/>
    <w:basedOn w:val="Normal"/>
    <w:link w:val="CorpsdetexteCar"/>
    <w:rsid w:val="00204717"/>
    <w:pPr>
      <w:jc w:val="both"/>
    </w:pPr>
    <w:rPr>
      <w:sz w:val="28"/>
      <w:szCs w:val="28"/>
    </w:rPr>
  </w:style>
  <w:style w:type="character" w:customStyle="1" w:styleId="CorpsdetexteCar">
    <w:name w:val="Corps de texte Car"/>
    <w:basedOn w:val="Policepardfaut"/>
    <w:link w:val="Corpsdetexte"/>
    <w:rsid w:val="00204717"/>
    <w:rPr>
      <w:rFonts w:ascii="Times New Roman" w:eastAsia="Times New Roman" w:hAnsi="Times New Roman" w:cs="Times New Roman"/>
      <w:sz w:val="28"/>
      <w:szCs w:val="28"/>
      <w:lang w:eastAsia="fr-FR"/>
    </w:rPr>
  </w:style>
  <w:style w:type="paragraph" w:styleId="Corpsdetexte2">
    <w:name w:val="Body Text 2"/>
    <w:basedOn w:val="Normal"/>
    <w:link w:val="Corpsdetexte2Car"/>
    <w:rsid w:val="00204717"/>
    <w:pPr>
      <w:tabs>
        <w:tab w:val="left" w:pos="288"/>
        <w:tab w:val="left" w:pos="1008"/>
        <w:tab w:val="left" w:pos="1728"/>
        <w:tab w:val="left" w:pos="2448"/>
        <w:tab w:val="left" w:pos="3168"/>
        <w:tab w:val="left" w:pos="3888"/>
        <w:tab w:val="left" w:pos="4608"/>
        <w:tab w:val="left" w:pos="5328"/>
        <w:tab w:val="left" w:pos="6048"/>
        <w:tab w:val="left" w:pos="6768"/>
      </w:tabs>
      <w:jc w:val="both"/>
    </w:pPr>
    <w:rPr>
      <w:b/>
      <w:bCs/>
      <w:sz w:val="28"/>
      <w:szCs w:val="28"/>
      <w:u w:val="double"/>
    </w:rPr>
  </w:style>
  <w:style w:type="character" w:customStyle="1" w:styleId="Corpsdetexte2Car">
    <w:name w:val="Corps de texte 2 Car"/>
    <w:basedOn w:val="Policepardfaut"/>
    <w:link w:val="Corpsdetexte2"/>
    <w:rsid w:val="00204717"/>
    <w:rPr>
      <w:rFonts w:ascii="Times New Roman" w:eastAsia="Times New Roman" w:hAnsi="Times New Roman" w:cs="Times New Roman"/>
      <w:b/>
      <w:bCs/>
      <w:sz w:val="28"/>
      <w:szCs w:val="28"/>
      <w:u w:val="double"/>
      <w:lang w:eastAsia="fr-FR"/>
    </w:rPr>
  </w:style>
  <w:style w:type="paragraph" w:styleId="Corpsdetexte3">
    <w:name w:val="Body Text 3"/>
    <w:basedOn w:val="Normal"/>
    <w:link w:val="Corpsdetexte3Car"/>
    <w:rsid w:val="00204717"/>
    <w:pPr>
      <w:tabs>
        <w:tab w:val="left" w:pos="0"/>
        <w:tab w:val="right" w:pos="4253"/>
      </w:tabs>
      <w:jc w:val="center"/>
    </w:pPr>
    <w:rPr>
      <w:sz w:val="29"/>
      <w:szCs w:val="29"/>
      <w:lang w:val="en-US"/>
    </w:rPr>
  </w:style>
  <w:style w:type="character" w:customStyle="1" w:styleId="Corpsdetexte3Car">
    <w:name w:val="Corps de texte 3 Car"/>
    <w:basedOn w:val="Policepardfaut"/>
    <w:link w:val="Corpsdetexte3"/>
    <w:rsid w:val="00204717"/>
    <w:rPr>
      <w:rFonts w:ascii="Times New Roman" w:eastAsia="Times New Roman" w:hAnsi="Times New Roman" w:cs="Times New Roman"/>
      <w:sz w:val="29"/>
      <w:szCs w:val="29"/>
      <w:lang w:val="en-US" w:eastAsia="fr-FR"/>
    </w:rPr>
  </w:style>
  <w:style w:type="paragraph" w:styleId="Retraitcorpsdetexte">
    <w:name w:val="Body Text Indent"/>
    <w:basedOn w:val="Normal"/>
    <w:link w:val="RetraitcorpsdetexteCar"/>
    <w:rsid w:val="00204717"/>
    <w:pPr>
      <w:widowControl w:val="0"/>
      <w:spacing w:line="-240" w:lineRule="auto"/>
      <w:ind w:left="705"/>
      <w:jc w:val="both"/>
    </w:pPr>
    <w:rPr>
      <w:rFonts w:ascii="Bookman" w:hAnsi="Bookman"/>
      <w:sz w:val="24"/>
      <w:szCs w:val="24"/>
    </w:rPr>
  </w:style>
  <w:style w:type="character" w:customStyle="1" w:styleId="RetraitcorpsdetexteCar">
    <w:name w:val="Retrait corps de texte Car"/>
    <w:basedOn w:val="Policepardfaut"/>
    <w:link w:val="Retraitcorpsdetexte"/>
    <w:rsid w:val="00204717"/>
    <w:rPr>
      <w:rFonts w:ascii="Bookman" w:eastAsia="Times New Roman" w:hAnsi="Bookman" w:cs="Times New Roman"/>
      <w:sz w:val="24"/>
      <w:szCs w:val="24"/>
      <w:lang w:eastAsia="fr-FR"/>
    </w:rPr>
  </w:style>
  <w:style w:type="character" w:styleId="Lienhypertexte">
    <w:name w:val="Hyperlink"/>
    <w:uiPriority w:val="99"/>
    <w:rsid w:val="00204717"/>
    <w:rPr>
      <w:b/>
      <w:bCs/>
      <w:i/>
      <w:iCs/>
      <w:color w:val="0000FF"/>
      <w:sz w:val="24"/>
      <w:szCs w:val="24"/>
      <w:u w:val="single"/>
      <w:lang w:val="fr-FR" w:eastAsia="fr-FR" w:bidi="ar-SA"/>
    </w:rPr>
  </w:style>
  <w:style w:type="table" w:styleId="Grilledutableau">
    <w:name w:val="Table Grid"/>
    <w:basedOn w:val="TableauNormal"/>
    <w:rsid w:val="00204717"/>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4717"/>
    <w:pPr>
      <w:ind w:left="720"/>
      <w:contextualSpacing/>
    </w:pPr>
  </w:style>
  <w:style w:type="numbering" w:customStyle="1" w:styleId="Style2">
    <w:name w:val="Style2"/>
    <w:uiPriority w:val="99"/>
    <w:rsid w:val="00204717"/>
    <w:pPr>
      <w:numPr>
        <w:numId w:val="7"/>
      </w:numPr>
    </w:pPr>
  </w:style>
  <w:style w:type="character" w:styleId="Marquedecommentaire">
    <w:name w:val="annotation reference"/>
    <w:basedOn w:val="Policepardfaut"/>
    <w:unhideWhenUsed/>
    <w:rsid w:val="00204717"/>
    <w:rPr>
      <w:sz w:val="16"/>
      <w:szCs w:val="16"/>
    </w:rPr>
  </w:style>
  <w:style w:type="paragraph" w:styleId="Commentaire">
    <w:name w:val="annotation text"/>
    <w:basedOn w:val="Normal"/>
    <w:link w:val="CommentaireCar"/>
    <w:unhideWhenUsed/>
    <w:rsid w:val="00204717"/>
  </w:style>
  <w:style w:type="character" w:customStyle="1" w:styleId="CommentaireCar">
    <w:name w:val="Commentaire Car"/>
    <w:basedOn w:val="Policepardfaut"/>
    <w:link w:val="Commentaire"/>
    <w:rsid w:val="0020471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4717"/>
    <w:rPr>
      <w:b/>
      <w:bCs/>
    </w:rPr>
  </w:style>
  <w:style w:type="character" w:customStyle="1" w:styleId="ObjetducommentaireCar">
    <w:name w:val="Objet du commentaire Car"/>
    <w:basedOn w:val="CommentaireCar"/>
    <w:link w:val="Objetducommentaire"/>
    <w:uiPriority w:val="99"/>
    <w:semiHidden/>
    <w:rsid w:val="0020471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nhideWhenUsed/>
    <w:rsid w:val="00204717"/>
    <w:rPr>
      <w:rFonts w:ascii="Tahoma" w:hAnsi="Tahoma" w:cs="Tahoma"/>
      <w:sz w:val="16"/>
      <w:szCs w:val="16"/>
    </w:rPr>
  </w:style>
  <w:style w:type="character" w:customStyle="1" w:styleId="TextedebullesCar">
    <w:name w:val="Texte de bulles Car"/>
    <w:basedOn w:val="Policepardfaut"/>
    <w:link w:val="Textedebulles"/>
    <w:rsid w:val="00204717"/>
    <w:rPr>
      <w:rFonts w:ascii="Tahoma" w:eastAsia="Times New Roman" w:hAnsi="Tahoma" w:cs="Tahoma"/>
      <w:sz w:val="16"/>
      <w:szCs w:val="16"/>
      <w:lang w:eastAsia="fr-FR"/>
    </w:rPr>
  </w:style>
  <w:style w:type="paragraph" w:customStyle="1" w:styleId="Corpsdetexte21">
    <w:name w:val="Corps de texte 21"/>
    <w:basedOn w:val="Normal"/>
    <w:rsid w:val="00F67095"/>
    <w:pPr>
      <w:spacing w:before="40" w:after="40"/>
      <w:jc w:val="both"/>
    </w:pPr>
    <w:rPr>
      <w:sz w:val="24"/>
    </w:rPr>
  </w:style>
  <w:style w:type="paragraph" w:customStyle="1" w:styleId="0RCcontenu">
    <w:name w:val="0RC contenu"/>
    <w:basedOn w:val="Normal"/>
    <w:link w:val="0RCcontenuCar"/>
    <w:qFormat/>
    <w:rsid w:val="00F67095"/>
    <w:pPr>
      <w:tabs>
        <w:tab w:val="left" w:pos="1531"/>
      </w:tabs>
      <w:spacing w:before="80" w:after="160" w:line="252" w:lineRule="auto"/>
      <w:jc w:val="both"/>
    </w:pPr>
    <w:rPr>
      <w:sz w:val="22"/>
    </w:rPr>
  </w:style>
  <w:style w:type="character" w:customStyle="1" w:styleId="0RCcontenuCar">
    <w:name w:val="0RC contenu Car"/>
    <w:link w:val="0RCcontenu"/>
    <w:rsid w:val="00F67095"/>
    <w:rPr>
      <w:rFonts w:ascii="Times New Roman" w:eastAsia="Times New Roman" w:hAnsi="Times New Roman" w:cs="Times New Roman"/>
      <w:szCs w:val="20"/>
      <w:lang w:eastAsia="fr-FR"/>
    </w:rPr>
  </w:style>
  <w:style w:type="character" w:customStyle="1" w:styleId="Titre5Car">
    <w:name w:val="Titre 5 Car"/>
    <w:basedOn w:val="Policepardfaut"/>
    <w:link w:val="Titre5"/>
    <w:uiPriority w:val="9"/>
    <w:semiHidden/>
    <w:rsid w:val="003C2513"/>
    <w:rPr>
      <w:rFonts w:asciiTheme="majorHAnsi" w:eastAsiaTheme="majorEastAsia" w:hAnsiTheme="majorHAnsi" w:cstheme="majorBidi"/>
      <w:color w:val="243F60" w:themeColor="accent1" w:themeShade="7F"/>
      <w:sz w:val="20"/>
      <w:szCs w:val="20"/>
      <w:lang w:eastAsia="fr-FR"/>
    </w:rPr>
  </w:style>
  <w:style w:type="character" w:customStyle="1" w:styleId="Titre6Car">
    <w:name w:val="Titre 6 Car"/>
    <w:basedOn w:val="Policepardfaut"/>
    <w:link w:val="Titre6"/>
    <w:uiPriority w:val="9"/>
    <w:semiHidden/>
    <w:rsid w:val="003C2513"/>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3C2513"/>
    <w:rPr>
      <w:rFonts w:asciiTheme="majorHAnsi" w:eastAsiaTheme="majorEastAsia" w:hAnsiTheme="majorHAnsi" w:cstheme="majorBidi"/>
      <w:i/>
      <w:iCs/>
      <w:color w:val="404040" w:themeColor="text1" w:themeTint="BF"/>
      <w:sz w:val="20"/>
      <w:szCs w:val="20"/>
      <w:lang w:eastAsia="fr-FR"/>
    </w:rPr>
  </w:style>
  <w:style w:type="character" w:customStyle="1" w:styleId="Titre3Car">
    <w:name w:val="Titre 3 Car"/>
    <w:basedOn w:val="Policepardfaut"/>
    <w:link w:val="Titre3"/>
    <w:uiPriority w:val="99"/>
    <w:rsid w:val="003C2513"/>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rsid w:val="003C2513"/>
    <w:rPr>
      <w:rFonts w:ascii="Times New Roman" w:eastAsia="Times New Roman" w:hAnsi="Times New Roman" w:cs="Times New Roman"/>
      <w:b/>
      <w:bCs/>
      <w:sz w:val="32"/>
      <w:szCs w:val="32"/>
      <w:u w:val="single"/>
      <w:lang w:eastAsia="ar-SA"/>
    </w:rPr>
  </w:style>
  <w:style w:type="character" w:customStyle="1" w:styleId="Titre8Car">
    <w:name w:val="Titre 8 Car"/>
    <w:basedOn w:val="Policepardfaut"/>
    <w:link w:val="Titre8"/>
    <w:rsid w:val="003C2513"/>
    <w:rPr>
      <w:rFonts w:ascii="Times New Roman" w:eastAsia="Times New Roman" w:hAnsi="Times New Roman" w:cs="Times New Roman"/>
      <w:b/>
      <w:bCs/>
      <w:sz w:val="24"/>
      <w:szCs w:val="24"/>
      <w:lang w:eastAsia="ar-SA"/>
    </w:rPr>
  </w:style>
  <w:style w:type="character" w:customStyle="1" w:styleId="Titre9Car">
    <w:name w:val="Titre 9 Car"/>
    <w:basedOn w:val="Policepardfaut"/>
    <w:link w:val="Titre9"/>
    <w:rsid w:val="003C2513"/>
    <w:rPr>
      <w:rFonts w:ascii="Times New Roman" w:eastAsia="Times New Roman" w:hAnsi="Times New Roman" w:cs="Times New Roman"/>
      <w:b/>
      <w:bCs/>
      <w:sz w:val="40"/>
      <w:szCs w:val="40"/>
      <w:lang w:eastAsia="ar-SA"/>
    </w:rPr>
  </w:style>
  <w:style w:type="character" w:customStyle="1" w:styleId="WW8Num3z0">
    <w:name w:val="WW8Num3z0"/>
    <w:rsid w:val="003C2513"/>
    <w:rPr>
      <w:rFonts w:ascii="Times New Roman" w:hAnsi="Times New Roman"/>
    </w:rPr>
  </w:style>
  <w:style w:type="character" w:customStyle="1" w:styleId="WW8Num4z0">
    <w:name w:val="WW8Num4z0"/>
    <w:rsid w:val="003C2513"/>
    <w:rPr>
      <w:rFonts w:ascii="Symbol" w:hAnsi="Symbol"/>
    </w:rPr>
  </w:style>
  <w:style w:type="character" w:customStyle="1" w:styleId="WW8Num5z0">
    <w:name w:val="WW8Num5z0"/>
    <w:rsid w:val="003C2513"/>
    <w:rPr>
      <w:rFonts w:ascii="Garamond" w:hAnsi="Garamond"/>
      <w:color w:val="auto"/>
    </w:rPr>
  </w:style>
  <w:style w:type="character" w:customStyle="1" w:styleId="WW8Num6z0">
    <w:name w:val="WW8Num6z0"/>
    <w:rsid w:val="003C2513"/>
    <w:rPr>
      <w:rFonts w:ascii="Wingdings" w:hAnsi="Wingdings"/>
    </w:rPr>
  </w:style>
  <w:style w:type="character" w:customStyle="1" w:styleId="WW8Num7z0">
    <w:name w:val="WW8Num7z0"/>
    <w:rsid w:val="003C2513"/>
    <w:rPr>
      <w:rFonts w:ascii="Symbol" w:hAnsi="Symbol"/>
    </w:rPr>
  </w:style>
  <w:style w:type="character" w:customStyle="1" w:styleId="WW8Num8z0">
    <w:name w:val="WW8Num8z0"/>
    <w:rsid w:val="003C2513"/>
    <w:rPr>
      <w:b/>
    </w:rPr>
  </w:style>
  <w:style w:type="character" w:customStyle="1" w:styleId="WW8Num9z0">
    <w:name w:val="WW8Num9z0"/>
    <w:rsid w:val="003C2513"/>
    <w:rPr>
      <w:rFonts w:ascii="Symbol" w:hAnsi="Symbol"/>
    </w:rPr>
  </w:style>
  <w:style w:type="character" w:customStyle="1" w:styleId="WW8Num10z0">
    <w:name w:val="WW8Num10z0"/>
    <w:rsid w:val="003C2513"/>
    <w:rPr>
      <w:rFonts w:ascii="Symbol" w:hAnsi="Symbol"/>
    </w:rPr>
  </w:style>
  <w:style w:type="character" w:customStyle="1" w:styleId="Absatz-Standardschriftart">
    <w:name w:val="Absatz-Standardschriftart"/>
    <w:rsid w:val="003C2513"/>
  </w:style>
  <w:style w:type="character" w:customStyle="1" w:styleId="WW8Num2z0">
    <w:name w:val="WW8Num2z0"/>
    <w:rsid w:val="003C2513"/>
    <w:rPr>
      <w:rFonts w:ascii="Times New Roman" w:hAnsi="Times New Roman"/>
    </w:rPr>
  </w:style>
  <w:style w:type="character" w:customStyle="1" w:styleId="WW8Num4z1">
    <w:name w:val="WW8Num4z1"/>
    <w:rsid w:val="003C2513"/>
    <w:rPr>
      <w:rFonts w:ascii="Courier New" w:hAnsi="Courier New" w:cs="Courier New"/>
    </w:rPr>
  </w:style>
  <w:style w:type="character" w:customStyle="1" w:styleId="WW8Num4z2">
    <w:name w:val="WW8Num4z2"/>
    <w:rsid w:val="003C2513"/>
    <w:rPr>
      <w:rFonts w:ascii="Wingdings" w:hAnsi="Wingdings"/>
    </w:rPr>
  </w:style>
  <w:style w:type="character" w:customStyle="1" w:styleId="WW8Num5z1">
    <w:name w:val="WW8Num5z1"/>
    <w:rsid w:val="003C2513"/>
    <w:rPr>
      <w:rFonts w:ascii="Courier New" w:hAnsi="Courier New" w:cs="Courier New"/>
    </w:rPr>
  </w:style>
  <w:style w:type="character" w:customStyle="1" w:styleId="WW8Num5z2">
    <w:name w:val="WW8Num5z2"/>
    <w:rsid w:val="003C2513"/>
    <w:rPr>
      <w:rFonts w:ascii="Wingdings" w:hAnsi="Wingdings"/>
    </w:rPr>
  </w:style>
  <w:style w:type="character" w:customStyle="1" w:styleId="WW8Num5z3">
    <w:name w:val="WW8Num5z3"/>
    <w:rsid w:val="003C2513"/>
    <w:rPr>
      <w:rFonts w:ascii="Symbol" w:hAnsi="Symbol"/>
    </w:rPr>
  </w:style>
  <w:style w:type="character" w:customStyle="1" w:styleId="WW8Num7z1">
    <w:name w:val="WW8Num7z1"/>
    <w:rsid w:val="003C2513"/>
    <w:rPr>
      <w:rFonts w:ascii="Courier New" w:hAnsi="Courier New" w:cs="Courier New"/>
    </w:rPr>
  </w:style>
  <w:style w:type="character" w:customStyle="1" w:styleId="WW8Num7z2">
    <w:name w:val="WW8Num7z2"/>
    <w:rsid w:val="003C2513"/>
    <w:rPr>
      <w:rFonts w:ascii="Wingdings" w:hAnsi="Wingdings"/>
    </w:rPr>
  </w:style>
  <w:style w:type="character" w:customStyle="1" w:styleId="WW8Num9z1">
    <w:name w:val="WW8Num9z1"/>
    <w:rsid w:val="003C2513"/>
    <w:rPr>
      <w:rFonts w:ascii="Courier New" w:hAnsi="Courier New" w:cs="Courier New"/>
    </w:rPr>
  </w:style>
  <w:style w:type="character" w:customStyle="1" w:styleId="WW8Num9z2">
    <w:name w:val="WW8Num9z2"/>
    <w:rsid w:val="003C2513"/>
    <w:rPr>
      <w:rFonts w:ascii="Wingdings" w:hAnsi="Wingdings"/>
    </w:rPr>
  </w:style>
  <w:style w:type="character" w:customStyle="1" w:styleId="WW8Num10z1">
    <w:name w:val="WW8Num10z1"/>
    <w:rsid w:val="003C2513"/>
    <w:rPr>
      <w:rFonts w:ascii="Courier New" w:hAnsi="Courier New" w:cs="Courier New"/>
    </w:rPr>
  </w:style>
  <w:style w:type="character" w:customStyle="1" w:styleId="WW8Num10z2">
    <w:name w:val="WW8Num10z2"/>
    <w:rsid w:val="003C2513"/>
    <w:rPr>
      <w:rFonts w:ascii="Wingdings" w:hAnsi="Wingdings"/>
    </w:rPr>
  </w:style>
  <w:style w:type="character" w:customStyle="1" w:styleId="WW8Num12z0">
    <w:name w:val="WW8Num12z0"/>
    <w:rsid w:val="003C2513"/>
    <w:rPr>
      <w:rFonts w:ascii="Symbol" w:hAnsi="Symbol"/>
    </w:rPr>
  </w:style>
  <w:style w:type="character" w:customStyle="1" w:styleId="WW8Num12z2">
    <w:name w:val="WW8Num12z2"/>
    <w:rsid w:val="003C2513"/>
    <w:rPr>
      <w:rFonts w:ascii="Wingdings" w:hAnsi="Wingdings"/>
    </w:rPr>
  </w:style>
  <w:style w:type="character" w:customStyle="1" w:styleId="WW8Num12z4">
    <w:name w:val="WW8Num12z4"/>
    <w:rsid w:val="003C2513"/>
    <w:rPr>
      <w:rFonts w:ascii="Courier New" w:hAnsi="Courier New" w:cs="Courier New"/>
    </w:rPr>
  </w:style>
  <w:style w:type="character" w:customStyle="1" w:styleId="WW8Num13z0">
    <w:name w:val="WW8Num13z0"/>
    <w:rsid w:val="003C2513"/>
    <w:rPr>
      <w:rFonts w:ascii="Symbol" w:hAnsi="Symbol"/>
    </w:rPr>
  </w:style>
  <w:style w:type="character" w:customStyle="1" w:styleId="WW8Num13z1">
    <w:name w:val="WW8Num13z1"/>
    <w:rsid w:val="003C2513"/>
    <w:rPr>
      <w:rFonts w:ascii="Courier New" w:hAnsi="Courier New" w:cs="Courier New"/>
    </w:rPr>
  </w:style>
  <w:style w:type="character" w:customStyle="1" w:styleId="WW8Num13z2">
    <w:name w:val="WW8Num13z2"/>
    <w:rsid w:val="003C2513"/>
    <w:rPr>
      <w:rFonts w:ascii="Wingdings" w:hAnsi="Wingdings"/>
    </w:rPr>
  </w:style>
  <w:style w:type="character" w:customStyle="1" w:styleId="WW8Num14z0">
    <w:name w:val="WW8Num14z0"/>
    <w:rsid w:val="003C2513"/>
    <w:rPr>
      <w:rFonts w:ascii="Times New Roman" w:hAnsi="Times New Roman"/>
    </w:rPr>
  </w:style>
  <w:style w:type="character" w:customStyle="1" w:styleId="WW8Num15z0">
    <w:name w:val="WW8Num15z0"/>
    <w:rsid w:val="003C2513"/>
    <w:rPr>
      <w:rFonts w:ascii="Times New Roman" w:hAnsi="Times New Roman"/>
    </w:rPr>
  </w:style>
  <w:style w:type="character" w:customStyle="1" w:styleId="WW8Num16z0">
    <w:name w:val="WW8Num16z0"/>
    <w:rsid w:val="003C2513"/>
    <w:rPr>
      <w:rFonts w:ascii="Times New Roman" w:hAnsi="Times New Roman" w:cs="Times New Roman"/>
    </w:rPr>
  </w:style>
  <w:style w:type="character" w:customStyle="1" w:styleId="WW8Num16z1">
    <w:name w:val="WW8Num16z1"/>
    <w:rsid w:val="003C2513"/>
    <w:rPr>
      <w:rFonts w:ascii="Courier New" w:hAnsi="Courier New"/>
    </w:rPr>
  </w:style>
  <w:style w:type="character" w:customStyle="1" w:styleId="WW8Num16z2">
    <w:name w:val="WW8Num16z2"/>
    <w:rsid w:val="003C2513"/>
    <w:rPr>
      <w:rFonts w:ascii="Wingdings" w:hAnsi="Wingdings"/>
    </w:rPr>
  </w:style>
  <w:style w:type="character" w:customStyle="1" w:styleId="WW8Num16z3">
    <w:name w:val="WW8Num16z3"/>
    <w:rsid w:val="003C2513"/>
    <w:rPr>
      <w:rFonts w:ascii="Symbol" w:hAnsi="Symbol"/>
    </w:rPr>
  </w:style>
  <w:style w:type="character" w:customStyle="1" w:styleId="WW8Num17z0">
    <w:name w:val="WW8Num17z0"/>
    <w:rsid w:val="003C2513"/>
    <w:rPr>
      <w:rFonts w:ascii="Wingdings" w:hAnsi="Wingdings"/>
    </w:rPr>
  </w:style>
  <w:style w:type="character" w:customStyle="1" w:styleId="WW8Num17z1">
    <w:name w:val="WW8Num17z1"/>
    <w:rsid w:val="003C2513"/>
    <w:rPr>
      <w:rFonts w:ascii="Courier New" w:hAnsi="Courier New" w:cs="Courier New"/>
    </w:rPr>
  </w:style>
  <w:style w:type="character" w:customStyle="1" w:styleId="WW8Num17z3">
    <w:name w:val="WW8Num17z3"/>
    <w:rsid w:val="003C2513"/>
    <w:rPr>
      <w:rFonts w:ascii="Symbol" w:hAnsi="Symbol"/>
    </w:rPr>
  </w:style>
  <w:style w:type="character" w:customStyle="1" w:styleId="WW8Num18z0">
    <w:name w:val="WW8Num18z0"/>
    <w:rsid w:val="003C2513"/>
    <w:rPr>
      <w:rFonts w:ascii="Symbol" w:hAnsi="Symbol"/>
    </w:rPr>
  </w:style>
  <w:style w:type="character" w:customStyle="1" w:styleId="WW8Num18z1">
    <w:name w:val="WW8Num18z1"/>
    <w:rsid w:val="003C2513"/>
    <w:rPr>
      <w:rFonts w:ascii="Courier New" w:hAnsi="Courier New" w:cs="Courier New"/>
    </w:rPr>
  </w:style>
  <w:style w:type="character" w:customStyle="1" w:styleId="WW8Num18z2">
    <w:name w:val="WW8Num18z2"/>
    <w:rsid w:val="003C2513"/>
    <w:rPr>
      <w:rFonts w:ascii="Wingdings" w:hAnsi="Wingdings"/>
    </w:rPr>
  </w:style>
  <w:style w:type="character" w:customStyle="1" w:styleId="WW8Num19z0">
    <w:name w:val="WW8Num19z0"/>
    <w:rsid w:val="003C2513"/>
    <w:rPr>
      <w:rFonts w:ascii="Symbol" w:hAnsi="Symbol"/>
    </w:rPr>
  </w:style>
  <w:style w:type="character" w:customStyle="1" w:styleId="WW8Num19z1">
    <w:name w:val="WW8Num19z1"/>
    <w:rsid w:val="003C2513"/>
    <w:rPr>
      <w:rFonts w:ascii="Courier New" w:hAnsi="Courier New" w:cs="Courier New"/>
    </w:rPr>
  </w:style>
  <w:style w:type="character" w:customStyle="1" w:styleId="WW8Num19z2">
    <w:name w:val="WW8Num19z2"/>
    <w:rsid w:val="003C2513"/>
    <w:rPr>
      <w:rFonts w:ascii="Wingdings" w:hAnsi="Wingdings"/>
    </w:rPr>
  </w:style>
  <w:style w:type="character" w:customStyle="1" w:styleId="WW8Num20z0">
    <w:name w:val="WW8Num20z0"/>
    <w:rsid w:val="003C2513"/>
    <w:rPr>
      <w:rFonts w:ascii="Symbol" w:hAnsi="Symbol"/>
    </w:rPr>
  </w:style>
  <w:style w:type="character" w:customStyle="1" w:styleId="WW8Num20z1">
    <w:name w:val="WW8Num20z1"/>
    <w:rsid w:val="003C2513"/>
    <w:rPr>
      <w:rFonts w:ascii="Courier New" w:hAnsi="Courier New"/>
    </w:rPr>
  </w:style>
  <w:style w:type="character" w:customStyle="1" w:styleId="WW8Num20z2">
    <w:name w:val="WW8Num20z2"/>
    <w:rsid w:val="003C2513"/>
    <w:rPr>
      <w:rFonts w:ascii="Wingdings" w:hAnsi="Wingdings"/>
    </w:rPr>
  </w:style>
  <w:style w:type="character" w:customStyle="1" w:styleId="WW8Num21z0">
    <w:name w:val="WW8Num21z0"/>
    <w:rsid w:val="003C2513"/>
    <w:rPr>
      <w:rFonts w:ascii="Symbol" w:hAnsi="Symbol"/>
    </w:rPr>
  </w:style>
  <w:style w:type="character" w:customStyle="1" w:styleId="WW8Num21z1">
    <w:name w:val="WW8Num21z1"/>
    <w:rsid w:val="003C2513"/>
    <w:rPr>
      <w:rFonts w:ascii="Courier New" w:hAnsi="Courier New"/>
    </w:rPr>
  </w:style>
  <w:style w:type="character" w:customStyle="1" w:styleId="WW8Num21z2">
    <w:name w:val="WW8Num21z2"/>
    <w:rsid w:val="003C2513"/>
    <w:rPr>
      <w:rFonts w:ascii="Wingdings" w:hAnsi="Wingdings"/>
    </w:rPr>
  </w:style>
  <w:style w:type="character" w:customStyle="1" w:styleId="WW8Num22z0">
    <w:name w:val="WW8Num22z0"/>
    <w:rsid w:val="003C2513"/>
    <w:rPr>
      <w:b/>
      <w:i w:val="0"/>
      <w:u w:val="single"/>
    </w:rPr>
  </w:style>
  <w:style w:type="character" w:customStyle="1" w:styleId="WW8Num22z1">
    <w:name w:val="WW8Num22z1"/>
    <w:rsid w:val="003C2513"/>
    <w:rPr>
      <w:rFonts w:ascii="Times New Roman" w:eastAsia="Times New Roman" w:hAnsi="Times New Roman"/>
    </w:rPr>
  </w:style>
  <w:style w:type="character" w:customStyle="1" w:styleId="WW8Num24z0">
    <w:name w:val="WW8Num24z0"/>
    <w:rsid w:val="003C2513"/>
    <w:rPr>
      <w:rFonts w:ascii="Symbol" w:hAnsi="Symbol"/>
    </w:rPr>
  </w:style>
  <w:style w:type="character" w:customStyle="1" w:styleId="WW8Num24z1">
    <w:name w:val="WW8Num24z1"/>
    <w:rsid w:val="003C2513"/>
    <w:rPr>
      <w:rFonts w:ascii="Courier New" w:hAnsi="Courier New" w:cs="Courier New"/>
    </w:rPr>
  </w:style>
  <w:style w:type="character" w:customStyle="1" w:styleId="WW8Num24z2">
    <w:name w:val="WW8Num24z2"/>
    <w:rsid w:val="003C2513"/>
    <w:rPr>
      <w:rFonts w:ascii="Wingdings" w:hAnsi="Wingdings"/>
    </w:rPr>
  </w:style>
  <w:style w:type="character" w:customStyle="1" w:styleId="WW8Num25z0">
    <w:name w:val="WW8Num25z0"/>
    <w:rsid w:val="003C2513"/>
    <w:rPr>
      <w:rFonts w:ascii="Symbol" w:hAnsi="Symbol"/>
    </w:rPr>
  </w:style>
  <w:style w:type="character" w:customStyle="1" w:styleId="WW8Num25z1">
    <w:name w:val="WW8Num25z1"/>
    <w:rsid w:val="003C2513"/>
    <w:rPr>
      <w:rFonts w:ascii="Courier New" w:hAnsi="Courier New" w:cs="Courier New"/>
    </w:rPr>
  </w:style>
  <w:style w:type="character" w:customStyle="1" w:styleId="WW8Num25z2">
    <w:name w:val="WW8Num25z2"/>
    <w:rsid w:val="003C2513"/>
    <w:rPr>
      <w:rFonts w:ascii="Wingdings" w:hAnsi="Wingdings"/>
    </w:rPr>
  </w:style>
  <w:style w:type="character" w:customStyle="1" w:styleId="WW8Num26z0">
    <w:name w:val="WW8Num26z0"/>
    <w:rsid w:val="003C2513"/>
    <w:rPr>
      <w:rFonts w:ascii="Symbol" w:hAnsi="Symbol"/>
    </w:rPr>
  </w:style>
  <w:style w:type="character" w:customStyle="1" w:styleId="WW8Num26z1">
    <w:name w:val="WW8Num26z1"/>
    <w:rsid w:val="003C2513"/>
    <w:rPr>
      <w:rFonts w:ascii="Courier New" w:hAnsi="Courier New" w:cs="Courier New"/>
    </w:rPr>
  </w:style>
  <w:style w:type="character" w:customStyle="1" w:styleId="WW8Num26z2">
    <w:name w:val="WW8Num26z2"/>
    <w:rsid w:val="003C2513"/>
    <w:rPr>
      <w:rFonts w:ascii="Wingdings" w:hAnsi="Wingdings"/>
    </w:rPr>
  </w:style>
  <w:style w:type="character" w:customStyle="1" w:styleId="WW8Num27z0">
    <w:name w:val="WW8Num27z0"/>
    <w:rsid w:val="003C2513"/>
    <w:rPr>
      <w:rFonts w:ascii="Wingdings" w:hAnsi="Wingdings"/>
    </w:rPr>
  </w:style>
  <w:style w:type="character" w:customStyle="1" w:styleId="WW8Num27z1">
    <w:name w:val="WW8Num27z1"/>
    <w:rsid w:val="003C2513"/>
    <w:rPr>
      <w:rFonts w:ascii="Courier New" w:hAnsi="Courier New"/>
    </w:rPr>
  </w:style>
  <w:style w:type="character" w:customStyle="1" w:styleId="WW8Num27z3">
    <w:name w:val="WW8Num27z3"/>
    <w:rsid w:val="003C2513"/>
    <w:rPr>
      <w:rFonts w:ascii="Symbol" w:hAnsi="Symbol"/>
    </w:rPr>
  </w:style>
  <w:style w:type="character" w:customStyle="1" w:styleId="WW8Num28z0">
    <w:name w:val="WW8Num28z0"/>
    <w:rsid w:val="003C2513"/>
    <w:rPr>
      <w:rFonts w:ascii="Symbol" w:hAnsi="Symbol"/>
    </w:rPr>
  </w:style>
  <w:style w:type="character" w:customStyle="1" w:styleId="WW8Num28z1">
    <w:name w:val="WW8Num28z1"/>
    <w:rsid w:val="003C2513"/>
    <w:rPr>
      <w:rFonts w:ascii="Courier New" w:hAnsi="Courier New" w:cs="Courier New"/>
    </w:rPr>
  </w:style>
  <w:style w:type="character" w:customStyle="1" w:styleId="WW8Num28z2">
    <w:name w:val="WW8Num28z2"/>
    <w:rsid w:val="003C2513"/>
    <w:rPr>
      <w:rFonts w:ascii="Wingdings" w:hAnsi="Wingdings"/>
    </w:rPr>
  </w:style>
  <w:style w:type="character" w:customStyle="1" w:styleId="WW8Num29z0">
    <w:name w:val="WW8Num29z0"/>
    <w:rsid w:val="003C2513"/>
    <w:rPr>
      <w:rFonts w:ascii="Symbol" w:hAnsi="Symbol"/>
    </w:rPr>
  </w:style>
  <w:style w:type="character" w:customStyle="1" w:styleId="WW8Num29z2">
    <w:name w:val="WW8Num29z2"/>
    <w:rsid w:val="003C2513"/>
    <w:rPr>
      <w:rFonts w:ascii="Wingdings" w:hAnsi="Wingdings"/>
    </w:rPr>
  </w:style>
  <w:style w:type="character" w:customStyle="1" w:styleId="WW8Num29z4">
    <w:name w:val="WW8Num29z4"/>
    <w:rsid w:val="003C2513"/>
    <w:rPr>
      <w:rFonts w:ascii="Courier New" w:hAnsi="Courier New"/>
    </w:rPr>
  </w:style>
  <w:style w:type="character" w:customStyle="1" w:styleId="WW8Num30z0">
    <w:name w:val="WW8Num30z0"/>
    <w:rsid w:val="003C2513"/>
    <w:rPr>
      <w:rFonts w:ascii="Times New Roman" w:eastAsia="Times New Roman" w:hAnsi="Times New Roman" w:cs="Times New Roman"/>
    </w:rPr>
  </w:style>
  <w:style w:type="character" w:customStyle="1" w:styleId="WW8Num30z1">
    <w:name w:val="WW8Num30z1"/>
    <w:rsid w:val="003C2513"/>
    <w:rPr>
      <w:rFonts w:ascii="Courier New" w:hAnsi="Courier New"/>
    </w:rPr>
  </w:style>
  <w:style w:type="character" w:customStyle="1" w:styleId="WW8Num30z2">
    <w:name w:val="WW8Num30z2"/>
    <w:rsid w:val="003C2513"/>
    <w:rPr>
      <w:rFonts w:ascii="Wingdings" w:hAnsi="Wingdings"/>
    </w:rPr>
  </w:style>
  <w:style w:type="character" w:customStyle="1" w:styleId="WW8Num30z3">
    <w:name w:val="WW8Num30z3"/>
    <w:rsid w:val="003C2513"/>
    <w:rPr>
      <w:rFonts w:ascii="Symbol" w:hAnsi="Symbol"/>
    </w:rPr>
  </w:style>
  <w:style w:type="character" w:customStyle="1" w:styleId="WW8Num31z0">
    <w:name w:val="WW8Num31z0"/>
    <w:rsid w:val="003C2513"/>
    <w:rPr>
      <w:rFonts w:ascii="Symbol" w:hAnsi="Symbol"/>
    </w:rPr>
  </w:style>
  <w:style w:type="character" w:customStyle="1" w:styleId="WW8Num31z1">
    <w:name w:val="WW8Num31z1"/>
    <w:rsid w:val="003C2513"/>
    <w:rPr>
      <w:rFonts w:ascii="Courier New" w:hAnsi="Courier New" w:cs="Courier New"/>
    </w:rPr>
  </w:style>
  <w:style w:type="character" w:customStyle="1" w:styleId="WW8Num31z2">
    <w:name w:val="WW8Num31z2"/>
    <w:rsid w:val="003C2513"/>
    <w:rPr>
      <w:rFonts w:ascii="Wingdings" w:hAnsi="Wingdings"/>
    </w:rPr>
  </w:style>
  <w:style w:type="character" w:customStyle="1" w:styleId="WW8Num32z0">
    <w:name w:val="WW8Num32z0"/>
    <w:rsid w:val="003C2513"/>
    <w:rPr>
      <w:rFonts w:ascii="Symbol" w:hAnsi="Symbol"/>
    </w:rPr>
  </w:style>
  <w:style w:type="character" w:customStyle="1" w:styleId="WW8Num32z1">
    <w:name w:val="WW8Num32z1"/>
    <w:rsid w:val="003C2513"/>
    <w:rPr>
      <w:rFonts w:ascii="Courier New" w:hAnsi="Courier New" w:cs="Courier New"/>
    </w:rPr>
  </w:style>
  <w:style w:type="character" w:customStyle="1" w:styleId="WW8Num32z2">
    <w:name w:val="WW8Num32z2"/>
    <w:rsid w:val="003C2513"/>
    <w:rPr>
      <w:rFonts w:ascii="Wingdings" w:hAnsi="Wingdings"/>
    </w:rPr>
  </w:style>
  <w:style w:type="character" w:customStyle="1" w:styleId="WW8Num33z0">
    <w:name w:val="WW8Num33z0"/>
    <w:rsid w:val="003C2513"/>
    <w:rPr>
      <w:rFonts w:ascii="Wingdings" w:hAnsi="Wingdings"/>
    </w:rPr>
  </w:style>
  <w:style w:type="character" w:customStyle="1" w:styleId="WW8Num33z1">
    <w:name w:val="WW8Num33z1"/>
    <w:rsid w:val="003C2513"/>
    <w:rPr>
      <w:rFonts w:ascii="Courier New" w:hAnsi="Courier New"/>
    </w:rPr>
  </w:style>
  <w:style w:type="character" w:customStyle="1" w:styleId="WW8Num33z3">
    <w:name w:val="WW8Num33z3"/>
    <w:rsid w:val="003C2513"/>
    <w:rPr>
      <w:rFonts w:ascii="Symbol" w:hAnsi="Symbol"/>
    </w:rPr>
  </w:style>
  <w:style w:type="character" w:customStyle="1" w:styleId="WW8Num35z0">
    <w:name w:val="WW8Num35z0"/>
    <w:rsid w:val="003C2513"/>
    <w:rPr>
      <w:rFonts w:ascii="Symbol" w:hAnsi="Symbol"/>
    </w:rPr>
  </w:style>
  <w:style w:type="character" w:customStyle="1" w:styleId="WW8Num35z1">
    <w:name w:val="WW8Num35z1"/>
    <w:rsid w:val="003C2513"/>
    <w:rPr>
      <w:rFonts w:ascii="Courier New" w:hAnsi="Courier New" w:cs="Courier New"/>
    </w:rPr>
  </w:style>
  <w:style w:type="character" w:customStyle="1" w:styleId="WW8Num35z2">
    <w:name w:val="WW8Num35z2"/>
    <w:rsid w:val="003C2513"/>
    <w:rPr>
      <w:rFonts w:ascii="Wingdings" w:hAnsi="Wingdings"/>
    </w:rPr>
  </w:style>
  <w:style w:type="character" w:customStyle="1" w:styleId="WW8Num36z0">
    <w:name w:val="WW8Num36z0"/>
    <w:rsid w:val="003C2513"/>
    <w:rPr>
      <w:rFonts w:ascii="Symbol" w:hAnsi="Symbol"/>
    </w:rPr>
  </w:style>
  <w:style w:type="character" w:customStyle="1" w:styleId="WW8Num36z1">
    <w:name w:val="WW8Num36z1"/>
    <w:rsid w:val="003C2513"/>
    <w:rPr>
      <w:rFonts w:ascii="Courier New" w:hAnsi="Courier New" w:cs="Courier New"/>
    </w:rPr>
  </w:style>
  <w:style w:type="character" w:customStyle="1" w:styleId="WW8Num36z2">
    <w:name w:val="WW8Num36z2"/>
    <w:rsid w:val="003C2513"/>
    <w:rPr>
      <w:rFonts w:ascii="Wingdings" w:hAnsi="Wingdings"/>
    </w:rPr>
  </w:style>
  <w:style w:type="character" w:customStyle="1" w:styleId="WW8Num37z0">
    <w:name w:val="WW8Num37z0"/>
    <w:rsid w:val="003C2513"/>
    <w:rPr>
      <w:rFonts w:ascii="Symbol" w:hAnsi="Symbol"/>
      <w:color w:val="auto"/>
    </w:rPr>
  </w:style>
  <w:style w:type="character" w:customStyle="1" w:styleId="WW8Num37z1">
    <w:name w:val="WW8Num37z1"/>
    <w:rsid w:val="003C2513"/>
    <w:rPr>
      <w:rFonts w:ascii="Courier New" w:hAnsi="Courier New" w:cs="Courier New"/>
    </w:rPr>
  </w:style>
  <w:style w:type="character" w:customStyle="1" w:styleId="WW8Num37z2">
    <w:name w:val="WW8Num37z2"/>
    <w:rsid w:val="003C2513"/>
    <w:rPr>
      <w:rFonts w:ascii="Wingdings" w:hAnsi="Wingdings"/>
    </w:rPr>
  </w:style>
  <w:style w:type="character" w:customStyle="1" w:styleId="WW8Num37z3">
    <w:name w:val="WW8Num37z3"/>
    <w:rsid w:val="003C2513"/>
    <w:rPr>
      <w:rFonts w:ascii="Symbol" w:hAnsi="Symbol"/>
    </w:rPr>
  </w:style>
  <w:style w:type="character" w:customStyle="1" w:styleId="WW8Num39z0">
    <w:name w:val="WW8Num39z0"/>
    <w:rsid w:val="003C2513"/>
    <w:rPr>
      <w:rFonts w:ascii="Times New Roman" w:hAnsi="Times New Roman" w:cs="Times New Roman"/>
      <w:b/>
      <w:i w:val="0"/>
      <w:sz w:val="22"/>
      <w:szCs w:val="22"/>
      <w:u w:val="thick"/>
    </w:rPr>
  </w:style>
  <w:style w:type="character" w:customStyle="1" w:styleId="WW8Num39z2">
    <w:name w:val="WW8Num39z2"/>
    <w:rsid w:val="003C2513"/>
    <w:rPr>
      <w:rFonts w:ascii="Arial" w:eastAsia="Times New Roman" w:hAnsi="Arial"/>
    </w:rPr>
  </w:style>
  <w:style w:type="character" w:customStyle="1" w:styleId="WW8Num41z0">
    <w:name w:val="WW8Num41z0"/>
    <w:rsid w:val="003C2513"/>
    <w:rPr>
      <w:rFonts w:ascii="Symbol" w:hAnsi="Symbol"/>
    </w:rPr>
  </w:style>
  <w:style w:type="character" w:customStyle="1" w:styleId="WW8Num41z1">
    <w:name w:val="WW8Num41z1"/>
    <w:rsid w:val="003C2513"/>
    <w:rPr>
      <w:rFonts w:ascii="Courier New" w:hAnsi="Courier New" w:cs="Courier New"/>
    </w:rPr>
  </w:style>
  <w:style w:type="character" w:customStyle="1" w:styleId="WW8Num41z2">
    <w:name w:val="WW8Num41z2"/>
    <w:rsid w:val="003C2513"/>
    <w:rPr>
      <w:rFonts w:ascii="Wingdings" w:hAnsi="Wingdings"/>
    </w:rPr>
  </w:style>
  <w:style w:type="character" w:customStyle="1" w:styleId="WW8Num42z0">
    <w:name w:val="WW8Num42z0"/>
    <w:rsid w:val="003C2513"/>
    <w:rPr>
      <w:rFonts w:ascii="Symbol" w:hAnsi="Symbol"/>
    </w:rPr>
  </w:style>
  <w:style w:type="character" w:customStyle="1" w:styleId="WW8Num42z1">
    <w:name w:val="WW8Num42z1"/>
    <w:rsid w:val="003C2513"/>
    <w:rPr>
      <w:rFonts w:ascii="Courier New" w:hAnsi="Courier New" w:cs="Courier New"/>
    </w:rPr>
  </w:style>
  <w:style w:type="character" w:customStyle="1" w:styleId="WW8Num42z2">
    <w:name w:val="WW8Num42z2"/>
    <w:rsid w:val="003C2513"/>
    <w:rPr>
      <w:rFonts w:ascii="Wingdings" w:hAnsi="Wingdings"/>
    </w:rPr>
  </w:style>
  <w:style w:type="character" w:customStyle="1" w:styleId="WW8Num43z0">
    <w:name w:val="WW8Num43z0"/>
    <w:rsid w:val="003C2513"/>
    <w:rPr>
      <w:rFonts w:ascii="Symbol" w:hAnsi="Symbol"/>
      <w:color w:val="auto"/>
    </w:rPr>
  </w:style>
  <w:style w:type="character" w:customStyle="1" w:styleId="WW8Num43z1">
    <w:name w:val="WW8Num43z1"/>
    <w:rsid w:val="003C2513"/>
    <w:rPr>
      <w:rFonts w:ascii="Courier New" w:hAnsi="Courier New" w:cs="Courier New"/>
    </w:rPr>
  </w:style>
  <w:style w:type="character" w:customStyle="1" w:styleId="WW8Num43z2">
    <w:name w:val="WW8Num43z2"/>
    <w:rsid w:val="003C2513"/>
    <w:rPr>
      <w:rFonts w:ascii="Wingdings" w:hAnsi="Wingdings"/>
    </w:rPr>
  </w:style>
  <w:style w:type="character" w:customStyle="1" w:styleId="WW8Num43z3">
    <w:name w:val="WW8Num43z3"/>
    <w:rsid w:val="003C2513"/>
    <w:rPr>
      <w:rFonts w:ascii="Symbol" w:hAnsi="Symbol"/>
    </w:rPr>
  </w:style>
  <w:style w:type="character" w:customStyle="1" w:styleId="WW8Num45z0">
    <w:name w:val="WW8Num45z0"/>
    <w:rsid w:val="003C2513"/>
    <w:rPr>
      <w:rFonts w:ascii="Symbol" w:hAnsi="Symbol"/>
    </w:rPr>
  </w:style>
  <w:style w:type="character" w:customStyle="1" w:styleId="WW8Num45z1">
    <w:name w:val="WW8Num45z1"/>
    <w:rsid w:val="003C2513"/>
    <w:rPr>
      <w:rFonts w:ascii="Courier New" w:hAnsi="Courier New" w:cs="Courier New"/>
    </w:rPr>
  </w:style>
  <w:style w:type="character" w:customStyle="1" w:styleId="WW8Num45z2">
    <w:name w:val="WW8Num45z2"/>
    <w:rsid w:val="003C2513"/>
    <w:rPr>
      <w:rFonts w:ascii="Wingdings" w:hAnsi="Wingdings"/>
    </w:rPr>
  </w:style>
  <w:style w:type="character" w:customStyle="1" w:styleId="WW8Num46z0">
    <w:name w:val="WW8Num46z0"/>
    <w:rsid w:val="003C2513"/>
    <w:rPr>
      <w:rFonts w:ascii="Symbol" w:hAnsi="Symbol"/>
    </w:rPr>
  </w:style>
  <w:style w:type="character" w:customStyle="1" w:styleId="WW8Num46z1">
    <w:name w:val="WW8Num46z1"/>
    <w:rsid w:val="003C2513"/>
    <w:rPr>
      <w:rFonts w:ascii="Courier New" w:hAnsi="Courier New" w:cs="Courier New"/>
    </w:rPr>
  </w:style>
  <w:style w:type="character" w:customStyle="1" w:styleId="WW8Num46z2">
    <w:name w:val="WW8Num46z2"/>
    <w:rsid w:val="003C2513"/>
    <w:rPr>
      <w:rFonts w:ascii="Wingdings" w:hAnsi="Wingdings"/>
    </w:rPr>
  </w:style>
  <w:style w:type="character" w:customStyle="1" w:styleId="WW8Num47z0">
    <w:name w:val="WW8Num47z0"/>
    <w:rsid w:val="003C2513"/>
    <w:rPr>
      <w:rFonts w:ascii="Wingdings" w:hAnsi="Wingdings"/>
    </w:rPr>
  </w:style>
  <w:style w:type="character" w:customStyle="1" w:styleId="WW8Num47z1">
    <w:name w:val="WW8Num47z1"/>
    <w:rsid w:val="003C2513"/>
    <w:rPr>
      <w:rFonts w:ascii="Courier New" w:hAnsi="Courier New"/>
    </w:rPr>
  </w:style>
  <w:style w:type="character" w:customStyle="1" w:styleId="WW8Num47z3">
    <w:name w:val="WW8Num47z3"/>
    <w:rsid w:val="003C2513"/>
    <w:rPr>
      <w:rFonts w:ascii="Symbol" w:hAnsi="Symbol"/>
    </w:rPr>
  </w:style>
  <w:style w:type="character" w:customStyle="1" w:styleId="WW8Num48z0">
    <w:name w:val="WW8Num48z0"/>
    <w:rsid w:val="003C2513"/>
    <w:rPr>
      <w:rFonts w:ascii="Symbol" w:hAnsi="Symbol"/>
    </w:rPr>
  </w:style>
  <w:style w:type="character" w:customStyle="1" w:styleId="WW8Num48z1">
    <w:name w:val="WW8Num48z1"/>
    <w:rsid w:val="003C2513"/>
    <w:rPr>
      <w:rFonts w:ascii="Courier New" w:hAnsi="Courier New" w:cs="Courier New"/>
    </w:rPr>
  </w:style>
  <w:style w:type="character" w:customStyle="1" w:styleId="WW8Num48z2">
    <w:name w:val="WW8Num48z2"/>
    <w:rsid w:val="003C2513"/>
    <w:rPr>
      <w:rFonts w:ascii="Wingdings" w:hAnsi="Wingdings"/>
    </w:rPr>
  </w:style>
  <w:style w:type="character" w:customStyle="1" w:styleId="WW8Num49z0">
    <w:name w:val="WW8Num49z0"/>
    <w:rsid w:val="003C2513"/>
    <w:rPr>
      <w:rFonts w:ascii="Symbol" w:hAnsi="Symbol"/>
    </w:rPr>
  </w:style>
  <w:style w:type="character" w:customStyle="1" w:styleId="WW8Num49z1">
    <w:name w:val="WW8Num49z1"/>
    <w:rsid w:val="003C2513"/>
    <w:rPr>
      <w:rFonts w:ascii="Courier New" w:hAnsi="Courier New" w:cs="Courier New"/>
    </w:rPr>
  </w:style>
  <w:style w:type="character" w:customStyle="1" w:styleId="WW8Num49z2">
    <w:name w:val="WW8Num49z2"/>
    <w:rsid w:val="003C2513"/>
    <w:rPr>
      <w:rFonts w:ascii="Wingdings" w:hAnsi="Wingdings"/>
    </w:rPr>
  </w:style>
  <w:style w:type="character" w:customStyle="1" w:styleId="WW8Num50z0">
    <w:name w:val="WW8Num50z0"/>
    <w:rsid w:val="003C2513"/>
    <w:rPr>
      <w:rFonts w:ascii="Symbol" w:hAnsi="Symbol"/>
    </w:rPr>
  </w:style>
  <w:style w:type="character" w:customStyle="1" w:styleId="WW8Num50z1">
    <w:name w:val="WW8Num50z1"/>
    <w:rsid w:val="003C2513"/>
    <w:rPr>
      <w:rFonts w:ascii="Courier New" w:hAnsi="Courier New" w:cs="Courier New"/>
    </w:rPr>
  </w:style>
  <w:style w:type="character" w:customStyle="1" w:styleId="WW8Num50z2">
    <w:name w:val="WW8Num50z2"/>
    <w:rsid w:val="003C2513"/>
    <w:rPr>
      <w:rFonts w:ascii="Wingdings" w:hAnsi="Wingdings"/>
    </w:rPr>
  </w:style>
  <w:style w:type="character" w:customStyle="1" w:styleId="WW8Num51z0">
    <w:name w:val="WW8Num51z0"/>
    <w:rsid w:val="003C2513"/>
    <w:rPr>
      <w:rFonts w:ascii="Symbol" w:hAnsi="Symbol"/>
    </w:rPr>
  </w:style>
  <w:style w:type="character" w:customStyle="1" w:styleId="WW8Num52z0">
    <w:name w:val="WW8Num52z0"/>
    <w:rsid w:val="003C2513"/>
    <w:rPr>
      <w:rFonts w:ascii="Times New Roman" w:hAnsi="Times New Roman"/>
    </w:rPr>
  </w:style>
  <w:style w:type="character" w:customStyle="1" w:styleId="WW8Num53z0">
    <w:name w:val="WW8Num53z0"/>
    <w:rsid w:val="003C2513"/>
    <w:rPr>
      <w:rFonts w:ascii="Symbol" w:hAnsi="Symbol"/>
    </w:rPr>
  </w:style>
  <w:style w:type="character" w:customStyle="1" w:styleId="WW8Num53z1">
    <w:name w:val="WW8Num53z1"/>
    <w:rsid w:val="003C2513"/>
    <w:rPr>
      <w:rFonts w:ascii="Courier New" w:hAnsi="Courier New" w:cs="Courier New"/>
    </w:rPr>
  </w:style>
  <w:style w:type="character" w:customStyle="1" w:styleId="WW8Num53z2">
    <w:name w:val="WW8Num53z2"/>
    <w:rsid w:val="003C2513"/>
    <w:rPr>
      <w:rFonts w:ascii="Wingdings" w:hAnsi="Wingdings"/>
    </w:rPr>
  </w:style>
  <w:style w:type="character" w:customStyle="1" w:styleId="WW8Num54z0">
    <w:name w:val="WW8Num54z0"/>
    <w:rsid w:val="003C2513"/>
    <w:rPr>
      <w:rFonts w:ascii="Symbol" w:hAnsi="Symbol"/>
    </w:rPr>
  </w:style>
  <w:style w:type="character" w:customStyle="1" w:styleId="WW8Num54z1">
    <w:name w:val="WW8Num54z1"/>
    <w:rsid w:val="003C2513"/>
    <w:rPr>
      <w:rFonts w:ascii="Courier New" w:hAnsi="Courier New" w:cs="Courier New"/>
    </w:rPr>
  </w:style>
  <w:style w:type="character" w:customStyle="1" w:styleId="WW8Num54z2">
    <w:name w:val="WW8Num54z2"/>
    <w:rsid w:val="003C2513"/>
    <w:rPr>
      <w:rFonts w:ascii="Wingdings" w:hAnsi="Wingdings"/>
    </w:rPr>
  </w:style>
  <w:style w:type="character" w:customStyle="1" w:styleId="WW8Num55z0">
    <w:name w:val="WW8Num55z0"/>
    <w:rsid w:val="003C2513"/>
    <w:rPr>
      <w:rFonts w:ascii="Symbol" w:hAnsi="Symbol"/>
    </w:rPr>
  </w:style>
  <w:style w:type="character" w:customStyle="1" w:styleId="WW8Num55z1">
    <w:name w:val="WW8Num55z1"/>
    <w:rsid w:val="003C2513"/>
    <w:rPr>
      <w:rFonts w:ascii="Courier New" w:hAnsi="Courier New" w:cs="Courier New"/>
    </w:rPr>
  </w:style>
  <w:style w:type="character" w:customStyle="1" w:styleId="WW8Num55z2">
    <w:name w:val="WW8Num55z2"/>
    <w:rsid w:val="003C2513"/>
    <w:rPr>
      <w:rFonts w:ascii="Wingdings" w:hAnsi="Wingdings"/>
    </w:rPr>
  </w:style>
  <w:style w:type="character" w:customStyle="1" w:styleId="WW8Num56z0">
    <w:name w:val="WW8Num56z0"/>
    <w:rsid w:val="003C2513"/>
    <w:rPr>
      <w:rFonts w:ascii="Symbol" w:hAnsi="Symbol"/>
    </w:rPr>
  </w:style>
  <w:style w:type="character" w:customStyle="1" w:styleId="WW8Num56z1">
    <w:name w:val="WW8Num56z1"/>
    <w:rsid w:val="003C2513"/>
    <w:rPr>
      <w:rFonts w:ascii="Courier New" w:hAnsi="Courier New" w:cs="Courier New"/>
    </w:rPr>
  </w:style>
  <w:style w:type="character" w:customStyle="1" w:styleId="WW8Num56z2">
    <w:name w:val="WW8Num56z2"/>
    <w:rsid w:val="003C2513"/>
    <w:rPr>
      <w:rFonts w:ascii="Wingdings" w:hAnsi="Wingdings"/>
    </w:rPr>
  </w:style>
  <w:style w:type="character" w:customStyle="1" w:styleId="WW8Num57z0">
    <w:name w:val="WW8Num57z0"/>
    <w:rsid w:val="003C2513"/>
    <w:rPr>
      <w:rFonts w:ascii="Wingdings" w:hAnsi="Wingdings"/>
    </w:rPr>
  </w:style>
  <w:style w:type="character" w:customStyle="1" w:styleId="WW8Num57z1">
    <w:name w:val="WW8Num57z1"/>
    <w:rsid w:val="003C2513"/>
    <w:rPr>
      <w:rFonts w:ascii="Courier New" w:hAnsi="Courier New" w:cs="Courier New"/>
    </w:rPr>
  </w:style>
  <w:style w:type="character" w:customStyle="1" w:styleId="WW8Num57z3">
    <w:name w:val="WW8Num57z3"/>
    <w:rsid w:val="003C2513"/>
    <w:rPr>
      <w:rFonts w:ascii="Symbol" w:hAnsi="Symbol"/>
    </w:rPr>
  </w:style>
  <w:style w:type="character" w:customStyle="1" w:styleId="WW8Num58z0">
    <w:name w:val="WW8Num58z0"/>
    <w:rsid w:val="003C2513"/>
    <w:rPr>
      <w:rFonts w:ascii="Symbol" w:hAnsi="Symbol"/>
    </w:rPr>
  </w:style>
  <w:style w:type="character" w:customStyle="1" w:styleId="WW8Num58z1">
    <w:name w:val="WW8Num58z1"/>
    <w:rsid w:val="003C2513"/>
    <w:rPr>
      <w:rFonts w:ascii="Courier New" w:hAnsi="Courier New" w:cs="Courier New"/>
    </w:rPr>
  </w:style>
  <w:style w:type="character" w:customStyle="1" w:styleId="WW8Num58z2">
    <w:name w:val="WW8Num58z2"/>
    <w:rsid w:val="003C2513"/>
    <w:rPr>
      <w:rFonts w:ascii="Wingdings" w:hAnsi="Wingdings"/>
    </w:rPr>
  </w:style>
  <w:style w:type="character" w:customStyle="1" w:styleId="WW8Num59z0">
    <w:name w:val="WW8Num59z0"/>
    <w:rsid w:val="003C2513"/>
    <w:rPr>
      <w:rFonts w:ascii="Wingdings" w:hAnsi="Wingdings"/>
    </w:rPr>
  </w:style>
  <w:style w:type="character" w:customStyle="1" w:styleId="WW8Num59z1">
    <w:name w:val="WW8Num59z1"/>
    <w:rsid w:val="003C2513"/>
    <w:rPr>
      <w:rFonts w:ascii="Courier New" w:hAnsi="Courier New" w:cs="Courier New"/>
    </w:rPr>
  </w:style>
  <w:style w:type="character" w:customStyle="1" w:styleId="WW8Num59z3">
    <w:name w:val="WW8Num59z3"/>
    <w:rsid w:val="003C2513"/>
    <w:rPr>
      <w:rFonts w:ascii="Symbol" w:hAnsi="Symbol"/>
    </w:rPr>
  </w:style>
  <w:style w:type="character" w:customStyle="1" w:styleId="WW8Num60z0">
    <w:name w:val="WW8Num60z0"/>
    <w:rsid w:val="003C2513"/>
    <w:rPr>
      <w:rFonts w:ascii="Symbol" w:hAnsi="Symbol"/>
    </w:rPr>
  </w:style>
  <w:style w:type="character" w:customStyle="1" w:styleId="WW8Num60z1">
    <w:name w:val="WW8Num60z1"/>
    <w:rsid w:val="003C2513"/>
    <w:rPr>
      <w:rFonts w:ascii="Courier New" w:hAnsi="Courier New" w:cs="Courier New"/>
    </w:rPr>
  </w:style>
  <w:style w:type="character" w:customStyle="1" w:styleId="WW8Num60z2">
    <w:name w:val="WW8Num60z2"/>
    <w:rsid w:val="003C2513"/>
    <w:rPr>
      <w:rFonts w:ascii="Wingdings" w:hAnsi="Wingdings"/>
    </w:rPr>
  </w:style>
  <w:style w:type="character" w:customStyle="1" w:styleId="WW8Num61z0">
    <w:name w:val="WW8Num61z0"/>
    <w:rsid w:val="003C2513"/>
    <w:rPr>
      <w:rFonts w:ascii="Symbol" w:hAnsi="Symbol"/>
    </w:rPr>
  </w:style>
  <w:style w:type="character" w:customStyle="1" w:styleId="WW8Num61z1">
    <w:name w:val="WW8Num61z1"/>
    <w:rsid w:val="003C2513"/>
    <w:rPr>
      <w:rFonts w:ascii="Courier New" w:hAnsi="Courier New" w:cs="Courier New"/>
    </w:rPr>
  </w:style>
  <w:style w:type="character" w:customStyle="1" w:styleId="WW8Num61z2">
    <w:name w:val="WW8Num61z2"/>
    <w:rsid w:val="003C2513"/>
    <w:rPr>
      <w:rFonts w:ascii="Wingdings" w:hAnsi="Wingdings"/>
    </w:rPr>
  </w:style>
  <w:style w:type="character" w:customStyle="1" w:styleId="WW8Num62z0">
    <w:name w:val="WW8Num62z0"/>
    <w:rsid w:val="003C2513"/>
    <w:rPr>
      <w:rFonts w:ascii="Wingdings" w:hAnsi="Wingdings"/>
    </w:rPr>
  </w:style>
  <w:style w:type="character" w:customStyle="1" w:styleId="WW8Num62z1">
    <w:name w:val="WW8Num62z1"/>
    <w:rsid w:val="003C2513"/>
    <w:rPr>
      <w:rFonts w:ascii="Courier New" w:hAnsi="Courier New" w:cs="Courier New"/>
    </w:rPr>
  </w:style>
  <w:style w:type="character" w:customStyle="1" w:styleId="WW8Num62z3">
    <w:name w:val="WW8Num62z3"/>
    <w:rsid w:val="003C2513"/>
    <w:rPr>
      <w:rFonts w:ascii="Symbol" w:hAnsi="Symbol"/>
    </w:rPr>
  </w:style>
  <w:style w:type="character" w:customStyle="1" w:styleId="WW8Num64z0">
    <w:name w:val="WW8Num64z0"/>
    <w:rsid w:val="003C2513"/>
    <w:rPr>
      <w:rFonts w:ascii="Courier New" w:hAnsi="Courier New" w:cs="Courier New"/>
    </w:rPr>
  </w:style>
  <w:style w:type="character" w:customStyle="1" w:styleId="WW8Num64z2">
    <w:name w:val="WW8Num64z2"/>
    <w:rsid w:val="003C2513"/>
    <w:rPr>
      <w:rFonts w:ascii="Wingdings" w:hAnsi="Wingdings"/>
    </w:rPr>
  </w:style>
  <w:style w:type="character" w:customStyle="1" w:styleId="WW8Num64z3">
    <w:name w:val="WW8Num64z3"/>
    <w:rsid w:val="003C2513"/>
    <w:rPr>
      <w:rFonts w:ascii="Symbol" w:hAnsi="Symbol"/>
    </w:rPr>
  </w:style>
  <w:style w:type="character" w:customStyle="1" w:styleId="WW8Num65z0">
    <w:name w:val="WW8Num65z0"/>
    <w:rsid w:val="003C2513"/>
    <w:rPr>
      <w:rFonts w:ascii="Times New Roman" w:hAnsi="Times New Roman" w:cs="Times New Roman"/>
    </w:rPr>
  </w:style>
  <w:style w:type="character" w:customStyle="1" w:styleId="WW8Num65z1">
    <w:name w:val="WW8Num65z1"/>
    <w:rsid w:val="003C2513"/>
    <w:rPr>
      <w:rFonts w:ascii="Courier New" w:hAnsi="Courier New"/>
    </w:rPr>
  </w:style>
  <w:style w:type="character" w:customStyle="1" w:styleId="WW8Num65z2">
    <w:name w:val="WW8Num65z2"/>
    <w:rsid w:val="003C2513"/>
    <w:rPr>
      <w:rFonts w:ascii="Wingdings" w:hAnsi="Wingdings"/>
    </w:rPr>
  </w:style>
  <w:style w:type="character" w:customStyle="1" w:styleId="WW8Num65z3">
    <w:name w:val="WW8Num65z3"/>
    <w:rsid w:val="003C2513"/>
    <w:rPr>
      <w:rFonts w:ascii="Symbol" w:hAnsi="Symbol"/>
    </w:rPr>
  </w:style>
  <w:style w:type="character" w:customStyle="1" w:styleId="WW8Num66z0">
    <w:name w:val="WW8Num66z0"/>
    <w:rsid w:val="003C2513"/>
    <w:rPr>
      <w:rFonts w:ascii="Times New Roman" w:eastAsia="Times New Roman" w:hAnsi="Times New Roman" w:cs="Times New Roman"/>
    </w:rPr>
  </w:style>
  <w:style w:type="character" w:customStyle="1" w:styleId="WW8Num66z1">
    <w:name w:val="WW8Num66z1"/>
    <w:rsid w:val="003C2513"/>
    <w:rPr>
      <w:rFonts w:ascii="Courier New" w:hAnsi="Courier New"/>
    </w:rPr>
  </w:style>
  <w:style w:type="character" w:customStyle="1" w:styleId="WW8Num66z2">
    <w:name w:val="WW8Num66z2"/>
    <w:rsid w:val="003C2513"/>
    <w:rPr>
      <w:rFonts w:ascii="Wingdings" w:hAnsi="Wingdings"/>
    </w:rPr>
  </w:style>
  <w:style w:type="character" w:customStyle="1" w:styleId="WW8Num66z3">
    <w:name w:val="WW8Num66z3"/>
    <w:rsid w:val="003C2513"/>
    <w:rPr>
      <w:rFonts w:ascii="Symbol" w:hAnsi="Symbol"/>
    </w:rPr>
  </w:style>
  <w:style w:type="character" w:customStyle="1" w:styleId="WW8Num67z0">
    <w:name w:val="WW8Num67z0"/>
    <w:rsid w:val="003C2513"/>
    <w:rPr>
      <w:rFonts w:ascii="Garamond" w:hAnsi="Garamond"/>
      <w:color w:val="auto"/>
    </w:rPr>
  </w:style>
  <w:style w:type="character" w:customStyle="1" w:styleId="WW8Num67z1">
    <w:name w:val="WW8Num67z1"/>
    <w:rsid w:val="003C2513"/>
    <w:rPr>
      <w:rFonts w:ascii="Courier New" w:hAnsi="Courier New" w:cs="Courier New"/>
    </w:rPr>
  </w:style>
  <w:style w:type="character" w:customStyle="1" w:styleId="WW8Num67z2">
    <w:name w:val="WW8Num67z2"/>
    <w:rsid w:val="003C2513"/>
    <w:rPr>
      <w:rFonts w:ascii="Wingdings" w:hAnsi="Wingdings"/>
    </w:rPr>
  </w:style>
  <w:style w:type="character" w:customStyle="1" w:styleId="WW8Num67z3">
    <w:name w:val="WW8Num67z3"/>
    <w:rsid w:val="003C2513"/>
    <w:rPr>
      <w:rFonts w:ascii="Symbol" w:hAnsi="Symbol"/>
    </w:rPr>
  </w:style>
  <w:style w:type="character" w:customStyle="1" w:styleId="WW8Num68z0">
    <w:name w:val="WW8Num68z0"/>
    <w:rsid w:val="003C2513"/>
    <w:rPr>
      <w:rFonts w:ascii="Times New Roman" w:hAnsi="Times New Roman" w:cs="Times New Roman"/>
    </w:rPr>
  </w:style>
  <w:style w:type="character" w:customStyle="1" w:styleId="WW8Num68z1">
    <w:name w:val="WW8Num68z1"/>
    <w:rsid w:val="003C2513"/>
    <w:rPr>
      <w:rFonts w:ascii="Courier New" w:hAnsi="Courier New"/>
    </w:rPr>
  </w:style>
  <w:style w:type="character" w:customStyle="1" w:styleId="WW8Num68z2">
    <w:name w:val="WW8Num68z2"/>
    <w:rsid w:val="003C2513"/>
    <w:rPr>
      <w:rFonts w:ascii="Wingdings" w:hAnsi="Wingdings"/>
    </w:rPr>
  </w:style>
  <w:style w:type="character" w:customStyle="1" w:styleId="WW8Num68z3">
    <w:name w:val="WW8Num68z3"/>
    <w:rsid w:val="003C2513"/>
    <w:rPr>
      <w:rFonts w:ascii="Symbol" w:hAnsi="Symbol"/>
    </w:rPr>
  </w:style>
  <w:style w:type="character" w:customStyle="1" w:styleId="WW8Num69z0">
    <w:name w:val="WW8Num69z0"/>
    <w:rsid w:val="003C2513"/>
    <w:rPr>
      <w:rFonts w:ascii="Symbol" w:hAnsi="Symbol"/>
    </w:rPr>
  </w:style>
  <w:style w:type="character" w:customStyle="1" w:styleId="WW8Num69z1">
    <w:name w:val="WW8Num69z1"/>
    <w:rsid w:val="003C2513"/>
    <w:rPr>
      <w:rFonts w:ascii="Courier New" w:hAnsi="Courier New" w:cs="Courier New"/>
    </w:rPr>
  </w:style>
  <w:style w:type="character" w:customStyle="1" w:styleId="WW8Num69z2">
    <w:name w:val="WW8Num69z2"/>
    <w:rsid w:val="003C2513"/>
    <w:rPr>
      <w:rFonts w:ascii="Wingdings" w:hAnsi="Wingdings"/>
    </w:rPr>
  </w:style>
  <w:style w:type="character" w:customStyle="1" w:styleId="WW8NumSt81z0">
    <w:name w:val="WW8NumSt81z0"/>
    <w:rsid w:val="003C2513"/>
    <w:rPr>
      <w:rFonts w:ascii="Wingdings" w:hAnsi="Wingdings"/>
      <w:b w:val="0"/>
      <w:i w:val="0"/>
      <w:sz w:val="22"/>
      <w:u w:val="none"/>
    </w:rPr>
  </w:style>
  <w:style w:type="character" w:customStyle="1" w:styleId="WW8NumSt82z0">
    <w:name w:val="WW8NumSt82z0"/>
    <w:rsid w:val="003C2513"/>
    <w:rPr>
      <w:rFonts w:ascii="Symbol" w:hAnsi="Symbol"/>
      <w:b w:val="0"/>
      <w:i w:val="0"/>
      <w:sz w:val="22"/>
      <w:u w:val="none"/>
    </w:rPr>
  </w:style>
  <w:style w:type="character" w:customStyle="1" w:styleId="Policepardfaut1">
    <w:name w:val="Police par défaut1"/>
    <w:rsid w:val="003C2513"/>
  </w:style>
  <w:style w:type="character" w:customStyle="1" w:styleId="Car">
    <w:name w:val="Car"/>
    <w:rsid w:val="003C2513"/>
    <w:rPr>
      <w:b/>
      <w:bCs/>
      <w:sz w:val="22"/>
      <w:szCs w:val="22"/>
      <w:u w:val="single"/>
    </w:rPr>
  </w:style>
  <w:style w:type="character" w:styleId="Numrodepage">
    <w:name w:val="page number"/>
    <w:basedOn w:val="Policepardfaut1"/>
    <w:rsid w:val="003C2513"/>
  </w:style>
  <w:style w:type="paragraph" w:customStyle="1" w:styleId="Titre10">
    <w:name w:val="Titre1"/>
    <w:basedOn w:val="Normal"/>
    <w:next w:val="Corpsdetexte"/>
    <w:rsid w:val="003C2513"/>
    <w:pPr>
      <w:keepNext/>
      <w:suppressAutoHyphens/>
      <w:spacing w:before="240" w:after="120"/>
    </w:pPr>
    <w:rPr>
      <w:rFonts w:ascii="Arial" w:eastAsia="SimSun" w:hAnsi="Arial" w:cs="Mangal"/>
      <w:sz w:val="28"/>
      <w:szCs w:val="28"/>
      <w:lang w:eastAsia="ar-SA"/>
    </w:rPr>
  </w:style>
  <w:style w:type="paragraph" w:styleId="Liste">
    <w:name w:val="List"/>
    <w:basedOn w:val="Corpsdetexte"/>
    <w:rsid w:val="003C2513"/>
    <w:pPr>
      <w:suppressAutoHyphens/>
      <w:jc w:val="left"/>
    </w:pPr>
    <w:rPr>
      <w:rFonts w:cs="Mangal"/>
      <w:b/>
      <w:bCs/>
      <w:sz w:val="22"/>
      <w:szCs w:val="22"/>
      <w:lang w:eastAsia="ar-SA"/>
    </w:rPr>
  </w:style>
  <w:style w:type="paragraph" w:customStyle="1" w:styleId="Lgende1">
    <w:name w:val="Légende1"/>
    <w:basedOn w:val="Normal"/>
    <w:rsid w:val="003C2513"/>
    <w:pPr>
      <w:suppressLineNumbers/>
      <w:suppressAutoHyphens/>
      <w:spacing w:before="120" w:after="120"/>
    </w:pPr>
    <w:rPr>
      <w:rFonts w:cs="Mangal"/>
      <w:i/>
      <w:iCs/>
      <w:sz w:val="24"/>
      <w:szCs w:val="24"/>
      <w:lang w:eastAsia="ar-SA"/>
    </w:rPr>
  </w:style>
  <w:style w:type="paragraph" w:customStyle="1" w:styleId="Index">
    <w:name w:val="Index"/>
    <w:basedOn w:val="Normal"/>
    <w:rsid w:val="003C2513"/>
    <w:pPr>
      <w:suppressLineNumbers/>
      <w:suppressAutoHyphens/>
    </w:pPr>
    <w:rPr>
      <w:rFonts w:cs="Mangal"/>
      <w:lang w:eastAsia="ar-SA"/>
    </w:rPr>
  </w:style>
  <w:style w:type="paragraph" w:styleId="Titre">
    <w:name w:val="Title"/>
    <w:basedOn w:val="Normal"/>
    <w:next w:val="Sous-titre"/>
    <w:link w:val="TitreCar"/>
    <w:qFormat/>
    <w:rsid w:val="003C2513"/>
    <w:pPr>
      <w:suppressAutoHyphens/>
      <w:jc w:val="center"/>
    </w:pPr>
    <w:rPr>
      <w:b/>
      <w:bCs/>
      <w:sz w:val="24"/>
      <w:szCs w:val="24"/>
      <w:lang w:eastAsia="ar-SA"/>
    </w:rPr>
  </w:style>
  <w:style w:type="character" w:customStyle="1" w:styleId="TitreCar">
    <w:name w:val="Titre Car"/>
    <w:basedOn w:val="Policepardfaut"/>
    <w:link w:val="Titre"/>
    <w:rsid w:val="003C2513"/>
    <w:rPr>
      <w:rFonts w:ascii="Times New Roman" w:eastAsia="Times New Roman" w:hAnsi="Times New Roman" w:cs="Times New Roman"/>
      <w:b/>
      <w:bCs/>
      <w:sz w:val="24"/>
      <w:szCs w:val="24"/>
      <w:lang w:eastAsia="ar-SA"/>
    </w:rPr>
  </w:style>
  <w:style w:type="paragraph" w:styleId="Sous-titre">
    <w:name w:val="Subtitle"/>
    <w:basedOn w:val="Titre10"/>
    <w:next w:val="Corpsdetexte"/>
    <w:link w:val="Sous-titreCar"/>
    <w:qFormat/>
    <w:rsid w:val="003C2513"/>
    <w:pPr>
      <w:jc w:val="center"/>
    </w:pPr>
    <w:rPr>
      <w:i/>
      <w:iCs/>
    </w:rPr>
  </w:style>
  <w:style w:type="character" w:customStyle="1" w:styleId="Sous-titreCar">
    <w:name w:val="Sous-titre Car"/>
    <w:basedOn w:val="Policepardfaut"/>
    <w:link w:val="Sous-titre"/>
    <w:uiPriority w:val="99"/>
    <w:rsid w:val="003C2513"/>
    <w:rPr>
      <w:rFonts w:ascii="Arial" w:eastAsia="SimSun" w:hAnsi="Arial" w:cs="Mangal"/>
      <w:i/>
      <w:iCs/>
      <w:sz w:val="28"/>
      <w:szCs w:val="28"/>
      <w:lang w:eastAsia="ar-SA"/>
    </w:rPr>
  </w:style>
  <w:style w:type="paragraph" w:customStyle="1" w:styleId="Corpsdetexte31">
    <w:name w:val="Corps de texte 31"/>
    <w:basedOn w:val="Normal"/>
    <w:rsid w:val="003C2513"/>
    <w:pPr>
      <w:suppressAutoHyphens/>
    </w:pPr>
    <w:rPr>
      <w:sz w:val="24"/>
      <w:szCs w:val="24"/>
      <w:lang w:eastAsia="ar-SA"/>
    </w:rPr>
  </w:style>
  <w:style w:type="paragraph" w:customStyle="1" w:styleId="Retraitcorpsdetexte21">
    <w:name w:val="Retrait corps de texte 21"/>
    <w:basedOn w:val="Normal"/>
    <w:rsid w:val="003C2513"/>
    <w:pPr>
      <w:suppressAutoHyphens/>
      <w:ind w:firstLine="567"/>
    </w:pPr>
    <w:rPr>
      <w:sz w:val="24"/>
      <w:szCs w:val="24"/>
      <w:lang w:eastAsia="ar-SA"/>
    </w:rPr>
  </w:style>
  <w:style w:type="paragraph" w:customStyle="1" w:styleId="Retraitcorpsdetexte31">
    <w:name w:val="Retrait corps de texte 31"/>
    <w:basedOn w:val="Normal"/>
    <w:rsid w:val="003C2513"/>
    <w:pPr>
      <w:suppressAutoHyphens/>
      <w:ind w:firstLine="426"/>
    </w:pPr>
    <w:rPr>
      <w:sz w:val="24"/>
      <w:szCs w:val="24"/>
      <w:lang w:eastAsia="ar-SA"/>
    </w:rPr>
  </w:style>
  <w:style w:type="paragraph" w:styleId="Pieddepage">
    <w:name w:val="footer"/>
    <w:basedOn w:val="Normal"/>
    <w:link w:val="PieddepageCar"/>
    <w:rsid w:val="003C2513"/>
    <w:pPr>
      <w:suppressAutoHyphens/>
    </w:pPr>
    <w:rPr>
      <w:lang w:eastAsia="ar-SA"/>
    </w:rPr>
  </w:style>
  <w:style w:type="character" w:customStyle="1" w:styleId="PieddepageCar">
    <w:name w:val="Pied de page Car"/>
    <w:basedOn w:val="Policepardfaut"/>
    <w:link w:val="Pieddepage"/>
    <w:rsid w:val="003C2513"/>
    <w:rPr>
      <w:rFonts w:ascii="Times New Roman" w:eastAsia="Times New Roman" w:hAnsi="Times New Roman" w:cs="Times New Roman"/>
      <w:sz w:val="20"/>
      <w:szCs w:val="20"/>
      <w:lang w:eastAsia="ar-SA"/>
    </w:rPr>
  </w:style>
  <w:style w:type="paragraph" w:styleId="En-tte">
    <w:name w:val="header"/>
    <w:basedOn w:val="Normal"/>
    <w:link w:val="En-tteCar"/>
    <w:uiPriority w:val="99"/>
    <w:rsid w:val="003C2513"/>
    <w:pPr>
      <w:suppressAutoHyphens/>
    </w:pPr>
    <w:rPr>
      <w:lang w:eastAsia="ar-SA"/>
    </w:rPr>
  </w:style>
  <w:style w:type="character" w:customStyle="1" w:styleId="En-tteCar">
    <w:name w:val="En-tête Car"/>
    <w:basedOn w:val="Policepardfaut"/>
    <w:link w:val="En-tte"/>
    <w:uiPriority w:val="99"/>
    <w:rsid w:val="003C2513"/>
    <w:rPr>
      <w:rFonts w:ascii="Times New Roman" w:eastAsia="Times New Roman" w:hAnsi="Times New Roman" w:cs="Times New Roman"/>
      <w:sz w:val="20"/>
      <w:szCs w:val="20"/>
      <w:lang w:eastAsia="ar-SA"/>
    </w:rPr>
  </w:style>
  <w:style w:type="paragraph" w:customStyle="1" w:styleId="Textebrut1">
    <w:name w:val="Texte brut1"/>
    <w:basedOn w:val="Normal"/>
    <w:rsid w:val="003C2513"/>
    <w:pPr>
      <w:suppressAutoHyphens/>
    </w:pPr>
    <w:rPr>
      <w:rFonts w:ascii="Courier New" w:hAnsi="Courier New" w:cs="Courier New"/>
      <w:lang w:eastAsia="ar-SA"/>
    </w:rPr>
  </w:style>
  <w:style w:type="paragraph" w:customStyle="1" w:styleId="text">
    <w:name w:val="text"/>
    <w:basedOn w:val="Normal"/>
    <w:rsid w:val="003C2513"/>
    <w:pPr>
      <w:suppressAutoHyphens/>
      <w:spacing w:before="280" w:after="280" w:line="300" w:lineRule="atLeast"/>
    </w:pPr>
    <w:rPr>
      <w:rFonts w:ascii="Verdana" w:hAnsi="Verdana"/>
      <w:color w:val="4C4C4C"/>
      <w:sz w:val="18"/>
      <w:szCs w:val="18"/>
      <w:lang w:eastAsia="ar-SA"/>
    </w:rPr>
  </w:style>
  <w:style w:type="paragraph" w:customStyle="1" w:styleId="Style1">
    <w:name w:val="Style1"/>
    <w:basedOn w:val="Normal"/>
    <w:rsid w:val="003C2513"/>
    <w:pPr>
      <w:suppressAutoHyphens/>
      <w:ind w:right="-428"/>
      <w:jc w:val="both"/>
    </w:pPr>
    <w:rPr>
      <w:i/>
      <w:iCs/>
      <w:color w:val="000000"/>
      <w:sz w:val="24"/>
      <w:szCs w:val="24"/>
      <w:lang w:eastAsia="ar-SA"/>
    </w:rPr>
  </w:style>
  <w:style w:type="paragraph" w:customStyle="1" w:styleId="Style">
    <w:name w:val="Style"/>
    <w:rsid w:val="003C251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iret1textet2">
    <w:name w:val="Tiret 1 texte t2"/>
    <w:basedOn w:val="Normal"/>
    <w:rsid w:val="003C2513"/>
    <w:pPr>
      <w:keepLines/>
      <w:widowControl w:val="0"/>
      <w:tabs>
        <w:tab w:val="num" w:pos="1571"/>
      </w:tabs>
      <w:suppressAutoHyphens/>
      <w:spacing w:before="60"/>
      <w:ind w:left="1571" w:hanging="360"/>
    </w:pPr>
    <w:rPr>
      <w:rFonts w:ascii="Garamond" w:hAnsi="Garamond"/>
      <w:color w:val="000000"/>
      <w:sz w:val="24"/>
      <w:lang w:eastAsia="ar-SA"/>
    </w:rPr>
  </w:style>
  <w:style w:type="paragraph" w:customStyle="1" w:styleId="Textet2">
    <w:name w:val="Texte t2"/>
    <w:basedOn w:val="Normal"/>
    <w:rsid w:val="003C2513"/>
    <w:pPr>
      <w:keepLines/>
      <w:widowControl w:val="0"/>
      <w:suppressAutoHyphens/>
      <w:spacing w:before="120"/>
      <w:ind w:left="709"/>
    </w:pPr>
    <w:rPr>
      <w:rFonts w:ascii="Garamond" w:hAnsi="Garamond"/>
      <w:color w:val="000000"/>
      <w:sz w:val="24"/>
      <w:lang w:eastAsia="ar-SA"/>
    </w:rPr>
  </w:style>
  <w:style w:type="paragraph" w:customStyle="1" w:styleId="Commentaire1">
    <w:name w:val="Commentaire1"/>
    <w:basedOn w:val="Normal"/>
    <w:rsid w:val="003C2513"/>
    <w:pPr>
      <w:suppressAutoHyphens/>
    </w:pPr>
    <w:rPr>
      <w:lang w:eastAsia="ar-SA"/>
    </w:rPr>
  </w:style>
  <w:style w:type="paragraph" w:styleId="TM4">
    <w:name w:val="toc 4"/>
    <w:basedOn w:val="Normal"/>
    <w:next w:val="Normal"/>
    <w:rsid w:val="003C2513"/>
    <w:pPr>
      <w:tabs>
        <w:tab w:val="right" w:leader="dot" w:pos="8504"/>
      </w:tabs>
      <w:suppressAutoHyphens/>
      <w:spacing w:before="200" w:line="320" w:lineRule="atLeast"/>
      <w:ind w:left="2560" w:right="850" w:hanging="300"/>
      <w:jc w:val="both"/>
    </w:pPr>
    <w:rPr>
      <w:rFonts w:ascii="Palatino" w:hAnsi="Palatino"/>
      <w:b/>
      <w:sz w:val="24"/>
      <w:lang w:eastAsia="ar-SA"/>
    </w:rPr>
  </w:style>
  <w:style w:type="paragraph" w:styleId="TM1">
    <w:name w:val="toc 1"/>
    <w:basedOn w:val="Normal"/>
    <w:next w:val="Normal"/>
    <w:uiPriority w:val="39"/>
    <w:rsid w:val="003C2513"/>
    <w:pPr>
      <w:tabs>
        <w:tab w:val="right" w:leader="dot" w:pos="8504"/>
      </w:tabs>
      <w:suppressAutoHyphens/>
      <w:spacing w:before="200" w:line="320" w:lineRule="atLeast"/>
      <w:ind w:right="850"/>
      <w:jc w:val="both"/>
    </w:pPr>
    <w:rPr>
      <w:rFonts w:ascii="Palatino" w:hAnsi="Palatino"/>
      <w:b/>
      <w:caps/>
      <w:sz w:val="28"/>
      <w:lang w:eastAsia="ar-SA"/>
    </w:rPr>
  </w:style>
  <w:style w:type="paragraph" w:customStyle="1" w:styleId="Paragenc">
    <w:name w:val="Parag. enc."/>
    <w:basedOn w:val="Normal"/>
    <w:rsid w:val="003C2513"/>
    <w:pPr>
      <w:pBdr>
        <w:top w:val="single" w:sz="4" w:space="5" w:color="000000"/>
        <w:left w:val="single" w:sz="4" w:space="5" w:color="000000"/>
        <w:bottom w:val="single" w:sz="4" w:space="5" w:color="000000"/>
        <w:right w:val="single" w:sz="4" w:space="5" w:color="000000"/>
      </w:pBdr>
      <w:suppressAutoHyphens/>
      <w:spacing w:before="200" w:line="320" w:lineRule="atLeast"/>
      <w:ind w:right="288" w:firstLine="560"/>
      <w:jc w:val="both"/>
    </w:pPr>
    <w:rPr>
      <w:rFonts w:ascii="Palatino" w:hAnsi="Palatino"/>
      <w:sz w:val="24"/>
      <w:lang w:eastAsia="ar-SA"/>
    </w:rPr>
  </w:style>
  <w:style w:type="paragraph" w:customStyle="1" w:styleId="Paragret1">
    <w:name w:val="Parag. ret. 1"/>
    <w:basedOn w:val="Normal"/>
    <w:rsid w:val="003C2513"/>
    <w:pPr>
      <w:suppressAutoHyphens/>
      <w:spacing w:before="200" w:line="320" w:lineRule="atLeast"/>
      <w:ind w:left="1060" w:right="585" w:hanging="220"/>
      <w:jc w:val="both"/>
    </w:pPr>
    <w:rPr>
      <w:rFonts w:ascii="Palatino" w:hAnsi="Palatino"/>
      <w:sz w:val="24"/>
      <w:lang w:eastAsia="ar-SA"/>
    </w:rPr>
  </w:style>
  <w:style w:type="paragraph" w:customStyle="1" w:styleId="Paragret2">
    <w:name w:val="Parag. ret. 2"/>
    <w:basedOn w:val="Normal"/>
    <w:rsid w:val="003C2513"/>
    <w:pPr>
      <w:suppressAutoHyphens/>
      <w:spacing w:before="200" w:line="320" w:lineRule="atLeast"/>
      <w:ind w:left="1700" w:right="1145" w:hanging="280"/>
      <w:jc w:val="both"/>
    </w:pPr>
    <w:rPr>
      <w:rFonts w:ascii="Palatino" w:hAnsi="Palatino"/>
      <w:sz w:val="24"/>
      <w:lang w:eastAsia="ar-SA"/>
    </w:rPr>
  </w:style>
  <w:style w:type="paragraph" w:customStyle="1" w:styleId="Titretableau">
    <w:name w:val="Titre tableau"/>
    <w:basedOn w:val="Normal"/>
    <w:rsid w:val="003C2513"/>
    <w:pPr>
      <w:suppressAutoHyphens/>
      <w:spacing w:before="200" w:line="320" w:lineRule="atLeast"/>
      <w:ind w:left="1360" w:right="1" w:hanging="1080"/>
      <w:jc w:val="center"/>
    </w:pPr>
    <w:rPr>
      <w:rFonts w:ascii="Palatino" w:hAnsi="Palatino"/>
      <w:b/>
      <w:smallCaps/>
      <w:lang w:eastAsia="ar-SA"/>
    </w:rPr>
  </w:style>
  <w:style w:type="paragraph" w:customStyle="1" w:styleId="Tableaustandard">
    <w:name w:val="Tableau standard"/>
    <w:basedOn w:val="Normal"/>
    <w:rsid w:val="003C2513"/>
    <w:pPr>
      <w:suppressAutoHyphens/>
      <w:spacing w:after="80"/>
      <w:ind w:right="1"/>
      <w:jc w:val="both"/>
    </w:pPr>
    <w:rPr>
      <w:rFonts w:ascii="New Century Schlbk" w:hAnsi="New Century Schlbk"/>
      <w:lang w:eastAsia="ar-SA"/>
    </w:rPr>
  </w:style>
  <w:style w:type="paragraph" w:styleId="Bibliographie">
    <w:name w:val="Bibliography"/>
    <w:basedOn w:val="Normal"/>
    <w:rsid w:val="003C2513"/>
    <w:pPr>
      <w:suppressAutoHyphens/>
      <w:spacing w:before="200" w:line="120" w:lineRule="atLeast"/>
      <w:ind w:right="1" w:hanging="340"/>
      <w:jc w:val="both"/>
    </w:pPr>
    <w:rPr>
      <w:rFonts w:ascii="Avant Garde" w:hAnsi="Avant Garde"/>
      <w:sz w:val="16"/>
      <w:lang w:eastAsia="ar-SA"/>
    </w:rPr>
  </w:style>
  <w:style w:type="paragraph" w:customStyle="1" w:styleId="RserveMD">
    <w:name w:val="Réserve MD"/>
    <w:basedOn w:val="Normal"/>
    <w:rsid w:val="003C2513"/>
    <w:pPr>
      <w:suppressAutoHyphens/>
      <w:ind w:right="1" w:hanging="20"/>
      <w:jc w:val="both"/>
    </w:pPr>
    <w:rPr>
      <w:rFonts w:ascii="Palatino" w:hAnsi="Palatino"/>
      <w:sz w:val="24"/>
      <w:lang w:eastAsia="ar-SA"/>
    </w:rPr>
  </w:style>
  <w:style w:type="paragraph" w:customStyle="1" w:styleId="Listepuces1">
    <w:name w:val="Liste à puces1"/>
    <w:basedOn w:val="Normal"/>
    <w:rsid w:val="003C2513"/>
    <w:pPr>
      <w:tabs>
        <w:tab w:val="num" w:pos="720"/>
      </w:tabs>
      <w:suppressAutoHyphens/>
      <w:spacing w:before="200" w:line="320" w:lineRule="atLeast"/>
      <w:ind w:right="1"/>
      <w:jc w:val="both"/>
    </w:pPr>
    <w:rPr>
      <w:rFonts w:ascii="Palatino" w:hAnsi="Palatino"/>
      <w:sz w:val="24"/>
      <w:lang w:eastAsia="ar-SA"/>
    </w:rPr>
  </w:style>
  <w:style w:type="paragraph" w:customStyle="1" w:styleId="Listepuces21">
    <w:name w:val="Liste à puces 21"/>
    <w:basedOn w:val="Normal"/>
    <w:rsid w:val="003C2513"/>
    <w:pPr>
      <w:tabs>
        <w:tab w:val="num" w:pos="360"/>
      </w:tabs>
      <w:suppressAutoHyphens/>
      <w:spacing w:before="200" w:line="320" w:lineRule="atLeast"/>
      <w:ind w:right="1"/>
      <w:jc w:val="both"/>
    </w:pPr>
    <w:rPr>
      <w:rFonts w:ascii="Palatino" w:hAnsi="Palatino"/>
      <w:sz w:val="24"/>
      <w:lang w:eastAsia="ar-SA"/>
    </w:rPr>
  </w:style>
  <w:style w:type="paragraph" w:customStyle="1" w:styleId="Contenudetableau">
    <w:name w:val="Contenu de tableau"/>
    <w:basedOn w:val="Normal"/>
    <w:rsid w:val="003C2513"/>
    <w:pPr>
      <w:suppressLineNumbers/>
      <w:suppressAutoHyphens/>
    </w:pPr>
    <w:rPr>
      <w:lang w:eastAsia="ar-SA"/>
    </w:rPr>
  </w:style>
  <w:style w:type="paragraph" w:customStyle="1" w:styleId="Titredetableau">
    <w:name w:val="Titre de tableau"/>
    <w:basedOn w:val="Contenudetableau"/>
    <w:rsid w:val="003C2513"/>
    <w:pPr>
      <w:jc w:val="center"/>
    </w:pPr>
    <w:rPr>
      <w:b/>
      <w:bCs/>
    </w:rPr>
  </w:style>
  <w:style w:type="paragraph" w:customStyle="1" w:styleId="Contenuducadre">
    <w:name w:val="Contenu du cadre"/>
    <w:basedOn w:val="Corpsdetexte"/>
    <w:rsid w:val="003C2513"/>
    <w:pPr>
      <w:suppressAutoHyphens/>
      <w:jc w:val="left"/>
    </w:pPr>
    <w:rPr>
      <w:b/>
      <w:bCs/>
      <w:sz w:val="22"/>
      <w:szCs w:val="22"/>
      <w:lang w:eastAsia="ar-SA"/>
    </w:rPr>
  </w:style>
  <w:style w:type="paragraph" w:customStyle="1" w:styleId="Titre100">
    <w:name w:val="Titre 10"/>
    <w:basedOn w:val="Titre10"/>
    <w:next w:val="Corpsdetexte"/>
    <w:rsid w:val="003C2513"/>
    <w:pPr>
      <w:tabs>
        <w:tab w:val="num" w:pos="0"/>
      </w:tabs>
      <w:ind w:left="432" w:hanging="432"/>
    </w:pPr>
    <w:rPr>
      <w:b/>
      <w:bCs/>
      <w:sz w:val="21"/>
      <w:szCs w:val="21"/>
    </w:rPr>
  </w:style>
  <w:style w:type="paragraph" w:customStyle="1" w:styleId="p0">
    <w:name w:val="p0"/>
    <w:basedOn w:val="Normal"/>
    <w:rsid w:val="003C2513"/>
    <w:pPr>
      <w:suppressAutoHyphens/>
    </w:pPr>
    <w:rPr>
      <w:kern w:val="1"/>
      <w:lang w:eastAsia="ar-SA"/>
    </w:rPr>
  </w:style>
  <w:style w:type="paragraph" w:styleId="NormalWeb">
    <w:name w:val="Normal (Web)"/>
    <w:basedOn w:val="Normal"/>
    <w:uiPriority w:val="99"/>
    <w:unhideWhenUsed/>
    <w:rsid w:val="003C2513"/>
    <w:pPr>
      <w:spacing w:before="100" w:beforeAutospacing="1" w:after="100" w:afterAutospacing="1"/>
    </w:pPr>
    <w:rPr>
      <w:sz w:val="24"/>
      <w:szCs w:val="24"/>
    </w:rPr>
  </w:style>
  <w:style w:type="paragraph" w:customStyle="1" w:styleId="Default">
    <w:name w:val="Default"/>
    <w:rsid w:val="003C2513"/>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edeliste1">
    <w:name w:val="Paragraphe de liste1"/>
    <w:basedOn w:val="Normal"/>
    <w:rsid w:val="0099495E"/>
    <w:pPr>
      <w:ind w:left="708"/>
    </w:pPr>
    <w:rPr>
      <w:rFonts w:eastAsia="Calibri"/>
      <w:sz w:val="24"/>
      <w:szCs w:val="24"/>
      <w:lang w:val="de-DE"/>
    </w:rPr>
  </w:style>
  <w:style w:type="paragraph" w:styleId="Notedebasdepage">
    <w:name w:val="footnote text"/>
    <w:basedOn w:val="Normal"/>
    <w:link w:val="NotedebasdepageCar"/>
    <w:semiHidden/>
    <w:unhideWhenUsed/>
    <w:rsid w:val="0039738A"/>
    <w:rPr>
      <w:rFonts w:ascii="Univers" w:hAnsi="Univers"/>
    </w:rPr>
  </w:style>
  <w:style w:type="character" w:customStyle="1" w:styleId="NotedebasdepageCar">
    <w:name w:val="Note de bas de page Car"/>
    <w:basedOn w:val="Policepardfaut"/>
    <w:link w:val="Notedebasdepage"/>
    <w:semiHidden/>
    <w:rsid w:val="0039738A"/>
    <w:rPr>
      <w:rFonts w:ascii="Univers" w:eastAsia="Times New Roman" w:hAnsi="Univers" w:cs="Times New Roman"/>
      <w:sz w:val="20"/>
      <w:szCs w:val="20"/>
      <w:lang w:eastAsia="fr-FR"/>
    </w:rPr>
  </w:style>
  <w:style w:type="character" w:styleId="Appelnotedebasdep">
    <w:name w:val="footnote reference"/>
    <w:semiHidden/>
    <w:unhideWhenUsed/>
    <w:rsid w:val="0039738A"/>
    <w:rPr>
      <w:vertAlign w:val="superscript"/>
    </w:rPr>
  </w:style>
  <w:style w:type="paragraph" w:styleId="Retraitcorpsdetexte2">
    <w:name w:val="Body Text Indent 2"/>
    <w:basedOn w:val="Normal"/>
    <w:link w:val="Retraitcorpsdetexte2Car"/>
    <w:uiPriority w:val="99"/>
    <w:semiHidden/>
    <w:unhideWhenUsed/>
    <w:rsid w:val="00AC1B1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C1B19"/>
    <w:rPr>
      <w:rFonts w:ascii="Times New Roman" w:eastAsia="Times New Roman" w:hAnsi="Times New Roman" w:cs="Times New Roman"/>
      <w:sz w:val="20"/>
      <w:szCs w:val="20"/>
      <w:lang w:eastAsia="fr-FR"/>
    </w:rPr>
  </w:style>
  <w:style w:type="paragraph" w:styleId="TM2">
    <w:name w:val="toc 2"/>
    <w:basedOn w:val="Normal"/>
    <w:next w:val="Normal"/>
    <w:autoRedefine/>
    <w:uiPriority w:val="39"/>
    <w:unhideWhenUsed/>
    <w:rsid w:val="00AF6316"/>
    <w:pPr>
      <w:spacing w:after="100"/>
      <w:ind w:left="200"/>
    </w:pPr>
  </w:style>
  <w:style w:type="paragraph" w:styleId="TM5">
    <w:name w:val="toc 5"/>
    <w:basedOn w:val="Normal"/>
    <w:next w:val="Normal"/>
    <w:autoRedefine/>
    <w:uiPriority w:val="39"/>
    <w:unhideWhenUsed/>
    <w:rsid w:val="00AF6316"/>
    <w:pPr>
      <w:spacing w:after="100"/>
      <w:ind w:left="800"/>
    </w:pPr>
  </w:style>
  <w:style w:type="paragraph" w:styleId="TM3">
    <w:name w:val="toc 3"/>
    <w:basedOn w:val="Normal"/>
    <w:next w:val="Normal"/>
    <w:autoRedefine/>
    <w:uiPriority w:val="39"/>
    <w:unhideWhenUsed/>
    <w:rsid w:val="00AF631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601">
      <w:bodyDiv w:val="1"/>
      <w:marLeft w:val="0"/>
      <w:marRight w:val="0"/>
      <w:marTop w:val="0"/>
      <w:marBottom w:val="0"/>
      <w:divBdr>
        <w:top w:val="none" w:sz="0" w:space="0" w:color="auto"/>
        <w:left w:val="none" w:sz="0" w:space="0" w:color="auto"/>
        <w:bottom w:val="none" w:sz="0" w:space="0" w:color="auto"/>
        <w:right w:val="none" w:sz="0" w:space="0" w:color="auto"/>
      </w:divBdr>
    </w:div>
    <w:div w:id="241647051">
      <w:bodyDiv w:val="1"/>
      <w:marLeft w:val="0"/>
      <w:marRight w:val="0"/>
      <w:marTop w:val="0"/>
      <w:marBottom w:val="0"/>
      <w:divBdr>
        <w:top w:val="none" w:sz="0" w:space="0" w:color="auto"/>
        <w:left w:val="none" w:sz="0" w:space="0" w:color="auto"/>
        <w:bottom w:val="none" w:sz="0" w:space="0" w:color="auto"/>
        <w:right w:val="none" w:sz="0" w:space="0" w:color="auto"/>
      </w:divBdr>
    </w:div>
    <w:div w:id="428814437">
      <w:bodyDiv w:val="1"/>
      <w:marLeft w:val="0"/>
      <w:marRight w:val="0"/>
      <w:marTop w:val="0"/>
      <w:marBottom w:val="0"/>
      <w:divBdr>
        <w:top w:val="none" w:sz="0" w:space="0" w:color="auto"/>
        <w:left w:val="none" w:sz="0" w:space="0" w:color="auto"/>
        <w:bottom w:val="none" w:sz="0" w:space="0" w:color="auto"/>
        <w:right w:val="none" w:sz="0" w:space="0" w:color="auto"/>
      </w:divBdr>
    </w:div>
    <w:div w:id="502355041">
      <w:bodyDiv w:val="1"/>
      <w:marLeft w:val="0"/>
      <w:marRight w:val="0"/>
      <w:marTop w:val="0"/>
      <w:marBottom w:val="0"/>
      <w:divBdr>
        <w:top w:val="none" w:sz="0" w:space="0" w:color="auto"/>
        <w:left w:val="none" w:sz="0" w:space="0" w:color="auto"/>
        <w:bottom w:val="none" w:sz="0" w:space="0" w:color="auto"/>
        <w:right w:val="none" w:sz="0" w:space="0" w:color="auto"/>
      </w:divBdr>
    </w:div>
    <w:div w:id="503594710">
      <w:bodyDiv w:val="1"/>
      <w:marLeft w:val="0"/>
      <w:marRight w:val="0"/>
      <w:marTop w:val="0"/>
      <w:marBottom w:val="0"/>
      <w:divBdr>
        <w:top w:val="none" w:sz="0" w:space="0" w:color="auto"/>
        <w:left w:val="none" w:sz="0" w:space="0" w:color="auto"/>
        <w:bottom w:val="none" w:sz="0" w:space="0" w:color="auto"/>
        <w:right w:val="none" w:sz="0" w:space="0" w:color="auto"/>
      </w:divBdr>
    </w:div>
    <w:div w:id="604460998">
      <w:bodyDiv w:val="1"/>
      <w:marLeft w:val="0"/>
      <w:marRight w:val="0"/>
      <w:marTop w:val="0"/>
      <w:marBottom w:val="0"/>
      <w:divBdr>
        <w:top w:val="none" w:sz="0" w:space="0" w:color="auto"/>
        <w:left w:val="none" w:sz="0" w:space="0" w:color="auto"/>
        <w:bottom w:val="none" w:sz="0" w:space="0" w:color="auto"/>
        <w:right w:val="none" w:sz="0" w:space="0" w:color="auto"/>
      </w:divBdr>
    </w:div>
    <w:div w:id="665521597">
      <w:bodyDiv w:val="1"/>
      <w:marLeft w:val="0"/>
      <w:marRight w:val="0"/>
      <w:marTop w:val="0"/>
      <w:marBottom w:val="0"/>
      <w:divBdr>
        <w:top w:val="none" w:sz="0" w:space="0" w:color="auto"/>
        <w:left w:val="none" w:sz="0" w:space="0" w:color="auto"/>
        <w:bottom w:val="none" w:sz="0" w:space="0" w:color="auto"/>
        <w:right w:val="none" w:sz="0" w:space="0" w:color="auto"/>
      </w:divBdr>
    </w:div>
    <w:div w:id="828449101">
      <w:bodyDiv w:val="1"/>
      <w:marLeft w:val="0"/>
      <w:marRight w:val="0"/>
      <w:marTop w:val="0"/>
      <w:marBottom w:val="0"/>
      <w:divBdr>
        <w:top w:val="none" w:sz="0" w:space="0" w:color="auto"/>
        <w:left w:val="none" w:sz="0" w:space="0" w:color="auto"/>
        <w:bottom w:val="none" w:sz="0" w:space="0" w:color="auto"/>
        <w:right w:val="none" w:sz="0" w:space="0" w:color="auto"/>
      </w:divBdr>
    </w:div>
    <w:div w:id="851837360">
      <w:bodyDiv w:val="1"/>
      <w:marLeft w:val="0"/>
      <w:marRight w:val="0"/>
      <w:marTop w:val="0"/>
      <w:marBottom w:val="0"/>
      <w:divBdr>
        <w:top w:val="none" w:sz="0" w:space="0" w:color="auto"/>
        <w:left w:val="none" w:sz="0" w:space="0" w:color="auto"/>
        <w:bottom w:val="none" w:sz="0" w:space="0" w:color="auto"/>
        <w:right w:val="none" w:sz="0" w:space="0" w:color="auto"/>
      </w:divBdr>
    </w:div>
    <w:div w:id="1023941575">
      <w:bodyDiv w:val="1"/>
      <w:marLeft w:val="0"/>
      <w:marRight w:val="0"/>
      <w:marTop w:val="0"/>
      <w:marBottom w:val="0"/>
      <w:divBdr>
        <w:top w:val="none" w:sz="0" w:space="0" w:color="auto"/>
        <w:left w:val="none" w:sz="0" w:space="0" w:color="auto"/>
        <w:bottom w:val="none" w:sz="0" w:space="0" w:color="auto"/>
        <w:right w:val="none" w:sz="0" w:space="0" w:color="auto"/>
      </w:divBdr>
    </w:div>
    <w:div w:id="1173379086">
      <w:bodyDiv w:val="1"/>
      <w:marLeft w:val="0"/>
      <w:marRight w:val="0"/>
      <w:marTop w:val="0"/>
      <w:marBottom w:val="0"/>
      <w:divBdr>
        <w:top w:val="none" w:sz="0" w:space="0" w:color="auto"/>
        <w:left w:val="none" w:sz="0" w:space="0" w:color="auto"/>
        <w:bottom w:val="none" w:sz="0" w:space="0" w:color="auto"/>
        <w:right w:val="none" w:sz="0" w:space="0" w:color="auto"/>
      </w:divBdr>
    </w:div>
    <w:div w:id="1458453490">
      <w:bodyDiv w:val="1"/>
      <w:marLeft w:val="0"/>
      <w:marRight w:val="0"/>
      <w:marTop w:val="0"/>
      <w:marBottom w:val="0"/>
      <w:divBdr>
        <w:top w:val="none" w:sz="0" w:space="0" w:color="auto"/>
        <w:left w:val="none" w:sz="0" w:space="0" w:color="auto"/>
        <w:bottom w:val="none" w:sz="0" w:space="0" w:color="auto"/>
        <w:right w:val="none" w:sz="0" w:space="0" w:color="auto"/>
      </w:divBdr>
    </w:div>
    <w:div w:id="1519852376">
      <w:bodyDiv w:val="1"/>
      <w:marLeft w:val="0"/>
      <w:marRight w:val="0"/>
      <w:marTop w:val="0"/>
      <w:marBottom w:val="0"/>
      <w:divBdr>
        <w:top w:val="none" w:sz="0" w:space="0" w:color="auto"/>
        <w:left w:val="none" w:sz="0" w:space="0" w:color="auto"/>
        <w:bottom w:val="none" w:sz="0" w:space="0" w:color="auto"/>
        <w:right w:val="none" w:sz="0" w:space="0" w:color="auto"/>
      </w:divBdr>
    </w:div>
    <w:div w:id="1573007149">
      <w:bodyDiv w:val="1"/>
      <w:marLeft w:val="0"/>
      <w:marRight w:val="0"/>
      <w:marTop w:val="0"/>
      <w:marBottom w:val="0"/>
      <w:divBdr>
        <w:top w:val="none" w:sz="0" w:space="0" w:color="auto"/>
        <w:left w:val="none" w:sz="0" w:space="0" w:color="auto"/>
        <w:bottom w:val="none" w:sz="0" w:space="0" w:color="auto"/>
        <w:right w:val="none" w:sz="0" w:space="0" w:color="auto"/>
      </w:divBdr>
    </w:div>
    <w:div w:id="1602761963">
      <w:bodyDiv w:val="1"/>
      <w:marLeft w:val="0"/>
      <w:marRight w:val="0"/>
      <w:marTop w:val="0"/>
      <w:marBottom w:val="0"/>
      <w:divBdr>
        <w:top w:val="none" w:sz="0" w:space="0" w:color="auto"/>
        <w:left w:val="none" w:sz="0" w:space="0" w:color="auto"/>
        <w:bottom w:val="none" w:sz="0" w:space="0" w:color="auto"/>
        <w:right w:val="none" w:sz="0" w:space="0" w:color="auto"/>
      </w:divBdr>
    </w:div>
    <w:div w:id="1631592014">
      <w:bodyDiv w:val="1"/>
      <w:marLeft w:val="0"/>
      <w:marRight w:val="0"/>
      <w:marTop w:val="0"/>
      <w:marBottom w:val="0"/>
      <w:divBdr>
        <w:top w:val="none" w:sz="0" w:space="0" w:color="auto"/>
        <w:left w:val="none" w:sz="0" w:space="0" w:color="auto"/>
        <w:bottom w:val="none" w:sz="0" w:space="0" w:color="auto"/>
        <w:right w:val="none" w:sz="0" w:space="0" w:color="auto"/>
      </w:divBdr>
    </w:div>
    <w:div w:id="1667898377">
      <w:bodyDiv w:val="1"/>
      <w:marLeft w:val="0"/>
      <w:marRight w:val="0"/>
      <w:marTop w:val="0"/>
      <w:marBottom w:val="0"/>
      <w:divBdr>
        <w:top w:val="none" w:sz="0" w:space="0" w:color="auto"/>
        <w:left w:val="none" w:sz="0" w:space="0" w:color="auto"/>
        <w:bottom w:val="none" w:sz="0" w:space="0" w:color="auto"/>
        <w:right w:val="none" w:sz="0" w:space="0" w:color="auto"/>
      </w:divBdr>
    </w:div>
    <w:div w:id="1903249321">
      <w:bodyDiv w:val="1"/>
      <w:marLeft w:val="0"/>
      <w:marRight w:val="0"/>
      <w:marTop w:val="0"/>
      <w:marBottom w:val="0"/>
      <w:divBdr>
        <w:top w:val="none" w:sz="0" w:space="0" w:color="auto"/>
        <w:left w:val="none" w:sz="0" w:space="0" w:color="auto"/>
        <w:bottom w:val="none" w:sz="0" w:space="0" w:color="auto"/>
        <w:right w:val="none" w:sz="0" w:space="0" w:color="auto"/>
      </w:divBdr>
    </w:div>
    <w:div w:id="1972058498">
      <w:bodyDiv w:val="1"/>
      <w:marLeft w:val="0"/>
      <w:marRight w:val="0"/>
      <w:marTop w:val="0"/>
      <w:marBottom w:val="0"/>
      <w:divBdr>
        <w:top w:val="none" w:sz="0" w:space="0" w:color="auto"/>
        <w:left w:val="none" w:sz="0" w:space="0" w:color="auto"/>
        <w:bottom w:val="none" w:sz="0" w:space="0" w:color="auto"/>
        <w:right w:val="none" w:sz="0" w:space="0" w:color="auto"/>
      </w:divBdr>
    </w:div>
    <w:div w:id="21389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miloudi@programmefondsmondial.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mia.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nmia.ma" TargetMode="External"/><Relationship Id="rId4" Type="http://schemas.openxmlformats.org/officeDocument/2006/relationships/settings" Target="settings.xml"/><Relationship Id="rId9" Type="http://schemas.openxmlformats.org/officeDocument/2006/relationships/hyperlink" Target="http://www.tanmia.m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4105-7E0C-4F18-98BC-2AF4B697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32</Pages>
  <Words>9383</Words>
  <Characters>53484</Characters>
  <Application>Microsoft Office Word</Application>
  <DocSecurity>0</DocSecurity>
  <Lines>445</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dc:creator>
  <cp:lastModifiedBy>hp</cp:lastModifiedBy>
  <cp:revision>15</cp:revision>
  <cp:lastPrinted>2021-10-31T21:34:00Z</cp:lastPrinted>
  <dcterms:created xsi:type="dcterms:W3CDTF">2021-09-27T14:12:00Z</dcterms:created>
  <dcterms:modified xsi:type="dcterms:W3CDTF">2021-10-31T21:41:00Z</dcterms:modified>
</cp:coreProperties>
</file>